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C35EA" w14:textId="1463A081" w:rsidR="00905E53" w:rsidRPr="00B31D6E" w:rsidRDefault="002D4B24" w:rsidP="005719BF">
      <w:pPr>
        <w:spacing w:line="240" w:lineRule="auto"/>
        <w:jc w:val="center"/>
        <w:rPr>
          <w:rFonts w:eastAsia="Calibri" w:cs="Times New Roman"/>
          <w:b/>
          <w:bCs/>
          <w:iCs/>
          <w:sz w:val="44"/>
        </w:rPr>
      </w:pPr>
      <w:r w:rsidRPr="00B31D6E">
        <w:rPr>
          <w:noProof/>
        </w:rPr>
        <w:drawing>
          <wp:inline distT="0" distB="0" distL="0" distR="0" wp14:anchorId="4D11298A" wp14:editId="03F7BF3C">
            <wp:extent cx="2733932" cy="22242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de logo.png"/>
                    <pic:cNvPicPr/>
                  </pic:nvPicPr>
                  <pic:blipFill>
                    <a:blip r:embed="rId8">
                      <a:extLst>
                        <a:ext uri="{28A0092B-C50C-407E-A947-70E740481C1C}">
                          <a14:useLocalDpi xmlns:a14="http://schemas.microsoft.com/office/drawing/2010/main" val="0"/>
                        </a:ext>
                      </a:extLst>
                    </a:blip>
                    <a:stretch>
                      <a:fillRect/>
                    </a:stretch>
                  </pic:blipFill>
                  <pic:spPr>
                    <a:xfrm>
                      <a:off x="0" y="0"/>
                      <a:ext cx="2790416" cy="2270169"/>
                    </a:xfrm>
                    <a:prstGeom prst="rect">
                      <a:avLst/>
                    </a:prstGeom>
                  </pic:spPr>
                </pic:pic>
              </a:graphicData>
            </a:graphic>
          </wp:inline>
        </w:drawing>
      </w:r>
    </w:p>
    <w:p w14:paraId="767F8BCD" w14:textId="77777777" w:rsidR="00905E53" w:rsidRPr="00B31D6E" w:rsidRDefault="00905E53" w:rsidP="005719BF">
      <w:pPr>
        <w:spacing w:line="240" w:lineRule="auto"/>
        <w:jc w:val="center"/>
        <w:rPr>
          <w:rFonts w:eastAsia="Calibri" w:cs="Times New Roman"/>
          <w:b/>
          <w:bCs/>
          <w:iCs/>
          <w:sz w:val="44"/>
        </w:rPr>
      </w:pPr>
    </w:p>
    <w:p w14:paraId="35D76CCF" w14:textId="77777777" w:rsidR="00644E44" w:rsidRDefault="008A7342" w:rsidP="005719BF">
      <w:pPr>
        <w:spacing w:line="240" w:lineRule="auto"/>
        <w:jc w:val="center"/>
        <w:rPr>
          <w:rFonts w:eastAsia="Calibri" w:cs="Times New Roman"/>
          <w:b/>
          <w:bCs/>
          <w:iCs/>
          <w:color w:val="0070C0"/>
          <w:sz w:val="100"/>
          <w:szCs w:val="100"/>
        </w:rPr>
      </w:pPr>
      <w:r>
        <w:rPr>
          <w:rFonts w:eastAsia="Calibri" w:cs="Times New Roman"/>
          <w:b/>
          <w:bCs/>
          <w:iCs/>
          <w:color w:val="0070C0"/>
          <w:sz w:val="100"/>
          <w:szCs w:val="100"/>
        </w:rPr>
        <w:t xml:space="preserve">2017 </w:t>
      </w:r>
    </w:p>
    <w:p w14:paraId="1623350E" w14:textId="26FF93D7" w:rsidR="00905E53" w:rsidRPr="00B31D6E" w:rsidRDefault="00905E53" w:rsidP="005719BF">
      <w:pPr>
        <w:spacing w:line="240" w:lineRule="auto"/>
        <w:jc w:val="center"/>
        <w:rPr>
          <w:rFonts w:eastAsia="Calibri" w:cs="Times New Roman"/>
          <w:b/>
          <w:bCs/>
          <w:iCs/>
          <w:color w:val="0070C0"/>
          <w:sz w:val="100"/>
          <w:szCs w:val="100"/>
        </w:rPr>
      </w:pPr>
      <w:r w:rsidRPr="00B31D6E">
        <w:rPr>
          <w:rFonts w:eastAsia="Calibri" w:cs="Times New Roman"/>
          <w:b/>
          <w:bCs/>
          <w:iCs/>
          <w:color w:val="0070C0"/>
          <w:sz w:val="100"/>
          <w:szCs w:val="100"/>
        </w:rPr>
        <w:t>Kansas Mathematics Standards</w:t>
      </w:r>
    </w:p>
    <w:p w14:paraId="22781165" w14:textId="77777777" w:rsidR="002D4B24" w:rsidRPr="00644E44" w:rsidRDefault="002D4B24" w:rsidP="005719BF">
      <w:pPr>
        <w:spacing w:line="240" w:lineRule="auto"/>
        <w:jc w:val="center"/>
        <w:rPr>
          <w:rFonts w:eastAsia="Calibri" w:cs="Times New Roman"/>
          <w:b/>
          <w:bCs/>
          <w:iCs/>
          <w:color w:val="0070C0"/>
          <w:sz w:val="48"/>
        </w:rPr>
      </w:pPr>
    </w:p>
    <w:p w14:paraId="198B0F09" w14:textId="2476028A" w:rsidR="002D4B24" w:rsidRDefault="002D4B24" w:rsidP="005719BF">
      <w:pPr>
        <w:spacing w:line="240" w:lineRule="auto"/>
        <w:jc w:val="center"/>
        <w:rPr>
          <w:rFonts w:eastAsia="Calibri" w:cs="Times New Roman"/>
          <w:b/>
          <w:bCs/>
          <w:iCs/>
          <w:color w:val="0070C0"/>
          <w:sz w:val="72"/>
        </w:rPr>
      </w:pPr>
      <w:r w:rsidRPr="00B31D6E">
        <w:rPr>
          <w:rFonts w:eastAsia="Calibri" w:cs="Times New Roman"/>
          <w:b/>
          <w:bCs/>
          <w:iCs/>
          <w:color w:val="0070C0"/>
          <w:sz w:val="72"/>
        </w:rPr>
        <w:t>Grades K-12</w:t>
      </w:r>
    </w:p>
    <w:p w14:paraId="5E4C2A98" w14:textId="2B0AE77B" w:rsidR="00644E44" w:rsidRDefault="00644E44" w:rsidP="005719BF">
      <w:pPr>
        <w:spacing w:line="240" w:lineRule="auto"/>
        <w:jc w:val="center"/>
        <w:rPr>
          <w:rFonts w:eastAsia="Calibri" w:cs="Times New Roman"/>
          <w:b/>
          <w:bCs/>
          <w:iCs/>
          <w:color w:val="0070C0"/>
          <w:sz w:val="48"/>
        </w:rPr>
      </w:pPr>
    </w:p>
    <w:p w14:paraId="5C5F207D" w14:textId="77777777" w:rsidR="00644E44" w:rsidRPr="00644E44" w:rsidRDefault="00644E44" w:rsidP="005719BF">
      <w:pPr>
        <w:spacing w:line="240" w:lineRule="auto"/>
        <w:jc w:val="center"/>
        <w:rPr>
          <w:rFonts w:eastAsia="Calibri" w:cs="Times New Roman"/>
          <w:b/>
          <w:bCs/>
          <w:iCs/>
          <w:color w:val="0070C0"/>
          <w:sz w:val="48"/>
        </w:rPr>
      </w:pPr>
    </w:p>
    <w:p w14:paraId="3CE9A5F7" w14:textId="77777777" w:rsidR="002D4B24" w:rsidRPr="00B31D6E" w:rsidRDefault="002D4B24" w:rsidP="005719BF">
      <w:pPr>
        <w:spacing w:line="240" w:lineRule="auto"/>
        <w:jc w:val="center"/>
        <w:rPr>
          <w:rFonts w:eastAsia="Calibri" w:cs="Times New Roman"/>
          <w:b/>
          <w:bCs/>
          <w:iCs/>
          <w:sz w:val="52"/>
        </w:rPr>
        <w:sectPr w:rsidR="002D4B24" w:rsidRPr="00B31D6E" w:rsidSect="00237E9E">
          <w:headerReference w:type="default" r:id="rId9"/>
          <w:footerReference w:type="default" r:id="rId10"/>
          <w:pgSz w:w="12240" w:h="15840"/>
          <w:pgMar w:top="1440" w:right="1440" w:bottom="1440" w:left="1440" w:header="720" w:footer="720" w:gutter="0"/>
          <w:cols w:space="720"/>
          <w:docGrid w:linePitch="360"/>
        </w:sectPr>
      </w:pPr>
      <w:r w:rsidRPr="00B31D6E">
        <w:rPr>
          <w:rFonts w:eastAsia="Calibri" w:cs="Times New Roman"/>
          <w:b/>
          <w:bCs/>
          <w:iCs/>
          <w:sz w:val="52"/>
        </w:rPr>
        <w:t xml:space="preserve">Adopted August </w:t>
      </w:r>
      <w:r w:rsidR="001761C3" w:rsidRPr="00B31D6E">
        <w:rPr>
          <w:rFonts w:eastAsia="Calibri" w:cs="Times New Roman"/>
          <w:b/>
          <w:bCs/>
          <w:iCs/>
          <w:sz w:val="52"/>
        </w:rPr>
        <w:t>2017</w:t>
      </w:r>
    </w:p>
    <w:p w14:paraId="1208454C" w14:textId="77777777" w:rsidR="00E80CBF" w:rsidRPr="00B31D6E" w:rsidRDefault="00E80CBF" w:rsidP="00E80CBF">
      <w:pPr>
        <w:spacing w:after="0" w:line="240" w:lineRule="auto"/>
        <w:rPr>
          <w:rFonts w:eastAsia="Times New Roman" w:cstheme="minorHAnsi"/>
          <w:color w:val="000000"/>
          <w:sz w:val="24"/>
          <w:szCs w:val="24"/>
        </w:rPr>
      </w:pPr>
      <w:r w:rsidRPr="00B31D6E">
        <w:rPr>
          <w:rFonts w:eastAsia="Calibri" w:cs="Times New Roman"/>
          <w:b/>
          <w:bCs/>
          <w:iCs/>
          <w:color w:val="0070C0"/>
          <w:sz w:val="32"/>
        </w:rPr>
        <w:lastRenderedPageBreak/>
        <w:t>Table of Contents</w:t>
      </w:r>
      <w:bookmarkStart w:id="0" w:name="_GoBack"/>
      <w:bookmarkEnd w:id="0"/>
    </w:p>
    <w:p w14:paraId="62573B7D" w14:textId="77777777" w:rsidR="00E80CBF" w:rsidRDefault="00E80CBF" w:rsidP="00E80CBF">
      <w:pPr>
        <w:spacing w:after="0" w:line="240" w:lineRule="auto"/>
        <w:rPr>
          <w:rFonts w:eastAsia="Times New Roman" w:cstheme="minorHAnsi"/>
          <w:color w:val="000000"/>
          <w:sz w:val="24"/>
          <w:szCs w:val="24"/>
        </w:rPr>
      </w:pPr>
    </w:p>
    <w:p w14:paraId="4792242B" w14:textId="77777777" w:rsidR="00E80CBF" w:rsidRDefault="00E80CBF" w:rsidP="00E80CBF">
      <w:pPr>
        <w:tabs>
          <w:tab w:val="left" w:pos="8640"/>
        </w:tabs>
        <w:spacing w:after="0" w:line="240" w:lineRule="auto"/>
        <w:rPr>
          <w:rFonts w:eastAsia="Times New Roman" w:cstheme="minorHAnsi"/>
          <w:color w:val="000000"/>
          <w:sz w:val="24"/>
          <w:szCs w:val="24"/>
        </w:rPr>
      </w:pPr>
      <w:hyperlink w:anchor="Intro" w:history="1">
        <w:r w:rsidRPr="005764BA">
          <w:rPr>
            <w:rStyle w:val="Hyperlink"/>
            <w:rFonts w:eastAsia="Times New Roman" w:cstheme="minorHAnsi"/>
            <w:sz w:val="24"/>
            <w:szCs w:val="24"/>
          </w:rPr>
          <w:t>Introduction</w:t>
        </w:r>
      </w:hyperlink>
      <w:r w:rsidRPr="00D9729A">
        <w:rPr>
          <w:rFonts w:eastAsia="Times New Roman" w:cstheme="minorHAnsi"/>
          <w:color w:val="000000"/>
          <w:sz w:val="24"/>
          <w:szCs w:val="24"/>
          <w:u w:val="dash"/>
        </w:rPr>
        <w:tab/>
      </w:r>
      <w:r>
        <w:rPr>
          <w:rFonts w:eastAsia="Times New Roman" w:cstheme="minorHAnsi"/>
          <w:color w:val="000000"/>
          <w:sz w:val="24"/>
          <w:szCs w:val="24"/>
        </w:rPr>
        <w:t>3</w:t>
      </w:r>
    </w:p>
    <w:p w14:paraId="4C8265D4" w14:textId="77777777" w:rsidR="00E80CBF" w:rsidRDefault="00E80CBF" w:rsidP="00E80CBF">
      <w:pPr>
        <w:tabs>
          <w:tab w:val="left" w:pos="8640"/>
        </w:tabs>
        <w:spacing w:after="0" w:line="240" w:lineRule="auto"/>
        <w:rPr>
          <w:rFonts w:eastAsia="Times New Roman" w:cstheme="minorHAnsi"/>
          <w:color w:val="000000"/>
          <w:sz w:val="24"/>
          <w:szCs w:val="24"/>
        </w:rPr>
      </w:pPr>
      <w:hyperlink w:anchor="Committee" w:history="1">
        <w:r w:rsidRPr="005764BA">
          <w:rPr>
            <w:rStyle w:val="Hyperlink"/>
            <w:rFonts w:eastAsia="Times New Roman" w:cstheme="minorHAnsi"/>
            <w:sz w:val="24"/>
            <w:szCs w:val="24"/>
          </w:rPr>
          <w:t>Standards Review Process and Committee</w:t>
        </w:r>
      </w:hyperlink>
      <w:r w:rsidRPr="00D9729A">
        <w:rPr>
          <w:rFonts w:eastAsia="Times New Roman" w:cstheme="minorHAnsi"/>
          <w:color w:val="000000"/>
          <w:sz w:val="24"/>
          <w:szCs w:val="24"/>
          <w:u w:val="dash"/>
        </w:rPr>
        <w:tab/>
      </w:r>
      <w:r>
        <w:rPr>
          <w:rFonts w:eastAsia="Times New Roman" w:cstheme="minorHAnsi"/>
          <w:color w:val="000000"/>
          <w:sz w:val="24"/>
          <w:szCs w:val="24"/>
        </w:rPr>
        <w:t>4</w:t>
      </w:r>
    </w:p>
    <w:p w14:paraId="4189588C" w14:textId="77777777" w:rsidR="00E80CBF" w:rsidRDefault="00E80CBF" w:rsidP="00E80CBF">
      <w:pPr>
        <w:tabs>
          <w:tab w:val="left" w:pos="8640"/>
        </w:tabs>
        <w:spacing w:after="0" w:line="240" w:lineRule="auto"/>
        <w:rPr>
          <w:rFonts w:eastAsia="Times New Roman" w:cstheme="minorHAnsi"/>
          <w:color w:val="000000"/>
          <w:sz w:val="24"/>
          <w:szCs w:val="24"/>
        </w:rPr>
      </w:pPr>
      <w:hyperlink w:anchor="Rose" w:history="1">
        <w:r w:rsidRPr="005764BA">
          <w:rPr>
            <w:rStyle w:val="Hyperlink"/>
            <w:rFonts w:eastAsia="Times New Roman" w:cstheme="minorHAnsi"/>
            <w:sz w:val="24"/>
            <w:szCs w:val="24"/>
          </w:rPr>
          <w:t>Rose Capacities</w:t>
        </w:r>
      </w:hyperlink>
      <w:r>
        <w:rPr>
          <w:rFonts w:eastAsia="Times New Roman" w:cstheme="minorHAnsi"/>
          <w:color w:val="000000"/>
          <w:sz w:val="24"/>
          <w:szCs w:val="24"/>
        </w:rPr>
        <w:t xml:space="preserve"> </w:t>
      </w:r>
      <w:r w:rsidRPr="00D9729A">
        <w:rPr>
          <w:rFonts w:eastAsia="Times New Roman" w:cstheme="minorHAnsi"/>
          <w:color w:val="000000"/>
          <w:sz w:val="24"/>
          <w:szCs w:val="24"/>
          <w:u w:val="dash"/>
        </w:rPr>
        <w:tab/>
      </w:r>
      <w:r>
        <w:rPr>
          <w:rFonts w:eastAsia="Times New Roman" w:cstheme="minorHAnsi"/>
          <w:color w:val="000000"/>
          <w:sz w:val="24"/>
          <w:szCs w:val="24"/>
        </w:rPr>
        <w:t>6</w:t>
      </w:r>
    </w:p>
    <w:p w14:paraId="4D16C73A" w14:textId="77777777" w:rsidR="00E80CBF" w:rsidRDefault="00E80CBF" w:rsidP="00E80CBF">
      <w:pPr>
        <w:tabs>
          <w:tab w:val="left" w:pos="8640"/>
        </w:tabs>
        <w:spacing w:after="0" w:line="240" w:lineRule="auto"/>
        <w:rPr>
          <w:rFonts w:eastAsia="Times New Roman" w:cstheme="minorHAnsi"/>
          <w:color w:val="000000"/>
          <w:sz w:val="24"/>
          <w:szCs w:val="24"/>
        </w:rPr>
      </w:pPr>
      <w:hyperlink w:anchor="Rose" w:history="1">
        <w:r w:rsidRPr="005764BA">
          <w:rPr>
            <w:rStyle w:val="Hyperlink"/>
            <w:rFonts w:eastAsia="Times New Roman" w:cstheme="minorHAnsi"/>
            <w:sz w:val="24"/>
            <w:szCs w:val="24"/>
          </w:rPr>
          <w:t>Kansas Social, Emotional, and Character Development Model Standards</w:t>
        </w:r>
      </w:hyperlink>
      <w:r w:rsidRPr="00D9729A">
        <w:rPr>
          <w:rFonts w:eastAsia="Times New Roman" w:cstheme="minorHAnsi"/>
          <w:color w:val="000000"/>
          <w:sz w:val="24"/>
          <w:szCs w:val="24"/>
          <w:u w:val="dash"/>
        </w:rPr>
        <w:tab/>
      </w:r>
      <w:r>
        <w:rPr>
          <w:rFonts w:eastAsia="Times New Roman" w:cstheme="minorHAnsi"/>
          <w:color w:val="000000"/>
          <w:sz w:val="24"/>
          <w:szCs w:val="24"/>
        </w:rPr>
        <w:t>6</w:t>
      </w:r>
    </w:p>
    <w:p w14:paraId="7DE5EA23" w14:textId="77777777" w:rsidR="00E80CBF" w:rsidRDefault="00E80CBF" w:rsidP="00E80CBF">
      <w:pPr>
        <w:tabs>
          <w:tab w:val="left" w:pos="8640"/>
        </w:tabs>
        <w:spacing w:after="0" w:line="240" w:lineRule="auto"/>
        <w:rPr>
          <w:rFonts w:eastAsia="Times New Roman" w:cstheme="minorHAnsi"/>
          <w:color w:val="000000"/>
          <w:sz w:val="24"/>
          <w:szCs w:val="24"/>
        </w:rPr>
      </w:pPr>
      <w:hyperlink w:anchor="Progressions" w:history="1">
        <w:r w:rsidRPr="005764BA">
          <w:rPr>
            <w:rStyle w:val="Hyperlink"/>
            <w:rFonts w:eastAsia="Times New Roman" w:cstheme="minorHAnsi"/>
            <w:sz w:val="24"/>
            <w:szCs w:val="24"/>
          </w:rPr>
          <w:t>Learning Progressions for Mathematics</w:t>
        </w:r>
      </w:hyperlink>
      <w:r w:rsidRPr="00D9729A">
        <w:rPr>
          <w:rFonts w:eastAsia="Times New Roman" w:cstheme="minorHAnsi"/>
          <w:color w:val="000000"/>
          <w:sz w:val="24"/>
          <w:szCs w:val="24"/>
          <w:u w:val="dash"/>
        </w:rPr>
        <w:tab/>
      </w:r>
      <w:r>
        <w:rPr>
          <w:rFonts w:eastAsia="Times New Roman" w:cstheme="minorHAnsi"/>
          <w:color w:val="000000"/>
          <w:sz w:val="24"/>
          <w:szCs w:val="24"/>
        </w:rPr>
        <w:t>7</w:t>
      </w:r>
    </w:p>
    <w:p w14:paraId="78543A65"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TeachingPrac" w:history="1">
        <w:r w:rsidRPr="005764BA">
          <w:rPr>
            <w:rStyle w:val="Hyperlink"/>
            <w:rFonts w:eastAsia="Times New Roman" w:cstheme="minorHAnsi"/>
            <w:sz w:val="24"/>
            <w:szCs w:val="24"/>
          </w:rPr>
          <w:t>Mathematics Teaching Practices</w:t>
        </w:r>
      </w:hyperlink>
      <w:r w:rsidRPr="00D9729A">
        <w:rPr>
          <w:rFonts w:eastAsia="Times New Roman" w:cstheme="minorHAnsi"/>
          <w:color w:val="000000"/>
          <w:sz w:val="24"/>
          <w:szCs w:val="24"/>
          <w:u w:val="dash"/>
        </w:rPr>
        <w:tab/>
      </w:r>
      <w:r>
        <w:rPr>
          <w:rFonts w:eastAsia="Times New Roman" w:cstheme="minorHAnsi"/>
          <w:color w:val="000000"/>
          <w:sz w:val="24"/>
          <w:szCs w:val="24"/>
        </w:rPr>
        <w:t>8</w:t>
      </w:r>
    </w:p>
    <w:p w14:paraId="5251344B" w14:textId="77777777" w:rsidR="00E80CBF" w:rsidRDefault="00E80CBF" w:rsidP="00E80CBF">
      <w:pPr>
        <w:tabs>
          <w:tab w:val="left" w:pos="8640"/>
        </w:tabs>
        <w:spacing w:after="0" w:line="240" w:lineRule="auto"/>
        <w:rPr>
          <w:rFonts w:eastAsia="Times New Roman" w:cstheme="minorHAnsi"/>
          <w:color w:val="000000"/>
          <w:sz w:val="24"/>
          <w:szCs w:val="24"/>
        </w:rPr>
      </w:pPr>
      <w:hyperlink w:anchor="SMP" w:history="1">
        <w:r w:rsidRPr="005764BA">
          <w:rPr>
            <w:rStyle w:val="Hyperlink"/>
            <w:rFonts w:eastAsia="Times New Roman" w:cstheme="minorHAnsi"/>
            <w:sz w:val="24"/>
            <w:szCs w:val="24"/>
          </w:rPr>
          <w:t>Standards for Mathematical Practice</w:t>
        </w:r>
      </w:hyperlink>
      <w:r w:rsidRPr="00D9729A">
        <w:rPr>
          <w:rFonts w:eastAsia="Times New Roman" w:cstheme="minorHAnsi"/>
          <w:color w:val="000000"/>
          <w:sz w:val="24"/>
          <w:szCs w:val="24"/>
          <w:u w:val="dash"/>
        </w:rPr>
        <w:tab/>
      </w:r>
      <w:r>
        <w:rPr>
          <w:rFonts w:eastAsia="Times New Roman" w:cstheme="minorHAnsi"/>
          <w:color w:val="000000"/>
          <w:sz w:val="24"/>
          <w:szCs w:val="24"/>
        </w:rPr>
        <w:t>9</w:t>
      </w:r>
    </w:p>
    <w:p w14:paraId="105007FA"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Read" w:history="1">
        <w:r w:rsidRPr="005764BA">
          <w:rPr>
            <w:rStyle w:val="Hyperlink"/>
            <w:rFonts w:eastAsia="Times New Roman" w:cstheme="minorHAnsi"/>
            <w:sz w:val="24"/>
            <w:szCs w:val="24"/>
          </w:rPr>
          <w:t>How to Read the Standards Document</w:t>
        </w:r>
      </w:hyperlink>
      <w:r w:rsidRPr="00D9729A">
        <w:rPr>
          <w:rFonts w:eastAsia="Times New Roman" w:cstheme="minorHAnsi"/>
          <w:color w:val="000000"/>
          <w:sz w:val="24"/>
          <w:szCs w:val="24"/>
          <w:u w:val="dash"/>
        </w:rPr>
        <w:tab/>
      </w:r>
      <w:r>
        <w:rPr>
          <w:rFonts w:eastAsia="Times New Roman" w:cstheme="minorHAnsi"/>
          <w:color w:val="000000"/>
          <w:sz w:val="24"/>
          <w:szCs w:val="24"/>
        </w:rPr>
        <w:t>15</w:t>
      </w:r>
    </w:p>
    <w:p w14:paraId="694EB66B"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Kindergarten" w:history="1">
        <w:r w:rsidRPr="005764BA">
          <w:rPr>
            <w:rStyle w:val="Hyperlink"/>
            <w:rFonts w:eastAsia="Times New Roman" w:cstheme="minorHAnsi"/>
            <w:sz w:val="24"/>
            <w:szCs w:val="24"/>
          </w:rPr>
          <w:t>Kindergarten</w:t>
        </w:r>
      </w:hyperlink>
      <w:r w:rsidRPr="00D9729A">
        <w:rPr>
          <w:rFonts w:eastAsia="Times New Roman" w:cstheme="minorHAnsi"/>
          <w:color w:val="000000"/>
          <w:sz w:val="24"/>
          <w:szCs w:val="24"/>
          <w:u w:val="dash"/>
        </w:rPr>
        <w:tab/>
      </w:r>
      <w:r>
        <w:rPr>
          <w:rFonts w:eastAsia="Times New Roman" w:cstheme="minorHAnsi"/>
          <w:color w:val="000000"/>
          <w:sz w:val="24"/>
          <w:szCs w:val="24"/>
        </w:rPr>
        <w:t>18</w:t>
      </w:r>
    </w:p>
    <w:p w14:paraId="0BB91458"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1" w:history="1">
        <w:r w:rsidRPr="005764BA">
          <w:rPr>
            <w:rStyle w:val="Hyperlink"/>
            <w:rFonts w:eastAsia="Times New Roman" w:cstheme="minorHAnsi"/>
            <w:sz w:val="24"/>
            <w:szCs w:val="24"/>
          </w:rPr>
          <w:t>Grade 1</w:t>
        </w:r>
      </w:hyperlink>
      <w:r w:rsidRPr="00D9729A">
        <w:rPr>
          <w:rFonts w:eastAsia="Times New Roman" w:cstheme="minorHAnsi"/>
          <w:color w:val="000000"/>
          <w:sz w:val="24"/>
          <w:szCs w:val="24"/>
          <w:u w:val="dash"/>
        </w:rPr>
        <w:tab/>
      </w:r>
      <w:r>
        <w:rPr>
          <w:rFonts w:eastAsia="Times New Roman" w:cstheme="minorHAnsi"/>
          <w:color w:val="000000"/>
          <w:sz w:val="24"/>
          <w:szCs w:val="24"/>
        </w:rPr>
        <w:t>22</w:t>
      </w:r>
    </w:p>
    <w:p w14:paraId="564E35E8"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2" w:history="1">
        <w:r w:rsidRPr="005764BA">
          <w:rPr>
            <w:rStyle w:val="Hyperlink"/>
            <w:rFonts w:eastAsia="Times New Roman" w:cstheme="minorHAnsi"/>
            <w:sz w:val="24"/>
            <w:szCs w:val="24"/>
          </w:rPr>
          <w:t>Grade 2</w:t>
        </w:r>
      </w:hyperlink>
      <w:r w:rsidRPr="00D9729A">
        <w:rPr>
          <w:rFonts w:eastAsia="Times New Roman" w:cstheme="minorHAnsi"/>
          <w:color w:val="000000"/>
          <w:sz w:val="24"/>
          <w:szCs w:val="24"/>
          <w:u w:val="dash"/>
        </w:rPr>
        <w:tab/>
      </w:r>
      <w:r>
        <w:rPr>
          <w:rFonts w:eastAsia="Times New Roman" w:cstheme="minorHAnsi"/>
          <w:color w:val="000000"/>
          <w:sz w:val="24"/>
          <w:szCs w:val="24"/>
        </w:rPr>
        <w:t>26</w:t>
      </w:r>
    </w:p>
    <w:p w14:paraId="1176D921"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3" w:history="1">
        <w:r w:rsidRPr="005764BA">
          <w:rPr>
            <w:rStyle w:val="Hyperlink"/>
            <w:rFonts w:eastAsia="Times New Roman" w:cstheme="minorHAnsi"/>
            <w:sz w:val="24"/>
            <w:szCs w:val="24"/>
          </w:rPr>
          <w:t>Grade 3</w:t>
        </w:r>
      </w:hyperlink>
      <w:r w:rsidRPr="00D9729A">
        <w:rPr>
          <w:rFonts w:eastAsia="Times New Roman" w:cstheme="minorHAnsi"/>
          <w:color w:val="000000"/>
          <w:sz w:val="24"/>
          <w:szCs w:val="24"/>
          <w:u w:val="dash"/>
        </w:rPr>
        <w:tab/>
      </w:r>
      <w:r>
        <w:rPr>
          <w:rFonts w:eastAsia="Times New Roman" w:cstheme="minorHAnsi"/>
          <w:color w:val="000000"/>
          <w:sz w:val="24"/>
          <w:szCs w:val="24"/>
        </w:rPr>
        <w:t>31</w:t>
      </w:r>
    </w:p>
    <w:p w14:paraId="17748448"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4" w:history="1">
        <w:r w:rsidRPr="005764BA">
          <w:rPr>
            <w:rStyle w:val="Hyperlink"/>
            <w:rFonts w:eastAsia="Times New Roman" w:cstheme="minorHAnsi"/>
            <w:sz w:val="24"/>
            <w:szCs w:val="24"/>
          </w:rPr>
          <w:t>Grade 4</w:t>
        </w:r>
      </w:hyperlink>
      <w:r w:rsidRPr="00DD49AD">
        <w:rPr>
          <w:rFonts w:eastAsia="Times New Roman" w:cstheme="minorHAnsi"/>
          <w:color w:val="000000"/>
          <w:sz w:val="24"/>
          <w:szCs w:val="24"/>
        </w:rPr>
        <w:t xml:space="preserve"> </w:t>
      </w:r>
      <w:r w:rsidRPr="00D9729A">
        <w:rPr>
          <w:rFonts w:eastAsia="Times New Roman" w:cstheme="minorHAnsi"/>
          <w:color w:val="000000"/>
          <w:sz w:val="24"/>
          <w:szCs w:val="24"/>
          <w:u w:val="dash"/>
        </w:rPr>
        <w:tab/>
      </w:r>
      <w:r>
        <w:rPr>
          <w:rFonts w:eastAsia="Times New Roman" w:cstheme="minorHAnsi"/>
          <w:color w:val="000000"/>
          <w:sz w:val="24"/>
          <w:szCs w:val="24"/>
        </w:rPr>
        <w:t>37</w:t>
      </w:r>
    </w:p>
    <w:p w14:paraId="6C0387F5"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5" w:history="1">
        <w:r w:rsidRPr="005764BA">
          <w:rPr>
            <w:rStyle w:val="Hyperlink"/>
            <w:rFonts w:eastAsia="Times New Roman" w:cstheme="minorHAnsi"/>
            <w:sz w:val="24"/>
            <w:szCs w:val="24"/>
          </w:rPr>
          <w:t>Grade 5</w:t>
        </w:r>
      </w:hyperlink>
      <w:r w:rsidRPr="00D9729A">
        <w:rPr>
          <w:rFonts w:eastAsia="Times New Roman" w:cstheme="minorHAnsi"/>
          <w:color w:val="000000"/>
          <w:sz w:val="24"/>
          <w:szCs w:val="24"/>
          <w:u w:val="dash"/>
        </w:rPr>
        <w:tab/>
      </w:r>
      <w:r>
        <w:rPr>
          <w:rFonts w:eastAsia="Times New Roman" w:cstheme="minorHAnsi"/>
          <w:color w:val="000000"/>
          <w:sz w:val="24"/>
          <w:szCs w:val="24"/>
        </w:rPr>
        <w:t>43</w:t>
      </w:r>
    </w:p>
    <w:p w14:paraId="5E83BEFC" w14:textId="77777777" w:rsidR="00E80CBF" w:rsidRDefault="00E80CBF" w:rsidP="00E80CBF">
      <w:pPr>
        <w:tabs>
          <w:tab w:val="left" w:pos="8640"/>
        </w:tabs>
        <w:spacing w:after="0" w:line="240" w:lineRule="auto"/>
        <w:rPr>
          <w:rFonts w:eastAsia="Times New Roman" w:cstheme="minorHAnsi"/>
          <w:color w:val="000000"/>
          <w:sz w:val="24"/>
          <w:szCs w:val="24"/>
        </w:rPr>
      </w:pPr>
      <w:hyperlink w:anchor="Grade6" w:history="1">
        <w:r w:rsidRPr="005764BA">
          <w:rPr>
            <w:rStyle w:val="Hyperlink"/>
            <w:rFonts w:eastAsia="Times New Roman" w:cstheme="minorHAnsi"/>
            <w:sz w:val="24"/>
            <w:szCs w:val="24"/>
          </w:rPr>
          <w:t>Grade 6</w:t>
        </w:r>
      </w:hyperlink>
      <w:r w:rsidRPr="00D9729A">
        <w:rPr>
          <w:rFonts w:eastAsia="Times New Roman" w:cstheme="minorHAnsi"/>
          <w:color w:val="000000"/>
          <w:sz w:val="24"/>
          <w:szCs w:val="24"/>
          <w:u w:val="dash"/>
        </w:rPr>
        <w:tab/>
      </w:r>
      <w:r>
        <w:rPr>
          <w:rFonts w:eastAsia="Times New Roman" w:cstheme="minorHAnsi"/>
          <w:color w:val="000000"/>
          <w:sz w:val="24"/>
          <w:szCs w:val="24"/>
        </w:rPr>
        <w:t>50</w:t>
      </w:r>
    </w:p>
    <w:p w14:paraId="7F42A27C"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7" w:history="1">
        <w:r w:rsidRPr="005764BA">
          <w:rPr>
            <w:rStyle w:val="Hyperlink"/>
            <w:rFonts w:eastAsia="Times New Roman" w:cstheme="minorHAnsi"/>
            <w:sz w:val="24"/>
            <w:szCs w:val="24"/>
          </w:rPr>
          <w:t>Grade 7</w:t>
        </w:r>
      </w:hyperlink>
      <w:r w:rsidRPr="00D9729A">
        <w:rPr>
          <w:rFonts w:eastAsia="Times New Roman" w:cstheme="minorHAnsi"/>
          <w:color w:val="000000"/>
          <w:sz w:val="24"/>
          <w:szCs w:val="24"/>
          <w:u w:val="dash"/>
        </w:rPr>
        <w:tab/>
      </w:r>
      <w:r>
        <w:rPr>
          <w:rFonts w:eastAsia="Times New Roman" w:cstheme="minorHAnsi"/>
          <w:color w:val="000000"/>
          <w:sz w:val="24"/>
          <w:szCs w:val="24"/>
        </w:rPr>
        <w:t>56</w:t>
      </w:r>
    </w:p>
    <w:p w14:paraId="3A606030"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rade8" w:history="1">
        <w:r w:rsidRPr="005764BA">
          <w:rPr>
            <w:rStyle w:val="Hyperlink"/>
            <w:rFonts w:eastAsia="Times New Roman" w:cstheme="minorHAnsi"/>
            <w:sz w:val="24"/>
            <w:szCs w:val="24"/>
          </w:rPr>
          <w:t>Grade 8</w:t>
        </w:r>
      </w:hyperlink>
      <w:r w:rsidRPr="00D9729A">
        <w:rPr>
          <w:rFonts w:eastAsia="Times New Roman" w:cstheme="minorHAnsi"/>
          <w:color w:val="000000"/>
          <w:sz w:val="24"/>
          <w:szCs w:val="24"/>
          <w:u w:val="dash"/>
        </w:rPr>
        <w:tab/>
      </w:r>
      <w:r>
        <w:rPr>
          <w:rFonts w:eastAsia="Times New Roman" w:cstheme="minorHAnsi"/>
          <w:color w:val="000000"/>
          <w:sz w:val="24"/>
          <w:szCs w:val="24"/>
        </w:rPr>
        <w:t>62</w:t>
      </w:r>
    </w:p>
    <w:p w14:paraId="1E56F612"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HSNotation" w:history="1">
        <w:r w:rsidRPr="005764BA">
          <w:rPr>
            <w:rStyle w:val="Hyperlink"/>
            <w:rFonts w:eastAsia="Times New Roman" w:cstheme="minorHAnsi"/>
            <w:sz w:val="24"/>
            <w:szCs w:val="24"/>
          </w:rPr>
          <w:t>High School Notation</w:t>
        </w:r>
      </w:hyperlink>
      <w:r w:rsidRPr="00D9729A">
        <w:rPr>
          <w:rFonts w:eastAsia="Times New Roman" w:cstheme="minorHAnsi"/>
          <w:color w:val="000000"/>
          <w:sz w:val="24"/>
          <w:szCs w:val="24"/>
          <w:u w:val="dash"/>
        </w:rPr>
        <w:tab/>
      </w:r>
      <w:r>
        <w:rPr>
          <w:rFonts w:eastAsia="Times New Roman" w:cstheme="minorHAnsi"/>
          <w:color w:val="000000"/>
          <w:sz w:val="24"/>
          <w:szCs w:val="24"/>
        </w:rPr>
        <w:t>67</w:t>
      </w:r>
    </w:p>
    <w:p w14:paraId="092AC1D8" w14:textId="77777777" w:rsidR="00E80CBF" w:rsidRDefault="00E80CBF" w:rsidP="00E80CBF">
      <w:pPr>
        <w:tabs>
          <w:tab w:val="left" w:pos="8640"/>
        </w:tabs>
        <w:spacing w:after="0" w:line="240" w:lineRule="auto"/>
        <w:rPr>
          <w:rFonts w:eastAsia="Times New Roman" w:cstheme="minorHAnsi"/>
          <w:color w:val="000000"/>
          <w:sz w:val="24"/>
          <w:szCs w:val="24"/>
        </w:rPr>
      </w:pPr>
      <w:hyperlink w:anchor="Model" w:history="1">
        <w:r w:rsidRPr="005764BA">
          <w:rPr>
            <w:rStyle w:val="Hyperlink"/>
            <w:rFonts w:eastAsia="Times New Roman" w:cstheme="minorHAnsi"/>
            <w:sz w:val="24"/>
            <w:szCs w:val="24"/>
          </w:rPr>
          <w:t>High School—Modeling</w:t>
        </w:r>
      </w:hyperlink>
      <w:r w:rsidRPr="00D9729A">
        <w:rPr>
          <w:rFonts w:eastAsia="Times New Roman" w:cstheme="minorHAnsi"/>
          <w:color w:val="000000"/>
          <w:sz w:val="24"/>
          <w:szCs w:val="24"/>
          <w:u w:val="dash"/>
        </w:rPr>
        <w:tab/>
      </w:r>
      <w:r>
        <w:rPr>
          <w:rFonts w:eastAsia="Times New Roman" w:cstheme="minorHAnsi"/>
          <w:color w:val="000000"/>
          <w:sz w:val="24"/>
          <w:szCs w:val="24"/>
        </w:rPr>
        <w:t>69</w:t>
      </w:r>
    </w:p>
    <w:p w14:paraId="485B42E0"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Number" w:history="1">
        <w:r w:rsidRPr="005764BA">
          <w:rPr>
            <w:rStyle w:val="Hyperlink"/>
            <w:rFonts w:eastAsia="Times New Roman" w:cstheme="minorHAnsi"/>
            <w:sz w:val="24"/>
            <w:szCs w:val="24"/>
          </w:rPr>
          <w:t>High School—Number and Quantity</w:t>
        </w:r>
      </w:hyperlink>
      <w:r w:rsidRPr="00D9729A">
        <w:rPr>
          <w:rFonts w:eastAsia="Times New Roman" w:cstheme="minorHAnsi"/>
          <w:color w:val="000000"/>
          <w:sz w:val="24"/>
          <w:szCs w:val="24"/>
          <w:u w:val="dash"/>
        </w:rPr>
        <w:tab/>
      </w:r>
      <w:r>
        <w:rPr>
          <w:rFonts w:eastAsia="Times New Roman" w:cstheme="minorHAnsi"/>
          <w:color w:val="000000"/>
          <w:sz w:val="24"/>
          <w:szCs w:val="24"/>
        </w:rPr>
        <w:t>71</w:t>
      </w:r>
    </w:p>
    <w:p w14:paraId="7021692F"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Algebra" w:history="1">
        <w:r w:rsidRPr="005764BA">
          <w:rPr>
            <w:rStyle w:val="Hyperlink"/>
            <w:rFonts w:eastAsia="Times New Roman" w:cstheme="minorHAnsi"/>
            <w:sz w:val="24"/>
            <w:szCs w:val="24"/>
          </w:rPr>
          <w:t>High School—Algebra</w:t>
        </w:r>
      </w:hyperlink>
      <w:r w:rsidRPr="00D9729A">
        <w:rPr>
          <w:rFonts w:eastAsia="Times New Roman" w:cstheme="minorHAnsi"/>
          <w:color w:val="000000"/>
          <w:sz w:val="24"/>
          <w:szCs w:val="24"/>
          <w:u w:val="dash"/>
        </w:rPr>
        <w:tab/>
      </w:r>
      <w:r>
        <w:rPr>
          <w:rFonts w:eastAsia="Times New Roman" w:cstheme="minorHAnsi"/>
          <w:color w:val="000000"/>
          <w:sz w:val="24"/>
          <w:szCs w:val="24"/>
        </w:rPr>
        <w:t>75</w:t>
      </w:r>
    </w:p>
    <w:p w14:paraId="4CCD19CC"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Functions" w:history="1">
        <w:r w:rsidRPr="005764BA">
          <w:rPr>
            <w:rStyle w:val="Hyperlink"/>
            <w:rFonts w:eastAsia="Times New Roman" w:cstheme="minorHAnsi"/>
            <w:sz w:val="24"/>
            <w:szCs w:val="24"/>
          </w:rPr>
          <w:t>High School—Functions</w:t>
        </w:r>
      </w:hyperlink>
      <w:r w:rsidRPr="00D9729A">
        <w:rPr>
          <w:rFonts w:eastAsia="Times New Roman" w:cstheme="minorHAnsi"/>
          <w:color w:val="000000"/>
          <w:sz w:val="24"/>
          <w:szCs w:val="24"/>
          <w:u w:val="dash"/>
        </w:rPr>
        <w:tab/>
      </w:r>
      <w:r>
        <w:rPr>
          <w:rFonts w:eastAsia="Times New Roman" w:cstheme="minorHAnsi"/>
          <w:color w:val="000000"/>
          <w:sz w:val="24"/>
          <w:szCs w:val="24"/>
        </w:rPr>
        <w:t>80</w:t>
      </w:r>
    </w:p>
    <w:p w14:paraId="73638C56"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Geometry" w:history="1">
        <w:r w:rsidRPr="005764BA">
          <w:rPr>
            <w:rStyle w:val="Hyperlink"/>
            <w:rFonts w:eastAsia="Times New Roman" w:cstheme="minorHAnsi"/>
            <w:sz w:val="24"/>
            <w:szCs w:val="24"/>
          </w:rPr>
          <w:t>High School—Geometry</w:t>
        </w:r>
      </w:hyperlink>
      <w:r w:rsidRPr="00D9729A">
        <w:rPr>
          <w:rFonts w:eastAsia="Times New Roman" w:cstheme="minorHAnsi"/>
          <w:color w:val="000000"/>
          <w:sz w:val="24"/>
          <w:szCs w:val="24"/>
          <w:u w:val="dash"/>
        </w:rPr>
        <w:tab/>
      </w:r>
      <w:r>
        <w:rPr>
          <w:rFonts w:eastAsia="Times New Roman" w:cstheme="minorHAnsi"/>
          <w:color w:val="000000"/>
          <w:sz w:val="24"/>
          <w:szCs w:val="24"/>
        </w:rPr>
        <w:t>85</w:t>
      </w:r>
    </w:p>
    <w:p w14:paraId="4D0BA84B"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Statistics" w:history="1">
        <w:r w:rsidRPr="005764BA">
          <w:rPr>
            <w:rStyle w:val="Hyperlink"/>
            <w:rFonts w:eastAsia="Times New Roman" w:cstheme="minorHAnsi"/>
            <w:sz w:val="24"/>
            <w:szCs w:val="24"/>
          </w:rPr>
          <w:t>High School—Statistics and Probability</w:t>
        </w:r>
      </w:hyperlink>
      <w:r w:rsidRPr="00D9729A">
        <w:rPr>
          <w:rFonts w:eastAsia="Times New Roman" w:cstheme="minorHAnsi"/>
          <w:color w:val="000000"/>
          <w:sz w:val="24"/>
          <w:szCs w:val="24"/>
          <w:u w:val="dash"/>
        </w:rPr>
        <w:tab/>
      </w:r>
      <w:r>
        <w:rPr>
          <w:rFonts w:eastAsia="Times New Roman" w:cstheme="minorHAnsi"/>
          <w:color w:val="000000"/>
          <w:sz w:val="24"/>
          <w:szCs w:val="24"/>
        </w:rPr>
        <w:t>90</w:t>
      </w:r>
    </w:p>
    <w:p w14:paraId="53441232" w14:textId="77777777" w:rsidR="00E80CBF" w:rsidRDefault="00E80CBF" w:rsidP="00E80CBF">
      <w:pPr>
        <w:tabs>
          <w:tab w:val="left" w:pos="8640"/>
        </w:tabs>
        <w:spacing w:after="0" w:line="240" w:lineRule="auto"/>
        <w:rPr>
          <w:rFonts w:eastAsia="Times New Roman" w:cstheme="minorHAnsi"/>
          <w:color w:val="000000"/>
          <w:sz w:val="24"/>
          <w:szCs w:val="24"/>
        </w:rPr>
      </w:pPr>
      <w:hyperlink w:anchor="SGlossary" w:history="1">
        <w:r w:rsidRPr="00DE7574">
          <w:rPr>
            <w:rStyle w:val="Hyperlink"/>
            <w:rFonts w:eastAsia="Times New Roman" w:cstheme="minorHAnsi"/>
            <w:sz w:val="24"/>
            <w:szCs w:val="24"/>
          </w:rPr>
          <w:t>Student Glossary</w:t>
        </w:r>
      </w:hyperlink>
      <w:r w:rsidRPr="00D9729A">
        <w:rPr>
          <w:rFonts w:eastAsia="Times New Roman" w:cstheme="minorHAnsi"/>
          <w:color w:val="000000"/>
          <w:sz w:val="24"/>
          <w:szCs w:val="24"/>
          <w:u w:val="dash"/>
        </w:rPr>
        <w:tab/>
      </w:r>
      <w:r>
        <w:rPr>
          <w:rFonts w:eastAsia="Times New Roman" w:cstheme="minorHAnsi"/>
          <w:color w:val="000000"/>
          <w:sz w:val="24"/>
          <w:szCs w:val="24"/>
        </w:rPr>
        <w:t>95</w:t>
      </w:r>
    </w:p>
    <w:p w14:paraId="757AF6E8" w14:textId="77777777" w:rsidR="00E80CBF" w:rsidRDefault="00E80CBF" w:rsidP="00E80CBF">
      <w:pPr>
        <w:tabs>
          <w:tab w:val="left" w:pos="8640"/>
        </w:tabs>
        <w:spacing w:after="0" w:line="240" w:lineRule="auto"/>
        <w:rPr>
          <w:rFonts w:eastAsia="Times New Roman" w:cstheme="minorHAnsi"/>
          <w:color w:val="000000"/>
          <w:sz w:val="24"/>
          <w:szCs w:val="24"/>
        </w:rPr>
      </w:pPr>
      <w:hyperlink w:anchor="TGlossary" w:history="1">
        <w:r w:rsidRPr="005764BA">
          <w:rPr>
            <w:rStyle w:val="Hyperlink"/>
            <w:rFonts w:eastAsia="Times New Roman" w:cstheme="minorHAnsi"/>
            <w:sz w:val="24"/>
            <w:szCs w:val="24"/>
          </w:rPr>
          <w:t>Teacher Glossary</w:t>
        </w:r>
      </w:hyperlink>
      <w:r w:rsidRPr="00D9729A">
        <w:rPr>
          <w:rFonts w:eastAsia="Times New Roman" w:cstheme="minorHAnsi"/>
          <w:color w:val="000000"/>
          <w:sz w:val="24"/>
          <w:szCs w:val="24"/>
          <w:u w:val="dash"/>
        </w:rPr>
        <w:tab/>
      </w:r>
      <w:r>
        <w:rPr>
          <w:rFonts w:eastAsia="Times New Roman" w:cstheme="minorHAnsi"/>
          <w:color w:val="000000"/>
          <w:sz w:val="24"/>
          <w:szCs w:val="24"/>
        </w:rPr>
        <w:t>96</w:t>
      </w:r>
    </w:p>
    <w:p w14:paraId="095F0DF5" w14:textId="77777777" w:rsidR="00E80CBF" w:rsidRPr="00DD49AD" w:rsidRDefault="00E80CBF" w:rsidP="00E80CBF">
      <w:pPr>
        <w:tabs>
          <w:tab w:val="left" w:pos="8640"/>
        </w:tabs>
        <w:spacing w:after="0" w:line="240" w:lineRule="auto"/>
        <w:rPr>
          <w:rFonts w:eastAsia="Times New Roman" w:cstheme="minorHAnsi"/>
          <w:color w:val="000000"/>
          <w:sz w:val="24"/>
          <w:szCs w:val="24"/>
        </w:rPr>
      </w:pPr>
      <w:hyperlink w:anchor="Table1" w:history="1">
        <w:r w:rsidRPr="005764BA">
          <w:rPr>
            <w:rStyle w:val="Hyperlink"/>
            <w:rFonts w:eastAsia="Times New Roman" w:cstheme="minorHAnsi"/>
            <w:sz w:val="24"/>
            <w:szCs w:val="24"/>
          </w:rPr>
          <w:t>Tables</w:t>
        </w:r>
      </w:hyperlink>
      <w:r w:rsidRPr="00D9729A">
        <w:rPr>
          <w:rFonts w:eastAsia="Times New Roman" w:cstheme="minorHAnsi"/>
          <w:color w:val="000000"/>
          <w:sz w:val="24"/>
          <w:szCs w:val="24"/>
          <w:u w:val="dash"/>
        </w:rPr>
        <w:tab/>
      </w:r>
      <w:r>
        <w:rPr>
          <w:rFonts w:eastAsia="Times New Roman" w:cstheme="minorHAnsi"/>
          <w:color w:val="000000"/>
          <w:sz w:val="24"/>
          <w:szCs w:val="24"/>
        </w:rPr>
        <w:t>108</w:t>
      </w:r>
    </w:p>
    <w:p w14:paraId="1EA7243B" w14:textId="77777777" w:rsidR="00E80CBF" w:rsidRDefault="00E80CBF" w:rsidP="00E80CBF">
      <w:pPr>
        <w:tabs>
          <w:tab w:val="left" w:pos="8640"/>
        </w:tabs>
        <w:spacing w:after="0" w:line="240" w:lineRule="auto"/>
        <w:rPr>
          <w:rFonts w:eastAsia="Times New Roman" w:cstheme="minorHAnsi"/>
          <w:color w:val="000000"/>
          <w:sz w:val="24"/>
          <w:szCs w:val="24"/>
        </w:rPr>
      </w:pPr>
      <w:hyperlink w:anchor="References" w:history="1">
        <w:r w:rsidRPr="005764BA">
          <w:rPr>
            <w:rStyle w:val="Hyperlink"/>
            <w:rFonts w:eastAsia="Times New Roman" w:cstheme="minorHAnsi"/>
            <w:sz w:val="24"/>
            <w:szCs w:val="24"/>
          </w:rPr>
          <w:t>Sample of Works Consulted</w:t>
        </w:r>
      </w:hyperlink>
      <w:r w:rsidRPr="00D9729A">
        <w:rPr>
          <w:rFonts w:eastAsia="Times New Roman" w:cstheme="minorHAnsi"/>
          <w:color w:val="000000"/>
          <w:sz w:val="24"/>
          <w:szCs w:val="24"/>
          <w:u w:val="dash"/>
        </w:rPr>
        <w:tab/>
      </w:r>
      <w:r>
        <w:rPr>
          <w:rFonts w:eastAsia="Times New Roman" w:cstheme="minorHAnsi"/>
          <w:color w:val="000000"/>
          <w:sz w:val="24"/>
          <w:szCs w:val="24"/>
        </w:rPr>
        <w:t>112</w:t>
      </w:r>
    </w:p>
    <w:p w14:paraId="0D25B611" w14:textId="77777777" w:rsidR="00E80CBF" w:rsidRDefault="00E80CBF" w:rsidP="00E80CBF">
      <w:pPr>
        <w:tabs>
          <w:tab w:val="left" w:pos="8640"/>
        </w:tabs>
        <w:spacing w:after="0" w:line="240" w:lineRule="auto"/>
        <w:rPr>
          <w:rFonts w:eastAsia="Times New Roman" w:cstheme="minorHAnsi"/>
          <w:color w:val="000000"/>
          <w:sz w:val="24"/>
          <w:szCs w:val="24"/>
        </w:rPr>
      </w:pPr>
      <w:hyperlink w:anchor="SBOE" w:history="1">
        <w:r w:rsidRPr="005764BA">
          <w:rPr>
            <w:rStyle w:val="Hyperlink"/>
            <w:rFonts w:eastAsia="Times New Roman" w:cstheme="minorHAnsi"/>
            <w:sz w:val="24"/>
            <w:szCs w:val="24"/>
          </w:rPr>
          <w:t>State Board of Education</w:t>
        </w:r>
      </w:hyperlink>
      <w:r w:rsidRPr="00D9729A">
        <w:rPr>
          <w:rFonts w:eastAsia="Times New Roman" w:cstheme="minorHAnsi"/>
          <w:color w:val="000000"/>
          <w:sz w:val="24"/>
          <w:szCs w:val="24"/>
          <w:u w:val="dash"/>
        </w:rPr>
        <w:tab/>
      </w:r>
      <w:r>
        <w:rPr>
          <w:rFonts w:eastAsia="Times New Roman" w:cstheme="minorHAnsi"/>
          <w:color w:val="000000"/>
          <w:sz w:val="24"/>
          <w:szCs w:val="24"/>
        </w:rPr>
        <w:t>113</w:t>
      </w:r>
    </w:p>
    <w:p w14:paraId="7AC65A5A" w14:textId="77777777" w:rsidR="00E80CBF" w:rsidRDefault="00E80CBF" w:rsidP="00E80CBF"/>
    <w:p w14:paraId="66BF11EC" w14:textId="77777777" w:rsidR="001679BE" w:rsidRPr="00B31D6E" w:rsidRDefault="001679BE" w:rsidP="00D8657D">
      <w:pPr>
        <w:tabs>
          <w:tab w:val="left" w:pos="8640"/>
        </w:tabs>
        <w:spacing w:after="0" w:line="240" w:lineRule="auto"/>
        <w:rPr>
          <w:rFonts w:eastAsia="Times New Roman" w:cstheme="minorHAnsi"/>
          <w:color w:val="000000"/>
          <w:sz w:val="24"/>
          <w:szCs w:val="24"/>
        </w:rPr>
      </w:pPr>
    </w:p>
    <w:p w14:paraId="3531EBB9" w14:textId="77777777" w:rsidR="001679BE" w:rsidRDefault="001679BE" w:rsidP="003764C5">
      <w:pPr>
        <w:spacing w:line="240" w:lineRule="auto"/>
        <w:rPr>
          <w:rFonts w:eastAsia="Calibri" w:cstheme="minorHAnsi"/>
          <w:b/>
          <w:color w:val="0070C0"/>
          <w:sz w:val="28"/>
          <w:szCs w:val="28"/>
        </w:rPr>
        <w:sectPr w:rsidR="001679BE" w:rsidSect="002E5BC1">
          <w:headerReference w:type="default" r:id="rId11"/>
          <w:footerReference w:type="default" r:id="rId12"/>
          <w:pgSz w:w="12240" w:h="15840"/>
          <w:pgMar w:top="1440" w:right="1440" w:bottom="1440" w:left="1440" w:header="720" w:footer="720" w:gutter="0"/>
          <w:cols w:space="720"/>
          <w:docGrid w:linePitch="299"/>
        </w:sectPr>
      </w:pPr>
    </w:p>
    <w:p w14:paraId="51DA9D95" w14:textId="5D7E5A4E" w:rsidR="00DD49AD" w:rsidRPr="00DD49AD" w:rsidRDefault="002E5BC1" w:rsidP="00DD49AD">
      <w:pPr>
        <w:spacing w:line="240" w:lineRule="auto"/>
        <w:rPr>
          <w:rFonts w:eastAsia="Calibri" w:cstheme="minorHAnsi"/>
          <w:b/>
          <w:color w:val="0070C0"/>
          <w:sz w:val="28"/>
          <w:szCs w:val="28"/>
        </w:rPr>
      </w:pPr>
      <w:bookmarkStart w:id="1" w:name="Intro"/>
      <w:bookmarkEnd w:id="1"/>
      <w:r>
        <w:rPr>
          <w:rFonts w:eastAsia="Calibri" w:cstheme="minorHAnsi"/>
          <w:b/>
          <w:color w:val="0070C0"/>
          <w:sz w:val="28"/>
          <w:szCs w:val="28"/>
        </w:rPr>
        <w:lastRenderedPageBreak/>
        <w:t>Introduction</w:t>
      </w:r>
    </w:p>
    <w:p w14:paraId="7EBC882C" w14:textId="1EA036EF" w:rsidR="00DD49AD" w:rsidRPr="00DD49AD" w:rsidRDefault="00DD49AD" w:rsidP="00DD49AD">
      <w:pPr>
        <w:spacing w:line="240" w:lineRule="auto"/>
        <w:rPr>
          <w:rFonts w:eastAsia="Calibri" w:cstheme="minorHAnsi"/>
          <w:szCs w:val="28"/>
        </w:rPr>
      </w:pPr>
      <w:r w:rsidRPr="00DD49AD">
        <w:rPr>
          <w:rFonts w:eastAsia="Calibri" w:cstheme="minorHAnsi"/>
          <w:szCs w:val="28"/>
        </w:rPr>
        <w:t xml:space="preserve">These Standards define what students should understand and be able to do in their study of mathematics. Asking a student to understand something means asking a teacher to assess whether the student has understood it. But what does mathematical understanding look like? One hallmark of mathematical understanding is the ability to justify, in a way appropriate to the student’s mathematical maturity, why a particular mathematical statement is true or where a mathematical rule comes from. There is a world of difference between a student who can summon a mnemonic device to expand a product such as </w:t>
      </w:r>
      <m:oMath>
        <m:d>
          <m:dPr>
            <m:ctrlPr>
              <w:rPr>
                <w:rFonts w:ascii="Cambria Math" w:eastAsia="Calibri" w:hAnsi="Cambria Math" w:cstheme="minorHAnsi"/>
                <w:i/>
                <w:szCs w:val="28"/>
              </w:rPr>
            </m:ctrlPr>
          </m:dPr>
          <m:e>
            <m:r>
              <w:rPr>
                <w:rFonts w:ascii="Cambria Math" w:eastAsia="Calibri" w:hAnsi="Cambria Math" w:cstheme="minorHAnsi"/>
                <w:szCs w:val="28"/>
              </w:rPr>
              <m:t>a+b</m:t>
            </m:r>
          </m:e>
        </m:d>
        <m:d>
          <m:dPr>
            <m:ctrlPr>
              <w:rPr>
                <w:rFonts w:ascii="Cambria Math" w:eastAsia="Calibri" w:hAnsi="Cambria Math" w:cstheme="minorHAnsi"/>
                <w:i/>
                <w:szCs w:val="28"/>
              </w:rPr>
            </m:ctrlPr>
          </m:dPr>
          <m:e>
            <m:r>
              <w:rPr>
                <w:rFonts w:ascii="Cambria Math" w:eastAsia="Calibri" w:hAnsi="Cambria Math" w:cstheme="minorHAnsi"/>
                <w:szCs w:val="28"/>
              </w:rPr>
              <m:t>x+y</m:t>
            </m:r>
          </m:e>
        </m:d>
      </m:oMath>
      <w:r w:rsidRPr="00DD49AD">
        <w:rPr>
          <w:rFonts w:eastAsia="Calibri" w:cstheme="minorHAnsi"/>
          <w:szCs w:val="28"/>
        </w:rPr>
        <w:t xml:space="preserve"> and a student who can explain where the mnemonic comes from. The student who can explain the rule understands the mathematics, and may have a better chance to succeed at a less familiar task such as expanding </w:t>
      </w:r>
      <m:oMath>
        <m:d>
          <m:dPr>
            <m:ctrlPr>
              <w:rPr>
                <w:rFonts w:ascii="Cambria Math" w:eastAsia="Calibri" w:hAnsi="Cambria Math" w:cstheme="minorHAnsi"/>
                <w:i/>
                <w:szCs w:val="28"/>
              </w:rPr>
            </m:ctrlPr>
          </m:dPr>
          <m:e>
            <m:r>
              <w:rPr>
                <w:rFonts w:ascii="Cambria Math" w:eastAsia="Calibri" w:hAnsi="Cambria Math" w:cstheme="minorHAnsi"/>
                <w:szCs w:val="28"/>
              </w:rPr>
              <m:t>a+b+c</m:t>
            </m:r>
          </m:e>
        </m:d>
        <m:d>
          <m:dPr>
            <m:ctrlPr>
              <w:rPr>
                <w:rFonts w:ascii="Cambria Math" w:eastAsia="Calibri" w:hAnsi="Cambria Math" w:cstheme="minorHAnsi"/>
                <w:i/>
                <w:szCs w:val="28"/>
              </w:rPr>
            </m:ctrlPr>
          </m:dPr>
          <m:e>
            <m:r>
              <w:rPr>
                <w:rFonts w:ascii="Cambria Math" w:eastAsia="Calibri" w:hAnsi="Cambria Math" w:cstheme="minorHAnsi"/>
                <w:szCs w:val="28"/>
              </w:rPr>
              <m:t>x+y</m:t>
            </m:r>
          </m:e>
        </m:d>
      </m:oMath>
      <w:r w:rsidRPr="00DD49AD">
        <w:rPr>
          <w:rFonts w:eastAsia="Calibri" w:cstheme="minorHAnsi"/>
          <w:szCs w:val="28"/>
        </w:rPr>
        <w:t>. Mathematical understanding and procedural skill are equally important, and bot</w:t>
      </w:r>
      <w:r>
        <w:rPr>
          <w:rFonts w:eastAsia="Calibri" w:cstheme="minorHAnsi"/>
          <w:szCs w:val="28"/>
        </w:rPr>
        <w:t>h are assessable using mathemat</w:t>
      </w:r>
      <w:r w:rsidRPr="00DD49AD">
        <w:rPr>
          <w:rFonts w:eastAsia="Calibri" w:cstheme="minorHAnsi"/>
          <w:szCs w:val="28"/>
        </w:rPr>
        <w:t>ical tasks of sufficient richness.</w:t>
      </w:r>
    </w:p>
    <w:p w14:paraId="51B80761" w14:textId="579EA2CF" w:rsidR="003764C5" w:rsidRPr="00DD49AD" w:rsidRDefault="00DD49AD" w:rsidP="00DD49AD">
      <w:pPr>
        <w:spacing w:line="240" w:lineRule="auto"/>
        <w:rPr>
          <w:rFonts w:eastAsia="Calibri" w:cs="Times New Roman"/>
          <w:bCs/>
          <w:iCs/>
          <w:sz w:val="18"/>
        </w:rPr>
      </w:pPr>
      <w:r w:rsidRPr="00DD49AD">
        <w:rPr>
          <w:rFonts w:eastAsia="Calibri" w:cstheme="minorHAnsi"/>
          <w:szCs w:val="28"/>
        </w:rPr>
        <w:t xml:space="preserve">The Standards set grade-specific standards but do not define the intervention methods or materials necessary to support students who are well below or well above grade-level expectations. It is also beyond the scope of the Standards to define the </w:t>
      </w:r>
      <w:r>
        <w:rPr>
          <w:rFonts w:eastAsia="Calibri" w:cstheme="minorHAnsi"/>
          <w:szCs w:val="28"/>
        </w:rPr>
        <w:t>full range of supports appropri</w:t>
      </w:r>
      <w:r w:rsidRPr="00DD49AD">
        <w:rPr>
          <w:rFonts w:eastAsia="Calibri" w:cstheme="minorHAnsi"/>
          <w:szCs w:val="28"/>
        </w:rPr>
        <w:t>ate for English language learners and for students with special needs. At the same time, all students must have the opportunity to learn and meet the same high standards if they are to access the knowledge and skills necessary in their post-school lives. The Standards should be read as allowing for the widest possible range of students to participate fully from the outset, along with appropriate accommodations to ensure maximum participation of students with special education needs. For example, for students with disabilities reading should allow for use of Braille, screen reader technology, or other assistive devices, while writing should include the use of a scribe, computer, or speech-to-text technology. In a similar vein, speaking and listening should be</w:t>
      </w:r>
      <w:r w:rsidR="002E5BC1">
        <w:rPr>
          <w:rFonts w:eastAsia="Calibri" w:cstheme="minorHAnsi"/>
          <w:szCs w:val="28"/>
        </w:rPr>
        <w:t xml:space="preserve"> </w:t>
      </w:r>
      <w:r w:rsidRPr="00DD49AD">
        <w:rPr>
          <w:rFonts w:eastAsia="Calibri" w:cstheme="minorHAnsi"/>
          <w:szCs w:val="28"/>
        </w:rPr>
        <w:t xml:space="preserve">interpreted broadly to include sign language. No set of grade-specific standards can fully reflect the great variety in abilities, needs, learning rates, and achievement levels of students in any given classroom. However, the Standards do provide clear signposts along the way to the goal of </w:t>
      </w:r>
      <w:r w:rsidR="002E5BC1">
        <w:rPr>
          <w:rFonts w:eastAsia="Calibri" w:cstheme="minorHAnsi"/>
          <w:szCs w:val="28"/>
        </w:rPr>
        <w:t>post-secondary success for all students</w:t>
      </w:r>
      <w:r w:rsidRPr="00DD49AD">
        <w:rPr>
          <w:rFonts w:eastAsia="Calibri" w:cstheme="minorHAnsi"/>
          <w:szCs w:val="28"/>
        </w:rPr>
        <w:t>.</w:t>
      </w:r>
      <w:r w:rsidR="002E5BC1">
        <w:rPr>
          <w:rFonts w:eastAsia="Calibri" w:cstheme="minorHAnsi"/>
          <w:szCs w:val="28"/>
        </w:rPr>
        <w:t xml:space="preserve"> </w:t>
      </w:r>
    </w:p>
    <w:p w14:paraId="46E5E7C9" w14:textId="77777777" w:rsidR="002E5BC1" w:rsidRDefault="002E5BC1">
      <w:pPr>
        <w:rPr>
          <w:rFonts w:eastAsia="Calibri" w:cstheme="minorHAnsi"/>
          <w:b/>
          <w:color w:val="0070C0"/>
          <w:sz w:val="28"/>
          <w:szCs w:val="28"/>
        </w:rPr>
      </w:pPr>
      <w:r>
        <w:rPr>
          <w:rFonts w:eastAsia="Calibri" w:cstheme="minorHAnsi"/>
          <w:b/>
          <w:color w:val="0070C0"/>
          <w:sz w:val="28"/>
          <w:szCs w:val="28"/>
        </w:rPr>
        <w:br w:type="page"/>
      </w:r>
    </w:p>
    <w:p w14:paraId="0EC72DAA" w14:textId="7BD8CAB8" w:rsidR="002E5BC1" w:rsidRPr="002E5BC1" w:rsidRDefault="002E5BC1" w:rsidP="002E5BC1">
      <w:pPr>
        <w:spacing w:line="240" w:lineRule="auto"/>
        <w:rPr>
          <w:rFonts w:eastAsia="Calibri" w:cs="Times New Roman"/>
          <w:b/>
          <w:bCs/>
          <w:iCs/>
          <w:color w:val="0070C0"/>
          <w:sz w:val="28"/>
        </w:rPr>
      </w:pPr>
      <w:bookmarkStart w:id="2" w:name="Committee"/>
      <w:bookmarkEnd w:id="2"/>
      <w:r w:rsidRPr="002E5BC1">
        <w:rPr>
          <w:rFonts w:eastAsia="Calibri" w:cstheme="minorHAnsi"/>
          <w:b/>
          <w:color w:val="0070C0"/>
          <w:sz w:val="28"/>
          <w:szCs w:val="28"/>
        </w:rPr>
        <w:lastRenderedPageBreak/>
        <w:t>Standards Review Process and Committee</w:t>
      </w:r>
    </w:p>
    <w:p w14:paraId="1BFFFA98" w14:textId="4AC2558B" w:rsidR="003764C5" w:rsidRPr="00B31D6E" w:rsidRDefault="003764C5" w:rsidP="003764C5">
      <w:pPr>
        <w:spacing w:line="240" w:lineRule="auto"/>
        <w:rPr>
          <w:rFonts w:eastAsia="Calibri" w:cs="Times New Roman"/>
          <w:bCs/>
          <w:iCs/>
        </w:rPr>
      </w:pPr>
      <w:r w:rsidRPr="00B31D6E">
        <w:rPr>
          <w:rFonts w:eastAsia="Calibri" w:cs="Times New Roman"/>
          <w:bCs/>
          <w:iCs/>
        </w:rPr>
        <w:t xml:space="preserve">The Kansas Mathematics Standards provide information on what students should know and be able to do at different grade levels in the area of Mathematics. These standards are guidelines school districts can use to develop their mathematics curriculum. </w:t>
      </w:r>
      <w:r w:rsidRPr="00B31D6E">
        <w:rPr>
          <w:rFonts w:eastAsia="Calibri" w:cs="Times New Roman"/>
          <w:b/>
          <w:bCs/>
          <w:iCs/>
        </w:rPr>
        <w:t>They are not the curriculum.</w:t>
      </w:r>
      <w:r w:rsidRPr="00B31D6E">
        <w:rPr>
          <w:rFonts w:eastAsia="Calibri" w:cs="Times New Roman"/>
          <w:bCs/>
          <w:iCs/>
        </w:rPr>
        <w:t xml:space="preserve"> In Kansas, each school district develops its own mathematics curriculum and teachers decide on how they will provide instruction to ensure student’s learning of mathematics. The Kansas State Department of Education reviews its curricular standards at least every seven years per </w:t>
      </w:r>
      <w:hyperlink r:id="rId13" w:history="1">
        <w:r w:rsidRPr="00B31D6E">
          <w:rPr>
            <w:rStyle w:val="Hyperlink"/>
            <w:rFonts w:eastAsia="Calibri" w:cs="Times New Roman"/>
            <w:bCs/>
            <w:iCs/>
          </w:rPr>
          <w:t>Kansas Education Statute #72-6439</w:t>
        </w:r>
      </w:hyperlink>
      <w:r w:rsidRPr="00B31D6E">
        <w:rPr>
          <w:rFonts w:eastAsia="Calibri" w:cs="Times New Roman"/>
          <w:bCs/>
          <w:iCs/>
        </w:rPr>
        <w:t>.</w:t>
      </w:r>
    </w:p>
    <w:p w14:paraId="39665252" w14:textId="77777777" w:rsidR="003764C5" w:rsidRPr="00B31D6E" w:rsidRDefault="003764C5" w:rsidP="003764C5">
      <w:pPr>
        <w:spacing w:line="240" w:lineRule="auto"/>
        <w:rPr>
          <w:rFonts w:eastAsia="Times New Roman" w:cstheme="minorHAnsi"/>
          <w:color w:val="000000"/>
          <w:sz w:val="28"/>
          <w:szCs w:val="24"/>
        </w:rPr>
      </w:pPr>
      <w:r w:rsidRPr="00B31D6E">
        <w:rPr>
          <w:rFonts w:eastAsia="Calibri" w:cstheme="minorHAnsi"/>
          <w:b/>
          <w:color w:val="000000"/>
          <w:sz w:val="24"/>
        </w:rPr>
        <w:t>Review Process</w:t>
      </w:r>
    </w:p>
    <w:p w14:paraId="2570D3DB" w14:textId="48C89382" w:rsidR="003764C5" w:rsidRPr="00B31D6E" w:rsidRDefault="003764C5" w:rsidP="003764C5">
      <w:pPr>
        <w:spacing w:after="0" w:line="228" w:lineRule="auto"/>
        <w:rPr>
          <w:rFonts w:eastAsia="Times New Roman" w:cstheme="minorHAnsi"/>
          <w:color w:val="000000"/>
          <w:sz w:val="24"/>
          <w:szCs w:val="24"/>
        </w:rPr>
      </w:pPr>
      <w:r w:rsidRPr="00B31D6E">
        <w:rPr>
          <w:rFonts w:eastAsia="Calibri" w:cstheme="minorHAnsi"/>
          <w:color w:val="000000"/>
        </w:rPr>
        <w:t xml:space="preserve">The Kansas Mathematics Standards Writing and Review Committee met regularly both in person and virtually between March 2016 and May 2017 to review, write, and edit the standards document.  Documentation/minutes of these meetings were kept to explain and justify decisions made.  Once the committee completed its task, the finished product was presented to the State Board of Education for adoption in July 2017.  The committee then presented to the State Board of Education in August 2017 to ask for their adoption. </w:t>
      </w:r>
    </w:p>
    <w:p w14:paraId="747C37A5" w14:textId="77777777" w:rsidR="003764C5" w:rsidRPr="00B31D6E" w:rsidRDefault="003764C5" w:rsidP="003764C5">
      <w:pPr>
        <w:spacing w:after="0" w:line="240" w:lineRule="auto"/>
        <w:rPr>
          <w:rFonts w:eastAsia="Calibri" w:cs="Times New Roman"/>
          <w:bCs/>
          <w:iCs/>
        </w:rPr>
      </w:pPr>
    </w:p>
    <w:p w14:paraId="5C6FB2E5" w14:textId="77777777" w:rsidR="003764C5" w:rsidRPr="00B31D6E" w:rsidRDefault="003764C5" w:rsidP="003764C5">
      <w:pPr>
        <w:spacing w:line="240" w:lineRule="auto"/>
        <w:rPr>
          <w:rFonts w:eastAsia="Times New Roman" w:cstheme="minorHAnsi"/>
          <w:color w:val="000000"/>
          <w:sz w:val="28"/>
          <w:szCs w:val="24"/>
        </w:rPr>
      </w:pPr>
      <w:r w:rsidRPr="00B31D6E">
        <w:rPr>
          <w:rFonts w:eastAsia="Calibri" w:cstheme="minorHAnsi"/>
          <w:b/>
          <w:color w:val="000000"/>
          <w:sz w:val="24"/>
        </w:rPr>
        <w:t>Committee Selection</w:t>
      </w:r>
    </w:p>
    <w:p w14:paraId="442EE211"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Information about standards committee formation was shared with the education community via KSDE list serves, meetings, and the State Board of Education.  A registration site was developed specifically with the purpose of obtaining nominations for the standards review committees.  Individuals could either self-nominate or could recommend someone who was thought to be an excellent committee member.  The registration site asked for name, address, email, board district, job title, gender, race, education level, committee group interest, years of work experience, highest level of education.  KSDE staff were asked to ensure that committee members for the mathematics committees consisted of diversity of gender, race, ethnicity, and education level (K-12 and post-secondary). Furthermore, special care was taken to ensure that every state board district was represented.</w:t>
      </w:r>
    </w:p>
    <w:p w14:paraId="55A38F13" w14:textId="77777777" w:rsidR="003764C5" w:rsidRPr="00B31D6E" w:rsidRDefault="003764C5" w:rsidP="003764C5">
      <w:pPr>
        <w:spacing w:after="0" w:line="240" w:lineRule="auto"/>
        <w:rPr>
          <w:rFonts w:eastAsia="Times New Roman" w:cstheme="minorHAnsi"/>
          <w:color w:val="000000"/>
          <w:sz w:val="24"/>
          <w:szCs w:val="24"/>
        </w:rPr>
      </w:pPr>
    </w:p>
    <w:p w14:paraId="7EB4B121"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In addition to the “official committee members” each standards committee had an “interested party” ad-hoc group which may be comprised of educational organizations, business community, legislators, KSDE staff, community members, and/or parents.  These individuals were interested in the standards review process and their role was to participate in the discussions and provide feedback, however they did not have an official vote in the final product that was sent to the State Board for adoption.</w:t>
      </w:r>
    </w:p>
    <w:p w14:paraId="74FC2809" w14:textId="77777777" w:rsidR="003764C5" w:rsidRPr="00B31D6E" w:rsidRDefault="003764C5" w:rsidP="003764C5">
      <w:pPr>
        <w:spacing w:after="0" w:line="228" w:lineRule="auto"/>
        <w:rPr>
          <w:rFonts w:eastAsia="Times New Roman" w:cstheme="minorHAnsi"/>
          <w:color w:val="000000"/>
          <w:sz w:val="24"/>
          <w:szCs w:val="24"/>
        </w:rPr>
      </w:pPr>
    </w:p>
    <w:p w14:paraId="0898D496" w14:textId="77777777" w:rsidR="003764C5" w:rsidRPr="00B31D6E" w:rsidRDefault="003764C5" w:rsidP="003764C5">
      <w:pPr>
        <w:rPr>
          <w:rFonts w:eastAsia="Calibri" w:cstheme="minorHAnsi"/>
          <w:b/>
          <w:color w:val="000000"/>
          <w:sz w:val="24"/>
        </w:rPr>
      </w:pPr>
      <w:r w:rsidRPr="00B31D6E">
        <w:rPr>
          <w:rFonts w:eastAsia="Calibri" w:cstheme="minorHAnsi"/>
          <w:b/>
          <w:color w:val="000000"/>
          <w:sz w:val="24"/>
        </w:rPr>
        <w:br w:type="page"/>
      </w:r>
    </w:p>
    <w:p w14:paraId="6A2046F2" w14:textId="77777777" w:rsidR="003764C5" w:rsidRPr="00B31D6E" w:rsidRDefault="003764C5" w:rsidP="003764C5">
      <w:pPr>
        <w:spacing w:after="0" w:line="228" w:lineRule="auto"/>
        <w:rPr>
          <w:rFonts w:eastAsia="Calibri" w:cstheme="minorHAnsi"/>
          <w:b/>
          <w:color w:val="000000"/>
          <w:sz w:val="24"/>
        </w:rPr>
      </w:pPr>
      <w:r w:rsidRPr="00B31D6E">
        <w:rPr>
          <w:rFonts w:eastAsia="Calibri" w:cstheme="minorHAnsi"/>
          <w:b/>
          <w:color w:val="000000"/>
          <w:sz w:val="24"/>
        </w:rPr>
        <w:lastRenderedPageBreak/>
        <w:t>Kansas Mathematics Standards Committee</w:t>
      </w:r>
    </w:p>
    <w:p w14:paraId="734EA48D" w14:textId="77777777" w:rsidR="003764C5" w:rsidRPr="00B31D6E" w:rsidRDefault="003764C5" w:rsidP="003764C5">
      <w:pPr>
        <w:spacing w:before="240" w:line="228" w:lineRule="auto"/>
        <w:rPr>
          <w:rFonts w:eastAsia="Times New Roman" w:cstheme="minorHAnsi"/>
          <w:color w:val="000000"/>
          <w:szCs w:val="24"/>
        </w:rPr>
      </w:pPr>
      <w:r w:rsidRPr="00B31D6E">
        <w:rPr>
          <w:rFonts w:eastAsia="Times New Roman" w:cstheme="minorHAnsi"/>
          <w:color w:val="000000"/>
          <w:szCs w:val="24"/>
        </w:rPr>
        <w:t>Below is a list of the writing, review, and ad hoc team members and the district/capacity they served in at the time of its formation.</w:t>
      </w:r>
    </w:p>
    <w:tbl>
      <w:tblPr>
        <w:tblStyle w:val="GridTable4-Accent5"/>
        <w:tblW w:w="9639" w:type="dxa"/>
        <w:tblLayout w:type="fixed"/>
        <w:tblLook w:val="04A0" w:firstRow="1" w:lastRow="0" w:firstColumn="1" w:lastColumn="0" w:noHBand="0" w:noVBand="1"/>
      </w:tblPr>
      <w:tblGrid>
        <w:gridCol w:w="4587"/>
        <w:gridCol w:w="5052"/>
      </w:tblGrid>
      <w:tr w:rsidR="003764C5" w:rsidRPr="00B31D6E" w14:paraId="73A6515A" w14:textId="77777777" w:rsidTr="008976F7">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587" w:type="dxa"/>
          </w:tcPr>
          <w:p w14:paraId="2B0BB1FB" w14:textId="77777777" w:rsidR="003764C5" w:rsidRPr="00B31D6E" w:rsidRDefault="003764C5" w:rsidP="008976F7">
            <w:pPr>
              <w:spacing w:line="228" w:lineRule="auto"/>
              <w:jc w:val="center"/>
              <w:rPr>
                <w:rFonts w:eastAsia="Times New Roman" w:cstheme="minorHAnsi"/>
                <w:color w:val="000000"/>
                <w:sz w:val="24"/>
                <w:szCs w:val="24"/>
              </w:rPr>
            </w:pPr>
            <w:r w:rsidRPr="00B31D6E">
              <w:rPr>
                <w:rFonts w:eastAsia="Calibri" w:cstheme="minorHAnsi"/>
                <w:color w:val="000000"/>
                <w:sz w:val="24"/>
              </w:rPr>
              <w:t>Writing Team</w:t>
            </w:r>
          </w:p>
        </w:tc>
        <w:tc>
          <w:tcPr>
            <w:tcW w:w="5052" w:type="dxa"/>
          </w:tcPr>
          <w:p w14:paraId="7AB7AE4A" w14:textId="77777777" w:rsidR="003764C5" w:rsidRPr="00B31D6E" w:rsidRDefault="003764C5" w:rsidP="008976F7">
            <w:pPr>
              <w:spacing w:line="22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sz w:val="24"/>
              </w:rPr>
              <w:t>Review Team</w:t>
            </w:r>
          </w:p>
        </w:tc>
      </w:tr>
      <w:tr w:rsidR="003764C5" w:rsidRPr="00B31D6E" w14:paraId="51C8A875"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4E8BEF4B" w14:textId="77777777" w:rsidR="003764C5" w:rsidRPr="00B31D6E" w:rsidRDefault="003764C5" w:rsidP="008976F7">
            <w:pPr>
              <w:spacing w:line="228" w:lineRule="auto"/>
              <w:rPr>
                <w:rFonts w:eastAsia="Times New Roman" w:cstheme="minorHAnsi"/>
                <w:color w:val="000000"/>
                <w:sz w:val="24"/>
                <w:szCs w:val="24"/>
              </w:rPr>
            </w:pPr>
            <w:r w:rsidRPr="00B31D6E">
              <w:rPr>
                <w:rFonts w:eastAsia="Calibri" w:cstheme="minorHAnsi"/>
                <w:color w:val="000000"/>
              </w:rPr>
              <w:t>*</w:t>
            </w:r>
            <w:r w:rsidRPr="00B31D6E">
              <w:rPr>
                <w:rFonts w:eastAsia="Calibri" w:cstheme="minorHAnsi"/>
                <w:b w:val="0"/>
                <w:color w:val="000000"/>
              </w:rPr>
              <w:t>Debbie Thompson, USD 259</w:t>
            </w:r>
          </w:p>
        </w:tc>
        <w:tc>
          <w:tcPr>
            <w:tcW w:w="5052" w:type="dxa"/>
          </w:tcPr>
          <w:p w14:paraId="6967E4FD"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*Christopher Carter, USD 233</w:t>
            </w:r>
          </w:p>
        </w:tc>
      </w:tr>
      <w:tr w:rsidR="003764C5" w:rsidRPr="00B31D6E" w14:paraId="18600F92"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19F37596"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Jerry Braun, USD 489</w:t>
            </w:r>
          </w:p>
        </w:tc>
        <w:tc>
          <w:tcPr>
            <w:tcW w:w="5052" w:type="dxa"/>
          </w:tcPr>
          <w:p w14:paraId="2BF2B03E"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Bonnie Austin, USD 443</w:t>
            </w:r>
          </w:p>
        </w:tc>
      </w:tr>
      <w:tr w:rsidR="003764C5" w:rsidRPr="00B31D6E" w14:paraId="31893C71"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38420DBC"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Cherryl Delacruz, USD 501</w:t>
            </w:r>
          </w:p>
        </w:tc>
        <w:tc>
          <w:tcPr>
            <w:tcW w:w="5052" w:type="dxa"/>
          </w:tcPr>
          <w:p w14:paraId="5915B9E4"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Jessica Barger, USD 512</w:t>
            </w:r>
          </w:p>
        </w:tc>
      </w:tr>
      <w:tr w:rsidR="003764C5" w:rsidRPr="00B31D6E" w14:paraId="08E18B99"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78E08201"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Danira Fernandez-Flores, USD 497</w:t>
            </w:r>
          </w:p>
        </w:tc>
        <w:tc>
          <w:tcPr>
            <w:tcW w:w="5052" w:type="dxa"/>
          </w:tcPr>
          <w:p w14:paraId="57E86117"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Larry Diepenbrock, USD 423</w:t>
            </w:r>
          </w:p>
        </w:tc>
      </w:tr>
      <w:tr w:rsidR="003764C5" w:rsidRPr="00B31D6E" w14:paraId="0B840012"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4FB510B2"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Senator Forest Knox, Kansas Senate</w:t>
            </w:r>
          </w:p>
        </w:tc>
        <w:tc>
          <w:tcPr>
            <w:tcW w:w="5052" w:type="dxa"/>
          </w:tcPr>
          <w:p w14:paraId="704E6BA1"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Elisa Dorian, USD 469</w:t>
            </w:r>
          </w:p>
        </w:tc>
      </w:tr>
      <w:tr w:rsidR="003764C5" w:rsidRPr="00B31D6E" w14:paraId="4AE41312"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62035A53"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Kim Lackey, USD 383</w:t>
            </w:r>
          </w:p>
        </w:tc>
        <w:tc>
          <w:tcPr>
            <w:tcW w:w="5052" w:type="dxa"/>
          </w:tcPr>
          <w:p w14:paraId="35AD0D4D"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Maureen Engen, Archdiocese of Kansas City Kansas</w:t>
            </w:r>
          </w:p>
        </w:tc>
      </w:tr>
      <w:tr w:rsidR="003764C5" w:rsidRPr="00B31D6E" w14:paraId="55D3914D"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2ABC7A0C"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Dr. Sherri Martinie, Kansas State University</w:t>
            </w:r>
          </w:p>
        </w:tc>
        <w:tc>
          <w:tcPr>
            <w:tcW w:w="5052" w:type="dxa"/>
          </w:tcPr>
          <w:p w14:paraId="1BA2F667"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Kelli Ireton, USD 475</w:t>
            </w:r>
          </w:p>
        </w:tc>
      </w:tr>
      <w:tr w:rsidR="003764C5" w:rsidRPr="00B31D6E" w14:paraId="0B09447B"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307A268B"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Sheila Meggers, USD 308</w:t>
            </w:r>
          </w:p>
        </w:tc>
        <w:tc>
          <w:tcPr>
            <w:tcW w:w="5052" w:type="dxa"/>
          </w:tcPr>
          <w:p w14:paraId="592567BB"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Jamie Junker, USD 259</w:t>
            </w:r>
          </w:p>
        </w:tc>
      </w:tr>
      <w:tr w:rsidR="003764C5" w:rsidRPr="00B31D6E" w14:paraId="23EE1083"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7D94EA76"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Maria Ortiz-Smith, USD 443</w:t>
            </w:r>
          </w:p>
        </w:tc>
        <w:tc>
          <w:tcPr>
            <w:tcW w:w="5052" w:type="dxa"/>
          </w:tcPr>
          <w:p w14:paraId="54F3B185"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Sherry Kinderknecht, USD 315</w:t>
            </w:r>
          </w:p>
        </w:tc>
      </w:tr>
      <w:tr w:rsidR="003764C5" w:rsidRPr="00B31D6E" w14:paraId="0DD778E3"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7EFC3938"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Elizabeth Peyser, Math Consultant</w:t>
            </w:r>
          </w:p>
        </w:tc>
        <w:tc>
          <w:tcPr>
            <w:tcW w:w="5052" w:type="dxa"/>
          </w:tcPr>
          <w:p w14:paraId="2D2C0C0F"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Suzie Legg, USD 500</w:t>
            </w:r>
          </w:p>
        </w:tc>
      </w:tr>
      <w:tr w:rsidR="003764C5" w:rsidRPr="00B31D6E" w14:paraId="31515FC8"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1E456359"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Senator Marc Rhoades, Kansas Senate</w:t>
            </w:r>
          </w:p>
        </w:tc>
        <w:tc>
          <w:tcPr>
            <w:tcW w:w="5052" w:type="dxa"/>
          </w:tcPr>
          <w:p w14:paraId="670120BA"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Dr. Connie Schrock, Emporia State University</w:t>
            </w:r>
          </w:p>
        </w:tc>
      </w:tr>
      <w:tr w:rsidR="003764C5" w:rsidRPr="00B31D6E" w14:paraId="107FA3E4"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19D437D4"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John Scoggins, USD 320</w:t>
            </w:r>
          </w:p>
        </w:tc>
        <w:tc>
          <w:tcPr>
            <w:tcW w:w="5052" w:type="dxa"/>
          </w:tcPr>
          <w:p w14:paraId="7D6E6E05"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Dr. Lucas Shivers, USD 383</w:t>
            </w:r>
          </w:p>
        </w:tc>
      </w:tr>
      <w:tr w:rsidR="003764C5" w:rsidRPr="00B31D6E" w14:paraId="01214A86"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0BBF0EDD"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Lynette Sharlow, USD 259</w:t>
            </w:r>
          </w:p>
        </w:tc>
        <w:tc>
          <w:tcPr>
            <w:tcW w:w="5052" w:type="dxa"/>
          </w:tcPr>
          <w:p w14:paraId="3BA9EE21"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Jenny Wilcox, USD 437</w:t>
            </w:r>
          </w:p>
        </w:tc>
      </w:tr>
      <w:tr w:rsidR="003764C5" w:rsidRPr="00B31D6E" w14:paraId="079187E1"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7534A4AF"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Brian Shelton, Special Education Interlocal 607</w:t>
            </w:r>
          </w:p>
        </w:tc>
        <w:tc>
          <w:tcPr>
            <w:tcW w:w="5052" w:type="dxa"/>
          </w:tcPr>
          <w:p w14:paraId="7F9EBBA4"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31D6E">
              <w:rPr>
                <w:rFonts w:eastAsia="Calibri" w:cstheme="minorHAnsi"/>
                <w:color w:val="000000"/>
              </w:rPr>
              <w:t>Rhonda Willis, USD 250</w:t>
            </w:r>
          </w:p>
        </w:tc>
      </w:tr>
      <w:tr w:rsidR="003764C5" w:rsidRPr="00B31D6E" w14:paraId="2394C156"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75167B9B"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Sarah Stevens, Math Consultant</w:t>
            </w:r>
          </w:p>
        </w:tc>
        <w:tc>
          <w:tcPr>
            <w:tcW w:w="5052" w:type="dxa"/>
          </w:tcPr>
          <w:p w14:paraId="7A90E456"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p>
        </w:tc>
      </w:tr>
      <w:tr w:rsidR="003764C5" w:rsidRPr="00B31D6E" w14:paraId="63FBA57B" w14:textId="77777777" w:rsidTr="008976F7">
        <w:trPr>
          <w:trHeight w:val="280"/>
        </w:trPr>
        <w:tc>
          <w:tcPr>
            <w:cnfStyle w:val="001000000000" w:firstRow="0" w:lastRow="0" w:firstColumn="1" w:lastColumn="0" w:oddVBand="0" w:evenVBand="0" w:oddHBand="0" w:evenHBand="0" w:firstRowFirstColumn="0" w:firstRowLastColumn="0" w:lastRowFirstColumn="0" w:lastRowLastColumn="0"/>
            <w:tcW w:w="4587" w:type="dxa"/>
          </w:tcPr>
          <w:p w14:paraId="1CC9D118" w14:textId="77777777" w:rsidR="003764C5" w:rsidRPr="00B31D6E" w:rsidRDefault="003764C5" w:rsidP="008976F7">
            <w:pPr>
              <w:spacing w:line="228" w:lineRule="auto"/>
              <w:rPr>
                <w:rFonts w:eastAsia="Times New Roman" w:cstheme="minorHAnsi"/>
                <w:b w:val="0"/>
                <w:color w:val="000000"/>
                <w:sz w:val="24"/>
                <w:szCs w:val="24"/>
              </w:rPr>
            </w:pPr>
            <w:r w:rsidRPr="00B31D6E">
              <w:rPr>
                <w:rFonts w:eastAsia="Calibri" w:cstheme="minorHAnsi"/>
                <w:b w:val="0"/>
                <w:color w:val="000000"/>
              </w:rPr>
              <w:t>Rich Wilson, USD 233</w:t>
            </w:r>
          </w:p>
        </w:tc>
        <w:tc>
          <w:tcPr>
            <w:tcW w:w="5052" w:type="dxa"/>
          </w:tcPr>
          <w:p w14:paraId="056738D3" w14:textId="77777777" w:rsidR="003764C5" w:rsidRPr="00B31D6E" w:rsidRDefault="003764C5" w:rsidP="008976F7">
            <w:pPr>
              <w:spacing w:line="228"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p>
        </w:tc>
      </w:tr>
      <w:tr w:rsidR="003764C5" w:rsidRPr="00B31D6E" w14:paraId="5FB8E9AC" w14:textId="77777777" w:rsidTr="008976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87" w:type="dxa"/>
          </w:tcPr>
          <w:p w14:paraId="48084DAE" w14:textId="77777777" w:rsidR="003764C5" w:rsidRPr="00B31D6E" w:rsidRDefault="003764C5" w:rsidP="008976F7">
            <w:pPr>
              <w:spacing w:line="228" w:lineRule="auto"/>
              <w:rPr>
                <w:rFonts w:eastAsia="Calibri" w:cstheme="minorHAnsi"/>
                <w:b w:val="0"/>
                <w:color w:val="000000"/>
              </w:rPr>
            </w:pPr>
            <w:r w:rsidRPr="00B31D6E">
              <w:rPr>
                <w:rFonts w:eastAsia="Calibri" w:cstheme="minorHAnsi"/>
                <w:b w:val="0"/>
                <w:color w:val="000000"/>
              </w:rPr>
              <w:t>*Chair</w:t>
            </w:r>
          </w:p>
        </w:tc>
        <w:tc>
          <w:tcPr>
            <w:tcW w:w="5052" w:type="dxa"/>
          </w:tcPr>
          <w:p w14:paraId="0198D891" w14:textId="77777777" w:rsidR="003764C5" w:rsidRPr="00B31D6E" w:rsidRDefault="003764C5" w:rsidP="008976F7">
            <w:pPr>
              <w:spacing w:line="228"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31D6E">
              <w:rPr>
                <w:rFonts w:eastAsia="Times New Roman" w:cstheme="minorHAnsi"/>
                <w:color w:val="000000"/>
                <w:sz w:val="24"/>
                <w:szCs w:val="24"/>
              </w:rPr>
              <w:t>*Chair</w:t>
            </w:r>
          </w:p>
        </w:tc>
      </w:tr>
    </w:tbl>
    <w:p w14:paraId="53E951C3" w14:textId="77777777" w:rsidR="003764C5" w:rsidRPr="00B31D6E" w:rsidRDefault="003764C5" w:rsidP="003764C5">
      <w:pPr>
        <w:spacing w:after="0" w:line="240" w:lineRule="auto"/>
        <w:rPr>
          <w:rFonts w:eastAsia="Times New Roman" w:cstheme="minorHAnsi"/>
          <w:color w:val="000000"/>
          <w:sz w:val="24"/>
          <w:szCs w:val="24"/>
        </w:rPr>
      </w:pPr>
    </w:p>
    <w:tbl>
      <w:tblPr>
        <w:tblStyle w:val="GridTable4-Accent5"/>
        <w:tblW w:w="7465" w:type="dxa"/>
        <w:jc w:val="center"/>
        <w:tblLook w:val="04A0" w:firstRow="1" w:lastRow="0" w:firstColumn="1" w:lastColumn="0" w:noHBand="0" w:noVBand="1"/>
      </w:tblPr>
      <w:tblGrid>
        <w:gridCol w:w="7465"/>
      </w:tblGrid>
      <w:tr w:rsidR="003764C5" w:rsidRPr="00B31D6E" w14:paraId="4B77B81B" w14:textId="77777777" w:rsidTr="008976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38F288D2" w14:textId="77777777" w:rsidR="003764C5" w:rsidRPr="00B31D6E" w:rsidRDefault="003764C5" w:rsidP="008976F7">
            <w:pPr>
              <w:jc w:val="center"/>
              <w:rPr>
                <w:rFonts w:eastAsia="Times New Roman" w:cstheme="minorHAnsi"/>
                <w:color w:val="000000"/>
                <w:sz w:val="24"/>
                <w:szCs w:val="24"/>
              </w:rPr>
            </w:pPr>
            <w:r w:rsidRPr="00B31D6E">
              <w:rPr>
                <w:rFonts w:eastAsia="Calibri" w:cstheme="minorHAnsi"/>
                <w:color w:val="000000"/>
                <w:sz w:val="24"/>
              </w:rPr>
              <w:t>Ad Hoc Team</w:t>
            </w:r>
          </w:p>
        </w:tc>
      </w:tr>
      <w:tr w:rsidR="003764C5" w:rsidRPr="00B31D6E" w14:paraId="5D71E2BC"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4ADEB927"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Barbara Dayal, ECSETS Representative, Kansas State Department of Education</w:t>
            </w:r>
          </w:p>
        </w:tc>
      </w:tr>
      <w:tr w:rsidR="003764C5" w:rsidRPr="00B31D6E" w14:paraId="229FD3AE"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751430C4"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Mickey DeHook, Parent Representative</w:t>
            </w:r>
          </w:p>
        </w:tc>
      </w:tr>
      <w:tr w:rsidR="003764C5" w:rsidRPr="00B31D6E" w14:paraId="55B3C14C"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68887314"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Shana Gorton, Parent Representative</w:t>
            </w:r>
          </w:p>
        </w:tc>
      </w:tr>
      <w:tr w:rsidR="003764C5" w:rsidRPr="00B31D6E" w14:paraId="0C0F6EA4"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6C0B6430"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Dr. Paula Hough, Multi-Tier System of Support Representative</w:t>
            </w:r>
          </w:p>
        </w:tc>
      </w:tr>
      <w:tr w:rsidR="003764C5" w:rsidRPr="00B31D6E" w14:paraId="6E999234"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47143DF4"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Shelby Jensen, Wichita Area Technical College</w:t>
            </w:r>
          </w:p>
        </w:tc>
      </w:tr>
      <w:tr w:rsidR="003764C5" w:rsidRPr="00B31D6E" w14:paraId="2B631F62"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148AC98F"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Martin Kollman, CTE Representative, Kansas State Department of Education</w:t>
            </w:r>
          </w:p>
        </w:tc>
      </w:tr>
      <w:tr w:rsidR="003764C5" w:rsidRPr="00B31D6E" w14:paraId="68844FBB"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14B7C16E" w14:textId="77777777" w:rsidR="003764C5" w:rsidRPr="00B31D6E" w:rsidRDefault="003764C5" w:rsidP="008976F7">
            <w:pPr>
              <w:rPr>
                <w:rFonts w:eastAsia="Times New Roman" w:cstheme="minorHAnsi"/>
                <w:b w:val="0"/>
                <w:color w:val="000000"/>
                <w:sz w:val="24"/>
                <w:szCs w:val="24"/>
              </w:rPr>
            </w:pPr>
            <w:r w:rsidRPr="00B31D6E">
              <w:rPr>
                <w:rFonts w:eastAsia="Calibri" w:cstheme="minorHAnsi"/>
                <w:b w:val="0"/>
                <w:color w:val="000000"/>
              </w:rPr>
              <w:t>Lisa Lajoie-Smith, Kansas Association of Teachers of Math Representative</w:t>
            </w:r>
          </w:p>
        </w:tc>
      </w:tr>
      <w:tr w:rsidR="003764C5" w:rsidRPr="00B31D6E" w14:paraId="3DCD7400"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36F3B0AB"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Deb Matthews, ECSETS Representative, Kansas State Department of Education</w:t>
            </w:r>
          </w:p>
        </w:tc>
      </w:tr>
      <w:tr w:rsidR="003764C5" w:rsidRPr="00B31D6E" w14:paraId="18BCCA60"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0DE802B6"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Alicia Stoltenberg, Center for Education Testing and Evaluation</w:t>
            </w:r>
          </w:p>
        </w:tc>
      </w:tr>
      <w:tr w:rsidR="003764C5" w:rsidRPr="00B31D6E" w14:paraId="7C9A85FA"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1DAC7894"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Dr. Vera Stroup, ECSETS Representative, Kansas State Department of Education</w:t>
            </w:r>
          </w:p>
        </w:tc>
      </w:tr>
      <w:tr w:rsidR="003764C5" w:rsidRPr="00B31D6E" w14:paraId="1CA4D5F8"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4F12BB36"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William Thompson, Business &amp; Industry Representative</w:t>
            </w:r>
          </w:p>
        </w:tc>
      </w:tr>
      <w:tr w:rsidR="003764C5" w:rsidRPr="00B31D6E" w14:paraId="7EC8410A"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7AB14C47"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Ryan Willis, Coffeyville Community College</w:t>
            </w:r>
          </w:p>
        </w:tc>
      </w:tr>
      <w:tr w:rsidR="003764C5" w:rsidRPr="00B31D6E" w14:paraId="7A6BB980"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63742992"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Patrick Woods, Business &amp; Industry Representative</w:t>
            </w:r>
          </w:p>
        </w:tc>
      </w:tr>
      <w:tr w:rsidR="003764C5" w:rsidRPr="00B31D6E" w14:paraId="694EA823"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11B8602F" w14:textId="77777777" w:rsidR="003764C5" w:rsidRPr="00B31D6E" w:rsidRDefault="003764C5" w:rsidP="008976F7">
            <w:pPr>
              <w:rPr>
                <w:rFonts w:eastAsia="Calibri" w:cstheme="minorHAnsi"/>
                <w:b w:val="0"/>
                <w:color w:val="000000"/>
              </w:rPr>
            </w:pPr>
            <w:r w:rsidRPr="00B31D6E">
              <w:rPr>
                <w:rFonts w:eastAsia="Calibri" w:cstheme="minorHAnsi"/>
                <w:b w:val="0"/>
                <w:color w:val="000000"/>
              </w:rPr>
              <w:t>Paul Wallen, Business &amp; Industry Representative</w:t>
            </w:r>
          </w:p>
        </w:tc>
      </w:tr>
      <w:tr w:rsidR="003764C5" w:rsidRPr="00B31D6E" w14:paraId="3F051496"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09954858" w14:textId="77777777" w:rsidR="003764C5" w:rsidRPr="00B31D6E" w:rsidRDefault="003764C5" w:rsidP="008976F7">
            <w:pPr>
              <w:rPr>
                <w:rFonts w:eastAsia="Calibri" w:cstheme="minorHAnsi"/>
                <w:b w:val="0"/>
                <w:color w:val="000000"/>
              </w:rPr>
            </w:pPr>
          </w:p>
        </w:tc>
      </w:tr>
      <w:tr w:rsidR="003764C5" w:rsidRPr="00B31D6E" w14:paraId="5BDA2A0B" w14:textId="77777777" w:rsidTr="008976F7">
        <w:trPr>
          <w:jc w:val="center"/>
        </w:trPr>
        <w:tc>
          <w:tcPr>
            <w:cnfStyle w:val="001000000000" w:firstRow="0" w:lastRow="0" w:firstColumn="1" w:lastColumn="0" w:oddVBand="0" w:evenVBand="0" w:oddHBand="0" w:evenHBand="0" w:firstRowFirstColumn="0" w:firstRowLastColumn="0" w:lastRowFirstColumn="0" w:lastRowLastColumn="0"/>
            <w:tcW w:w="7465" w:type="dxa"/>
          </w:tcPr>
          <w:p w14:paraId="40F3964F" w14:textId="77777777" w:rsidR="003764C5" w:rsidRPr="00B31D6E" w:rsidRDefault="003764C5" w:rsidP="008976F7">
            <w:pPr>
              <w:rPr>
                <w:rFonts w:eastAsia="Calibri" w:cstheme="minorHAnsi"/>
                <w:b w:val="0"/>
                <w:color w:val="000000"/>
              </w:rPr>
            </w:pPr>
            <w:r w:rsidRPr="00B31D6E">
              <w:rPr>
                <w:rFonts w:eastAsia="Times New Roman" w:cstheme="minorHAnsi"/>
                <w:b w:val="0"/>
                <w:i/>
                <w:color w:val="000000"/>
                <w:szCs w:val="24"/>
              </w:rPr>
              <w:t xml:space="preserve">ECSETS </w:t>
            </w:r>
            <w:r w:rsidRPr="00B31D6E">
              <w:rPr>
                <w:rFonts w:eastAsia="Times New Roman" w:cstheme="minorHAnsi"/>
                <w:b w:val="0"/>
                <w:color w:val="000000"/>
                <w:szCs w:val="24"/>
              </w:rPr>
              <w:t>– Early Childhood Special Education and Title Services</w:t>
            </w:r>
          </w:p>
        </w:tc>
      </w:tr>
      <w:tr w:rsidR="003764C5" w:rsidRPr="00B31D6E" w14:paraId="1AF427CA" w14:textId="77777777" w:rsidTr="00897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5" w:type="dxa"/>
          </w:tcPr>
          <w:p w14:paraId="5B8BBD90" w14:textId="77777777" w:rsidR="003764C5" w:rsidRPr="00B31D6E" w:rsidRDefault="003764C5" w:rsidP="008976F7">
            <w:pPr>
              <w:rPr>
                <w:rFonts w:eastAsia="Times New Roman" w:cstheme="minorHAnsi"/>
                <w:b w:val="0"/>
                <w:color w:val="000000"/>
                <w:szCs w:val="24"/>
              </w:rPr>
            </w:pPr>
            <w:r w:rsidRPr="00B31D6E">
              <w:rPr>
                <w:rFonts w:eastAsia="Times New Roman" w:cstheme="minorHAnsi"/>
                <w:b w:val="0"/>
                <w:i/>
                <w:color w:val="000000"/>
                <w:szCs w:val="24"/>
              </w:rPr>
              <w:t xml:space="preserve">CTE </w:t>
            </w:r>
            <w:r w:rsidRPr="00B31D6E">
              <w:rPr>
                <w:rFonts w:eastAsia="Times New Roman" w:cstheme="minorHAnsi"/>
                <w:b w:val="0"/>
                <w:color w:val="000000"/>
                <w:szCs w:val="24"/>
              </w:rPr>
              <w:t>– Career and Technical Education</w:t>
            </w:r>
          </w:p>
        </w:tc>
      </w:tr>
    </w:tbl>
    <w:p w14:paraId="23A72822"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Times New Roman" w:cstheme="minorHAnsi"/>
          <w:color w:val="000000"/>
          <w:sz w:val="24"/>
          <w:szCs w:val="24"/>
        </w:rPr>
        <w:br w:type="page"/>
      </w:r>
    </w:p>
    <w:p w14:paraId="5EBB5938" w14:textId="77777777" w:rsidR="003764C5" w:rsidRPr="00B31D6E" w:rsidRDefault="003764C5" w:rsidP="003764C5">
      <w:pPr>
        <w:spacing w:after="0" w:line="240" w:lineRule="auto"/>
        <w:jc w:val="center"/>
        <w:rPr>
          <w:rFonts w:eastAsia="Times New Roman" w:cstheme="minorHAnsi"/>
          <w:color w:val="000000"/>
          <w:sz w:val="28"/>
          <w:szCs w:val="24"/>
        </w:rPr>
      </w:pPr>
      <w:bookmarkStart w:id="3" w:name="Rose"/>
      <w:bookmarkEnd w:id="3"/>
      <w:r w:rsidRPr="00B31D6E">
        <w:rPr>
          <w:rFonts w:eastAsia="Calibri" w:cstheme="minorHAnsi"/>
          <w:b/>
          <w:color w:val="0070C0"/>
          <w:sz w:val="32"/>
          <w:szCs w:val="28"/>
        </w:rPr>
        <w:lastRenderedPageBreak/>
        <w:t>Rose Capacities and Kansas Social, Emotional, and Character Development Model Standards</w:t>
      </w:r>
    </w:p>
    <w:p w14:paraId="545AB460" w14:textId="0D6BD778" w:rsidR="003764C5" w:rsidRPr="00B31D6E" w:rsidRDefault="003764C5" w:rsidP="003764C5">
      <w:pPr>
        <w:spacing w:before="40" w:after="40" w:line="240" w:lineRule="auto"/>
        <w:rPr>
          <w:rFonts w:eastAsia="Times New Roman" w:cstheme="minorHAnsi"/>
          <w:color w:val="000000"/>
          <w:sz w:val="24"/>
          <w:szCs w:val="24"/>
        </w:rPr>
      </w:pPr>
      <w:r w:rsidRPr="00B31D6E">
        <w:rPr>
          <w:rFonts w:eastAsia="Calibri" w:cstheme="minorHAnsi"/>
          <w:color w:val="000000"/>
        </w:rPr>
        <w:t xml:space="preserve">The </w:t>
      </w:r>
      <w:hyperlink r:id="rId14">
        <w:r w:rsidRPr="00B31D6E">
          <w:rPr>
            <w:rFonts w:eastAsia="Calibri" w:cstheme="minorHAnsi"/>
            <w:color w:val="0563C1"/>
            <w:u w:val="single"/>
          </w:rPr>
          <w:t>Rose Capacities</w:t>
        </w:r>
      </w:hyperlink>
      <w:r w:rsidRPr="00B31D6E">
        <w:rPr>
          <w:rFonts w:eastAsia="Calibri" w:cstheme="minorHAnsi"/>
          <w:color w:val="000000"/>
        </w:rPr>
        <w:t xml:space="preserve"> are a mandate from the Kansas Legislature. The </w:t>
      </w:r>
      <w:hyperlink r:id="rId15">
        <w:r w:rsidRPr="00B31D6E">
          <w:rPr>
            <w:rFonts w:eastAsia="Calibri" w:cstheme="minorHAnsi"/>
            <w:color w:val="0563C1"/>
            <w:u w:val="single"/>
          </w:rPr>
          <w:t>Kansas Social, Emotional, and Character Development Model Standards (SECD)</w:t>
        </w:r>
      </w:hyperlink>
      <w:r w:rsidRPr="00B31D6E">
        <w:rPr>
          <w:rFonts w:eastAsia="Calibri" w:cstheme="minorHAnsi"/>
          <w:color w:val="000000"/>
        </w:rPr>
        <w:t xml:space="preserve"> were adopted by the Kansas State Department of Education. Both sets of standards are an interplay of cognitive and non-cognitive or affective skills. Through careful teacher planning and implementation in the classroom, these non-cognitive or affective skills are supported and developed in the manner students interact with the </w:t>
      </w:r>
      <w:hyperlink w:anchor="SMP" w:history="1">
        <w:r w:rsidRPr="008B51D0">
          <w:rPr>
            <w:rStyle w:val="Hyperlink"/>
            <w:rFonts w:eastAsia="Calibri" w:cstheme="minorHAnsi"/>
          </w:rPr>
          <w:t>Standards for Mathematical Practices</w:t>
        </w:r>
      </w:hyperlink>
      <w:r w:rsidRPr="00B31D6E">
        <w:rPr>
          <w:rFonts w:eastAsia="Calibri" w:cstheme="minorHAnsi"/>
          <w:color w:val="000000"/>
        </w:rPr>
        <w:t xml:space="preserve"> and Modeling Standards. </w:t>
      </w:r>
    </w:p>
    <w:p w14:paraId="36C6AA75" w14:textId="77777777" w:rsidR="003764C5" w:rsidRPr="00B31D6E" w:rsidRDefault="003764C5" w:rsidP="003764C5">
      <w:pPr>
        <w:spacing w:after="0" w:line="240" w:lineRule="auto"/>
        <w:rPr>
          <w:rFonts w:eastAsia="Times New Roman" w:cstheme="minorHAnsi"/>
          <w:color w:val="000000"/>
          <w:sz w:val="24"/>
          <w:szCs w:val="24"/>
        </w:rPr>
      </w:pPr>
    </w:p>
    <w:p w14:paraId="7E860D56" w14:textId="77777777" w:rsidR="003764C5" w:rsidRPr="00B31D6E" w:rsidRDefault="003764C5" w:rsidP="003764C5">
      <w:pPr>
        <w:spacing w:line="240" w:lineRule="auto"/>
        <w:rPr>
          <w:rFonts w:eastAsia="Times New Roman" w:cstheme="minorHAnsi"/>
          <w:b/>
          <w:color w:val="000000"/>
          <w:szCs w:val="24"/>
        </w:rPr>
      </w:pPr>
      <w:r w:rsidRPr="00B31D6E">
        <w:rPr>
          <w:rFonts w:eastAsia="Times New Roman" w:cstheme="minorHAnsi"/>
          <w:b/>
          <w:color w:val="000000"/>
          <w:szCs w:val="24"/>
        </w:rPr>
        <w:t>Rose Capacities</w:t>
      </w:r>
    </w:p>
    <w:p w14:paraId="77BA9D57"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oral and written communication skills to enable students to function in a complex and rapidly changing civilization</w:t>
      </w:r>
    </w:p>
    <w:p w14:paraId="4D33119C"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knowledge of economic, social, and political systems to enable the students to make informed choices</w:t>
      </w:r>
    </w:p>
    <w:p w14:paraId="3B376304"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understanding of governmental processes to enable the students to understand the issues that affect his or her community, state, and nation</w:t>
      </w:r>
    </w:p>
    <w:p w14:paraId="56DE6605"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self-knowledge and knowledge of his or her mental and physical wellness</w:t>
      </w:r>
    </w:p>
    <w:p w14:paraId="2CFCB84A"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grounding in the arts to enable each student to appreciate his or her cultural and historical heritage</w:t>
      </w:r>
    </w:p>
    <w:p w14:paraId="7636CCFD"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training or preparation for advanced training in either academic or vocational fields so as to enable each child to choose and pursue life work intelligently</w:t>
      </w:r>
    </w:p>
    <w:p w14:paraId="2F630B82" w14:textId="77777777" w:rsidR="003764C5" w:rsidRPr="00B31D6E" w:rsidRDefault="003764C5" w:rsidP="003764C5">
      <w:pPr>
        <w:pStyle w:val="ListParagraph"/>
        <w:numPr>
          <w:ilvl w:val="0"/>
          <w:numId w:val="184"/>
        </w:numPr>
        <w:rPr>
          <w:rFonts w:asciiTheme="minorHAnsi" w:hAnsiTheme="minorHAnsi" w:cstheme="minorHAnsi"/>
          <w:color w:val="000000"/>
        </w:rPr>
      </w:pPr>
      <w:r w:rsidRPr="00B31D6E">
        <w:rPr>
          <w:rFonts w:asciiTheme="minorHAnsi" w:hAnsiTheme="minorHAnsi" w:cstheme="minorHAnsi"/>
          <w:color w:val="000000"/>
        </w:rPr>
        <w:t>Sufficient levels of academic or vocational skills to enable public school students to compete favorably with their counterparts in surrounding states, in academics or in the job market</w:t>
      </w:r>
    </w:p>
    <w:p w14:paraId="05BD4EF9" w14:textId="77777777" w:rsidR="003764C5" w:rsidRPr="00B31D6E" w:rsidRDefault="003764C5" w:rsidP="003764C5">
      <w:pPr>
        <w:spacing w:after="0" w:line="228" w:lineRule="auto"/>
        <w:rPr>
          <w:rFonts w:eastAsia="Times New Roman" w:cstheme="minorHAnsi"/>
          <w:color w:val="000000"/>
          <w:sz w:val="24"/>
          <w:szCs w:val="24"/>
        </w:rPr>
      </w:pPr>
    </w:p>
    <w:p w14:paraId="4A8B6AA4" w14:textId="77777777" w:rsidR="003764C5" w:rsidRPr="00B31D6E" w:rsidRDefault="003764C5" w:rsidP="003764C5">
      <w:pPr>
        <w:spacing w:line="228" w:lineRule="auto"/>
        <w:rPr>
          <w:rFonts w:eastAsia="Times New Roman" w:cstheme="minorHAnsi"/>
          <w:color w:val="000000"/>
          <w:sz w:val="24"/>
          <w:szCs w:val="24"/>
        </w:rPr>
      </w:pPr>
      <w:r w:rsidRPr="00B31D6E">
        <w:rPr>
          <w:rFonts w:eastAsia="Calibri" w:cstheme="minorHAnsi"/>
          <w:color w:val="000000"/>
        </w:rPr>
        <w:t xml:space="preserve">The </w:t>
      </w:r>
      <w:hyperlink r:id="rId16" w:history="1">
        <w:r w:rsidRPr="00B31D6E">
          <w:rPr>
            <w:rStyle w:val="Hyperlink"/>
            <w:rFonts w:eastAsia="Calibri" w:cstheme="minorHAnsi"/>
          </w:rPr>
          <w:t>Kansas Social, Emotional, Character Development (SECD) Standards</w:t>
        </w:r>
      </w:hyperlink>
      <w:r w:rsidRPr="00B31D6E">
        <w:rPr>
          <w:rFonts w:eastAsia="Calibri" w:cstheme="minorHAnsi"/>
          <w:color w:val="000000"/>
        </w:rPr>
        <w:t xml:space="preserve">, adopted at the April 2012 meeting of the Kansas State Department of Education are designed to help keep children safe and successful while developing their academic and life skills. Students who meet the </w:t>
      </w:r>
      <w:r w:rsidRPr="00B31D6E">
        <w:rPr>
          <w:rFonts w:eastAsia="Calibri" w:cstheme="minorHAnsi"/>
          <w:b/>
          <w:color w:val="000000"/>
        </w:rPr>
        <w:t>Social-Emotional and Character Development Standards</w:t>
      </w:r>
      <w:r w:rsidRPr="00B31D6E">
        <w:rPr>
          <w:rFonts w:eastAsia="Calibri" w:cstheme="minorHAnsi"/>
          <w:color w:val="000000"/>
        </w:rPr>
        <w:t xml:space="preserve"> reflect the descriptions below. </w:t>
      </w:r>
    </w:p>
    <w:p w14:paraId="6186FAA8"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demonstrate character in their actions by treating others as they wish to be treated and giving their best effort.</w:t>
      </w:r>
    </w:p>
    <w:p w14:paraId="124ADA26"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assume responsibility for their thoughts and actions.</w:t>
      </w:r>
    </w:p>
    <w:p w14:paraId="5C9F927C"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demonstrate a growth mindset and continually develop cognitively, emotionally and socially.</w:t>
      </w:r>
    </w:p>
    <w:p w14:paraId="70C37F1A"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exhibit the skills to work independently and collaboratively with efficiency and effectiveness.</w:t>
      </w:r>
    </w:p>
    <w:p w14:paraId="16F00368"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strive for excellence by committing to hard work, persistence and internal motivation.</w:t>
      </w:r>
    </w:p>
    <w:p w14:paraId="10BF631C"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exhibit creativity and innovation, critical thinking and effective problem solving.</w:t>
      </w:r>
    </w:p>
    <w:p w14:paraId="1949D0BD"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use resources, including technology and digital media, effectively, strategically capably and appropriately.</w:t>
      </w:r>
    </w:p>
    <w:p w14:paraId="3FD9928A"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They demonstrate an understanding of other perspectives and cultures.</w:t>
      </w:r>
    </w:p>
    <w:p w14:paraId="18D79499" w14:textId="77777777" w:rsidR="003764C5" w:rsidRPr="00B31D6E" w:rsidRDefault="003764C5" w:rsidP="003764C5">
      <w:pPr>
        <w:numPr>
          <w:ilvl w:val="0"/>
          <w:numId w:val="172"/>
        </w:numPr>
        <w:spacing w:after="0" w:line="228" w:lineRule="auto"/>
        <w:ind w:hanging="360"/>
        <w:contextualSpacing/>
        <w:rPr>
          <w:rFonts w:eastAsia="Calibri" w:cstheme="minorHAnsi"/>
          <w:color w:val="000000"/>
        </w:rPr>
      </w:pPr>
      <w:r w:rsidRPr="00B31D6E">
        <w:rPr>
          <w:rFonts w:eastAsia="Calibri" w:cstheme="minorHAnsi"/>
          <w:color w:val="000000"/>
        </w:rPr>
        <w:t xml:space="preserve">They model the responsibility of citizenship and exhibit respect for human dignity. </w:t>
      </w:r>
    </w:p>
    <w:p w14:paraId="216C6A9B" w14:textId="77777777" w:rsidR="003764C5" w:rsidRPr="00B31D6E" w:rsidRDefault="003764C5" w:rsidP="003764C5">
      <w:pPr>
        <w:spacing w:after="0" w:line="228" w:lineRule="auto"/>
        <w:rPr>
          <w:rFonts w:eastAsia="Times New Roman" w:cstheme="minorHAnsi"/>
          <w:color w:val="000000"/>
          <w:sz w:val="24"/>
          <w:szCs w:val="24"/>
        </w:rPr>
      </w:pPr>
    </w:p>
    <w:p w14:paraId="5742788D" w14:textId="77777777" w:rsidR="003764C5" w:rsidRPr="00B31D6E" w:rsidRDefault="003764C5" w:rsidP="003764C5">
      <w:pPr>
        <w:rPr>
          <w:rFonts w:eastAsia="Calibri" w:cstheme="minorHAnsi"/>
          <w:b/>
          <w:color w:val="0070C0"/>
          <w:sz w:val="32"/>
          <w:szCs w:val="32"/>
        </w:rPr>
      </w:pPr>
      <w:r w:rsidRPr="00B31D6E">
        <w:rPr>
          <w:rFonts w:eastAsia="Calibri" w:cstheme="minorHAnsi"/>
          <w:b/>
          <w:color w:val="0070C0"/>
          <w:sz w:val="32"/>
          <w:szCs w:val="32"/>
        </w:rPr>
        <w:br w:type="page"/>
      </w:r>
    </w:p>
    <w:p w14:paraId="2C179490" w14:textId="2966C901" w:rsidR="003764C5" w:rsidRPr="00B31D6E" w:rsidRDefault="003764C5" w:rsidP="003764C5">
      <w:pPr>
        <w:spacing w:after="0" w:line="240" w:lineRule="auto"/>
        <w:jc w:val="center"/>
        <w:rPr>
          <w:rFonts w:eastAsia="Times New Roman" w:cstheme="minorHAnsi"/>
          <w:color w:val="000000"/>
          <w:sz w:val="24"/>
          <w:szCs w:val="24"/>
        </w:rPr>
      </w:pPr>
      <w:bookmarkStart w:id="4" w:name="Progressions"/>
      <w:bookmarkEnd w:id="4"/>
      <w:r w:rsidRPr="00B31D6E">
        <w:rPr>
          <w:rFonts w:eastAsia="Calibri" w:cstheme="minorHAnsi"/>
          <w:b/>
          <w:color w:val="0070C0"/>
          <w:sz w:val="32"/>
          <w:szCs w:val="32"/>
        </w:rPr>
        <w:lastRenderedPageBreak/>
        <w:t>Learning Progressions</w:t>
      </w:r>
      <w:r w:rsidR="00B70945">
        <w:rPr>
          <w:rFonts w:eastAsia="Calibri" w:cstheme="minorHAnsi"/>
          <w:b/>
          <w:color w:val="0070C0"/>
          <w:sz w:val="32"/>
          <w:szCs w:val="32"/>
        </w:rPr>
        <w:t xml:space="preserve"> for Mathematics</w:t>
      </w:r>
    </w:p>
    <w:p w14:paraId="1FAB1BE6" w14:textId="77777777" w:rsidR="003764C5" w:rsidRPr="00B31D6E" w:rsidRDefault="003764C5" w:rsidP="003764C5">
      <w:pPr>
        <w:spacing w:after="0" w:line="240" w:lineRule="auto"/>
        <w:rPr>
          <w:rFonts w:eastAsia="Times New Roman" w:cstheme="minorHAnsi"/>
          <w:color w:val="000000"/>
          <w:sz w:val="24"/>
          <w:szCs w:val="24"/>
        </w:rPr>
      </w:pPr>
    </w:p>
    <w:p w14:paraId="025A1A41"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The Kansas State Standards in Mathematics use learning progressions that describe the progression of a topic across grade levels. These narrative documents which are informed by research on children's cognitive development and by the logical structure of mathematics. The progressions justify the sequence of the standards, point out cognitive difficulties and solutions, and provide clarity to particularly ‘knotty’ areas of mathematics. They are useful in teacher preparation, professional development, curriculum organization, and textbook support. Progression documents also provide a transmission mechanism among mathematics education research, standards, and instruction.</w:t>
      </w:r>
    </w:p>
    <w:p w14:paraId="55ADDEF8" w14:textId="77777777" w:rsidR="003764C5" w:rsidRPr="00B31D6E" w:rsidRDefault="003764C5" w:rsidP="003764C5">
      <w:pPr>
        <w:spacing w:after="0" w:line="240" w:lineRule="auto"/>
        <w:rPr>
          <w:rFonts w:eastAsia="Times New Roman" w:cstheme="minorHAnsi"/>
          <w:color w:val="000000"/>
          <w:sz w:val="24"/>
          <w:szCs w:val="24"/>
        </w:rPr>
      </w:pPr>
    </w:p>
    <w:p w14:paraId="0A4FA225" w14:textId="142621BC" w:rsidR="003764C5" w:rsidRDefault="003764C5" w:rsidP="003764C5">
      <w:pPr>
        <w:spacing w:after="0" w:line="240" w:lineRule="auto"/>
        <w:rPr>
          <w:rFonts w:eastAsia="Calibri" w:cstheme="minorHAnsi"/>
          <w:color w:val="000000"/>
        </w:rPr>
      </w:pPr>
      <w:r w:rsidRPr="00B31D6E">
        <w:rPr>
          <w:rFonts w:eastAsia="Calibri" w:cstheme="minorHAnsi"/>
          <w:color w:val="000000"/>
        </w:rPr>
        <w:t>The learning progressions are linked throughout the standards document to provide insight into the content standards. The progressions are structured so the right column of each page identifies the specific standard(s) that are explained to the left. The narrative gives up-to-date information about the content and how students learn that content.</w:t>
      </w:r>
    </w:p>
    <w:p w14:paraId="15E8ED56" w14:textId="23E5AD06" w:rsidR="00B70945" w:rsidRDefault="00B70945" w:rsidP="003764C5">
      <w:pPr>
        <w:spacing w:after="0" w:line="240" w:lineRule="auto"/>
        <w:rPr>
          <w:rFonts w:eastAsia="Calibri" w:cstheme="minorHAnsi"/>
          <w:color w:val="000000"/>
        </w:rPr>
      </w:pPr>
    </w:p>
    <w:p w14:paraId="3D2B7C2C" w14:textId="6B6922F3" w:rsidR="00B70945" w:rsidRDefault="00B70945" w:rsidP="003764C5">
      <w:pPr>
        <w:spacing w:after="0" w:line="240" w:lineRule="auto"/>
        <w:rPr>
          <w:rFonts w:eastAsia="Calibri" w:cstheme="minorHAnsi"/>
          <w:color w:val="000000"/>
        </w:rPr>
      </w:pPr>
      <w:r>
        <w:rPr>
          <w:rFonts w:eastAsia="Calibri" w:cstheme="minorHAnsi"/>
          <w:color w:val="000000"/>
        </w:rPr>
        <w:t>There are a total of 15 learning progressions for grades K – 12. The list of the documents are provided below as a reference.</w:t>
      </w:r>
    </w:p>
    <w:p w14:paraId="115089BE" w14:textId="5B004188" w:rsidR="00B70945" w:rsidRDefault="00B70945" w:rsidP="003764C5">
      <w:pPr>
        <w:spacing w:after="0" w:line="240" w:lineRule="auto"/>
        <w:rPr>
          <w:rFonts w:eastAsia="Calibri" w:cstheme="minorHAnsi"/>
          <w:color w:val="000000"/>
        </w:rPr>
      </w:pPr>
    </w:p>
    <w:p w14:paraId="437AD1A1"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Counting &amp; Cardinality and Operations &amp; Algebraic Thinking: Grades K-5</w:t>
      </w:r>
    </w:p>
    <w:p w14:paraId="59C8EB39"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Number &amp; Operations in Base Ten: Grades K-5</w:t>
      </w:r>
    </w:p>
    <w:p w14:paraId="0BF4CC77"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Measurement &amp; Data (data part): Grades K-5</w:t>
      </w:r>
    </w:p>
    <w:p w14:paraId="4954B424"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Measurement &amp; Data (measurement part): Grades K-5</w:t>
      </w:r>
    </w:p>
    <w:p w14:paraId="518FAAC9"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Geometry: Grades K-6</w:t>
      </w:r>
    </w:p>
    <w:p w14:paraId="0F97B578"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Number &amp; Operations-Fractions: Grades 3-5</w:t>
      </w:r>
    </w:p>
    <w:p w14:paraId="4A1964E8"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Ratios &amp; Proportional Relationships: Grades 6-7</w:t>
      </w:r>
    </w:p>
    <w:p w14:paraId="4B40E77B"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Expressions &amp; Equations: Grades 6-8</w:t>
      </w:r>
    </w:p>
    <w:p w14:paraId="13FD334D"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Statistics &amp; Probability: Grades 6-8</w:t>
      </w:r>
    </w:p>
    <w:p w14:paraId="73A5CDBD"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The Number System: Grades 6-8 &amp; Number and Quantity Standards (number part): High School</w:t>
      </w:r>
    </w:p>
    <w:p w14:paraId="3AD2B16A"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Progression on Functions: Grades 8-High School</w:t>
      </w:r>
    </w:p>
    <w:p w14:paraId="3FECFCC2"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Algebra: High School</w:t>
      </w:r>
    </w:p>
    <w:p w14:paraId="01A982BC"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Statistics &amp; Probability: High School</w:t>
      </w:r>
    </w:p>
    <w:p w14:paraId="5F091B1F" w14:textId="77777777" w:rsidR="00B70945" w:rsidRPr="00B70945" w:rsidRDefault="00B70945" w:rsidP="00B70945">
      <w:pPr>
        <w:pStyle w:val="ListParagraph"/>
        <w:numPr>
          <w:ilvl w:val="0"/>
          <w:numId w:val="189"/>
        </w:numPr>
        <w:rPr>
          <w:rFonts w:eastAsia="Times New Roman" w:cstheme="minorHAnsi"/>
          <w:color w:val="000000"/>
          <w:szCs w:val="24"/>
        </w:rPr>
      </w:pPr>
      <w:r w:rsidRPr="00B70945">
        <w:rPr>
          <w:rFonts w:eastAsia="Times New Roman" w:cstheme="minorHAnsi"/>
          <w:color w:val="000000"/>
          <w:szCs w:val="24"/>
        </w:rPr>
        <w:t>Modeling: High School</w:t>
      </w:r>
    </w:p>
    <w:p w14:paraId="33DEE489" w14:textId="11B68515" w:rsidR="00B70945" w:rsidRPr="00B70945" w:rsidRDefault="002E5BC1" w:rsidP="00B70945">
      <w:pPr>
        <w:pStyle w:val="ListParagraph"/>
        <w:numPr>
          <w:ilvl w:val="0"/>
          <w:numId w:val="189"/>
        </w:numPr>
        <w:rPr>
          <w:rFonts w:eastAsia="Times New Roman" w:cstheme="minorHAnsi"/>
          <w:color w:val="000000"/>
          <w:szCs w:val="24"/>
        </w:rPr>
      </w:pPr>
      <w:r>
        <w:rPr>
          <w:rFonts w:eastAsia="Times New Roman" w:cstheme="minorHAnsi"/>
          <w:color w:val="000000"/>
          <w:szCs w:val="24"/>
        </w:rPr>
        <w:t>Geometry:</w:t>
      </w:r>
      <w:r w:rsidR="00B70945" w:rsidRPr="00B70945">
        <w:rPr>
          <w:rFonts w:eastAsia="Times New Roman" w:cstheme="minorHAnsi"/>
          <w:color w:val="000000"/>
          <w:szCs w:val="24"/>
        </w:rPr>
        <w:t xml:space="preserve"> Grades 7 to High School</w:t>
      </w:r>
    </w:p>
    <w:p w14:paraId="2C0C2BF3" w14:textId="77777777" w:rsidR="003764C5" w:rsidRPr="00B70945" w:rsidRDefault="003764C5" w:rsidP="003764C5">
      <w:pPr>
        <w:spacing w:after="0" w:line="240" w:lineRule="auto"/>
        <w:rPr>
          <w:rFonts w:eastAsia="Times New Roman" w:cstheme="minorHAnsi"/>
          <w:color w:val="000000"/>
          <w:szCs w:val="24"/>
        </w:rPr>
      </w:pPr>
    </w:p>
    <w:p w14:paraId="69FEE031"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i/>
          <w:color w:val="000000"/>
        </w:rPr>
        <w:t xml:space="preserve">The learning progressions are periodically updated. Please refer to the website listed below for the most current edition. </w:t>
      </w:r>
    </w:p>
    <w:p w14:paraId="71EBAC9C" w14:textId="77777777" w:rsidR="003764C5" w:rsidRPr="00B31D6E" w:rsidRDefault="003764C5" w:rsidP="003764C5">
      <w:pPr>
        <w:spacing w:after="0" w:line="240" w:lineRule="auto"/>
        <w:rPr>
          <w:rFonts w:eastAsia="Times New Roman" w:cstheme="minorHAnsi"/>
          <w:color w:val="000000"/>
          <w:sz w:val="24"/>
          <w:szCs w:val="24"/>
        </w:rPr>
      </w:pPr>
    </w:p>
    <w:p w14:paraId="7949E3B1"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All learning progressions are located at </w:t>
      </w:r>
      <w:hyperlink r:id="rId17">
        <w:r w:rsidRPr="00B31D6E">
          <w:rPr>
            <w:rFonts w:eastAsia="Calibri" w:cstheme="minorHAnsi"/>
            <w:color w:val="0563C1"/>
            <w:u w:val="single"/>
          </w:rPr>
          <w:t>http://community.ksde.org/Default.aspx?tabid=6174</w:t>
        </w:r>
      </w:hyperlink>
      <w:r w:rsidRPr="00B31D6E">
        <w:rPr>
          <w:rFonts w:eastAsia="Calibri" w:cstheme="minorHAnsi"/>
          <w:color w:val="000000"/>
        </w:rPr>
        <w:t xml:space="preserve">. </w:t>
      </w:r>
    </w:p>
    <w:p w14:paraId="22B0E36E" w14:textId="77777777" w:rsidR="003764C5" w:rsidRPr="00B31D6E" w:rsidRDefault="003764C5" w:rsidP="003764C5">
      <w:pPr>
        <w:spacing w:after="0" w:line="240" w:lineRule="auto"/>
        <w:rPr>
          <w:rFonts w:eastAsia="Times New Roman" w:cstheme="minorHAnsi"/>
          <w:color w:val="000000"/>
          <w:sz w:val="24"/>
          <w:szCs w:val="24"/>
        </w:rPr>
      </w:pPr>
    </w:p>
    <w:p w14:paraId="7711BC9D" w14:textId="77777777" w:rsidR="003764C5" w:rsidRPr="00B31D6E" w:rsidRDefault="003764C5" w:rsidP="003764C5">
      <w:pPr>
        <w:spacing w:after="0" w:line="240" w:lineRule="auto"/>
        <w:rPr>
          <w:rFonts w:eastAsia="Times New Roman" w:cstheme="minorHAnsi"/>
          <w:color w:val="000000"/>
          <w:sz w:val="24"/>
          <w:szCs w:val="24"/>
        </w:rPr>
      </w:pPr>
    </w:p>
    <w:p w14:paraId="7E7DC213"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Times New Roman" w:cstheme="minorHAnsi"/>
          <w:color w:val="000000"/>
          <w:sz w:val="24"/>
          <w:szCs w:val="24"/>
        </w:rPr>
        <w:br w:type="page"/>
      </w:r>
    </w:p>
    <w:p w14:paraId="398B5A99" w14:textId="77777777" w:rsidR="003764C5" w:rsidRPr="00B31D6E" w:rsidRDefault="003764C5" w:rsidP="003764C5">
      <w:pPr>
        <w:spacing w:after="0" w:line="240" w:lineRule="auto"/>
        <w:jc w:val="center"/>
        <w:rPr>
          <w:rFonts w:eastAsia="Times New Roman" w:cstheme="minorHAnsi"/>
          <w:color w:val="000000"/>
          <w:sz w:val="24"/>
          <w:szCs w:val="24"/>
        </w:rPr>
      </w:pPr>
      <w:bookmarkStart w:id="5" w:name="TeachingPrac"/>
      <w:bookmarkEnd w:id="5"/>
      <w:r w:rsidRPr="00B31D6E">
        <w:rPr>
          <w:rFonts w:eastAsia="Calibri" w:cstheme="minorHAnsi"/>
          <w:b/>
          <w:color w:val="0070C0"/>
          <w:sz w:val="28"/>
          <w:szCs w:val="28"/>
        </w:rPr>
        <w:lastRenderedPageBreak/>
        <w:t>Mathematics Teaching Practices</w:t>
      </w:r>
    </w:p>
    <w:p w14:paraId="321F77A0" w14:textId="77777777" w:rsidR="003764C5" w:rsidRPr="00B31D6E" w:rsidRDefault="003764C5" w:rsidP="003764C5">
      <w:pPr>
        <w:spacing w:after="240" w:line="240" w:lineRule="auto"/>
        <w:jc w:val="center"/>
        <w:rPr>
          <w:rFonts w:eastAsia="Times New Roman" w:cstheme="minorHAnsi"/>
          <w:color w:val="000000"/>
          <w:sz w:val="24"/>
          <w:szCs w:val="24"/>
        </w:rPr>
      </w:pPr>
      <w:r w:rsidRPr="00B31D6E">
        <w:rPr>
          <w:rFonts w:eastAsia="Calibri" w:cstheme="minorHAnsi"/>
          <w:b/>
          <w:color w:val="000000"/>
          <w:sz w:val="28"/>
          <w:szCs w:val="28"/>
        </w:rPr>
        <w:t>(High Leverage Teacher Actions)</w:t>
      </w:r>
    </w:p>
    <w:p w14:paraId="7C3CF902"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[National Council of Teachers of Mathematics. (2014). </w:t>
      </w:r>
      <w:hyperlink r:id="rId18">
        <w:r w:rsidRPr="00B31D6E">
          <w:rPr>
            <w:rFonts w:eastAsia="Calibri" w:cstheme="minorHAnsi"/>
            <w:i/>
            <w:color w:val="0563C1"/>
            <w:u w:val="single"/>
          </w:rPr>
          <w:t>Principles to actions: Ensuring mathematical success for all</w:t>
        </w:r>
      </w:hyperlink>
      <w:r w:rsidRPr="00B31D6E">
        <w:rPr>
          <w:rFonts w:eastAsia="Calibri" w:cstheme="minorHAnsi"/>
          <w:color w:val="000000"/>
        </w:rPr>
        <w:t xml:space="preserve">. Reston, VA: National Council of Teachers of Mathematics.] </w:t>
      </w:r>
    </w:p>
    <w:p w14:paraId="4A29B14B" w14:textId="77777777" w:rsidR="003764C5" w:rsidRPr="00B31D6E" w:rsidRDefault="003764C5" w:rsidP="003764C5">
      <w:pPr>
        <w:spacing w:after="0" w:line="240" w:lineRule="auto"/>
        <w:ind w:left="360" w:hanging="360"/>
        <w:rPr>
          <w:rFonts w:eastAsia="Times New Roman" w:cstheme="minorHAnsi"/>
          <w:color w:val="000000"/>
          <w:sz w:val="24"/>
          <w:szCs w:val="24"/>
        </w:rPr>
      </w:pPr>
    </w:p>
    <w:p w14:paraId="3C8375EB"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The eight Mathematics Teaching Practices should be the foundation for mathematics instruction and learning. This framework was informed by over twenty years of research and presented in </w:t>
      </w:r>
      <w:r w:rsidRPr="00B31D6E">
        <w:rPr>
          <w:rFonts w:eastAsia="Calibri" w:cstheme="minorHAnsi"/>
          <w:i/>
          <w:color w:val="000000"/>
        </w:rPr>
        <w:t>Principles to Actions</w:t>
      </w:r>
      <w:r w:rsidRPr="00B31D6E">
        <w:rPr>
          <w:rFonts w:eastAsia="Calibri" w:cstheme="minorHAnsi"/>
          <w:color w:val="000000"/>
        </w:rPr>
        <w:t xml:space="preserve"> by the National Council of Teachers of Mathematics (NCTM). If teachers are guided by this framework, they can move “toward improved instructional practice” and support “one another in becoming skilled at teaching in ways that matter for ensuring successful mathematics learning for all students” (NCTM, 2014, p. 12).</w:t>
      </w:r>
    </w:p>
    <w:p w14:paraId="1A4F92E3" w14:textId="77777777" w:rsidR="003764C5" w:rsidRPr="00B31D6E" w:rsidRDefault="003764C5" w:rsidP="003764C5">
      <w:pPr>
        <w:spacing w:after="0" w:line="240" w:lineRule="auto"/>
        <w:rPr>
          <w:rFonts w:eastAsia="Times New Roman" w:cstheme="minorHAnsi"/>
          <w:color w:val="000000"/>
          <w:sz w:val="24"/>
          <w:szCs w:val="24"/>
        </w:rPr>
      </w:pPr>
    </w:p>
    <w:p w14:paraId="79C2D21F"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 xml:space="preserve">Establish mathematics goals to focus learning. </w:t>
      </w:r>
    </w:p>
    <w:p w14:paraId="4203F04A"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establishes clear goals for the mathematics that students are learning, situates goals within learning progressions, and uses the goals to guide instructional decisions.</w:t>
      </w:r>
    </w:p>
    <w:p w14:paraId="2C2618A2"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Implement tasks that promote reasoning and problem solving.</w:t>
      </w:r>
    </w:p>
    <w:p w14:paraId="4C8BB8D8"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engages students in solving and discussing tasks that promote mathematical reasoning and problem solving and allow multiple entry points and varied solution strategies.</w:t>
      </w:r>
    </w:p>
    <w:p w14:paraId="273F26F0"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Use and connect mathematical representations.</w:t>
      </w:r>
    </w:p>
    <w:p w14:paraId="3CC59151"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engages students in making connections among mathematical representations to deepen understanding of mathematics concepts and procedures and as tools for problem solving.</w:t>
      </w:r>
    </w:p>
    <w:p w14:paraId="026498E3"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Facilitate meaningful mathematical discourse.</w:t>
      </w:r>
    </w:p>
    <w:p w14:paraId="6849E260"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facilitates discourse among students to build shared understanding of mathematical ideas by analyzing and comparing student approaches and arguments.</w:t>
      </w:r>
    </w:p>
    <w:p w14:paraId="757E79A1"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Pose purposeful questions.</w:t>
      </w:r>
    </w:p>
    <w:p w14:paraId="100D16E5"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uses purposeful questions to assess and advance students’ reasoning and sense making about important mathematical ideas and relationships.</w:t>
      </w:r>
    </w:p>
    <w:p w14:paraId="6133F6FA"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Build procedural fluency from conceptual understanding.</w:t>
      </w:r>
    </w:p>
    <w:p w14:paraId="2196BFF8"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builds fluency with procedures on a foundation of conceptual understanding so that students, over time, become skillful in using procedures flexibly as they solve contextual and mathematical problems.</w:t>
      </w:r>
    </w:p>
    <w:p w14:paraId="2F4F5D32"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Support productive struggle in learning mathematics.</w:t>
      </w:r>
    </w:p>
    <w:p w14:paraId="12B70150" w14:textId="77777777" w:rsidR="003764C5" w:rsidRPr="00B31D6E" w:rsidRDefault="003764C5" w:rsidP="003764C5">
      <w:pPr>
        <w:spacing w:after="0"/>
        <w:ind w:left="720"/>
        <w:rPr>
          <w:rFonts w:eastAsia="Times New Roman" w:cstheme="minorHAnsi"/>
          <w:color w:val="000000"/>
          <w:sz w:val="24"/>
          <w:szCs w:val="24"/>
        </w:rPr>
      </w:pPr>
      <w:r w:rsidRPr="00B31D6E">
        <w:rPr>
          <w:rFonts w:cstheme="minorHAnsi"/>
          <w:color w:val="000000"/>
        </w:rPr>
        <w:t>Effective teaching of mathematics consistently provides students, individually and collectively, with opportunities and supports to engage in productive struggle as they grapple with mathematical ideas and relationships.</w:t>
      </w:r>
    </w:p>
    <w:p w14:paraId="11BA0BBE" w14:textId="77777777" w:rsidR="003764C5" w:rsidRPr="00B31D6E" w:rsidRDefault="003764C5" w:rsidP="003764C5">
      <w:pPr>
        <w:pStyle w:val="ListParagraph"/>
        <w:numPr>
          <w:ilvl w:val="0"/>
          <w:numId w:val="186"/>
        </w:numPr>
        <w:rPr>
          <w:rFonts w:asciiTheme="minorHAnsi" w:hAnsiTheme="minorHAnsi" w:cstheme="minorHAnsi"/>
          <w:color w:val="000000"/>
        </w:rPr>
      </w:pPr>
      <w:r w:rsidRPr="00B31D6E">
        <w:rPr>
          <w:rFonts w:asciiTheme="minorHAnsi" w:hAnsiTheme="minorHAnsi" w:cstheme="minorHAnsi"/>
          <w:b/>
          <w:color w:val="0070C0"/>
        </w:rPr>
        <w:t>Elicit and use evidence of student thinking.</w:t>
      </w:r>
    </w:p>
    <w:p w14:paraId="29613BE9" w14:textId="77777777" w:rsidR="003764C5" w:rsidRPr="00B31D6E" w:rsidRDefault="003764C5" w:rsidP="003764C5">
      <w:pPr>
        <w:spacing w:after="0" w:line="240" w:lineRule="auto"/>
        <w:ind w:left="720"/>
        <w:rPr>
          <w:rFonts w:eastAsia="Times New Roman" w:cstheme="minorHAnsi"/>
          <w:color w:val="000000"/>
          <w:sz w:val="24"/>
          <w:szCs w:val="24"/>
        </w:rPr>
      </w:pPr>
      <w:r w:rsidRPr="00B31D6E">
        <w:rPr>
          <w:rFonts w:eastAsia="Calibri" w:cstheme="minorHAnsi"/>
          <w:color w:val="000000"/>
        </w:rPr>
        <w:t>Effective teaching of mathematics uses evidence of student thinking to assess progress toward mathematical understanding and to adjust instruction continually in ways that support and extend learning.</w:t>
      </w:r>
    </w:p>
    <w:p w14:paraId="124422DA"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Times New Roman" w:cstheme="minorHAnsi"/>
          <w:color w:val="000000"/>
          <w:sz w:val="24"/>
          <w:szCs w:val="24"/>
        </w:rPr>
        <w:br w:type="page"/>
      </w:r>
    </w:p>
    <w:p w14:paraId="5AF9CA6E" w14:textId="77777777" w:rsidR="003764C5" w:rsidRPr="00B31D6E" w:rsidRDefault="003764C5" w:rsidP="003764C5">
      <w:pPr>
        <w:spacing w:after="0" w:line="240" w:lineRule="auto"/>
        <w:jc w:val="center"/>
        <w:rPr>
          <w:rFonts w:eastAsia="Times New Roman" w:cstheme="minorHAnsi"/>
          <w:color w:val="000000"/>
          <w:sz w:val="24"/>
          <w:szCs w:val="24"/>
        </w:rPr>
      </w:pPr>
      <w:bookmarkStart w:id="6" w:name="SMP"/>
      <w:bookmarkEnd w:id="6"/>
      <w:r w:rsidRPr="00B31D6E">
        <w:rPr>
          <w:rFonts w:eastAsia="Calibri" w:cstheme="minorHAnsi"/>
          <w:b/>
          <w:color w:val="0070C0"/>
          <w:sz w:val="28"/>
          <w:szCs w:val="28"/>
        </w:rPr>
        <w:lastRenderedPageBreak/>
        <w:t>Standards for Mathematical Practice</w:t>
      </w:r>
    </w:p>
    <w:p w14:paraId="3BD7B182" w14:textId="77777777" w:rsidR="003764C5" w:rsidRPr="00B31D6E" w:rsidRDefault="003764C5" w:rsidP="003764C5">
      <w:pPr>
        <w:spacing w:after="240" w:line="240" w:lineRule="auto"/>
        <w:jc w:val="center"/>
        <w:rPr>
          <w:rFonts w:eastAsia="Times New Roman" w:cstheme="minorHAnsi"/>
          <w:color w:val="000000"/>
          <w:sz w:val="24"/>
          <w:szCs w:val="24"/>
        </w:rPr>
      </w:pPr>
      <w:r w:rsidRPr="00B31D6E">
        <w:rPr>
          <w:rFonts w:eastAsia="Calibri" w:cstheme="minorHAnsi"/>
          <w:b/>
          <w:color w:val="000000"/>
          <w:sz w:val="28"/>
          <w:szCs w:val="28"/>
        </w:rPr>
        <w:t>(High Leverage Student Actions)</w:t>
      </w:r>
    </w:p>
    <w:p w14:paraId="5CC19002" w14:textId="77777777" w:rsidR="003764C5" w:rsidRPr="00B31D6E" w:rsidRDefault="003764C5" w:rsidP="003764C5">
      <w:pPr>
        <w:spacing w:after="0" w:line="252" w:lineRule="auto"/>
        <w:ind w:right="654"/>
        <w:rPr>
          <w:rFonts w:eastAsia="Times New Roman" w:cstheme="minorHAnsi"/>
          <w:color w:val="000000"/>
          <w:sz w:val="24"/>
          <w:szCs w:val="24"/>
        </w:rPr>
      </w:pPr>
      <w:r w:rsidRPr="00B31D6E">
        <w:rPr>
          <w:rFonts w:eastAsia="Calibri" w:cstheme="minorHAnsi"/>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B31D6E">
        <w:rPr>
          <w:rFonts w:eastAsia="Calibri" w:cstheme="minorHAnsi"/>
          <w:i/>
          <w:color w:val="000000"/>
        </w:rPr>
        <w:t>Adding It Up</w:t>
      </w:r>
      <w:r w:rsidRPr="00B31D6E">
        <w:rPr>
          <w:rFonts w:eastAsia="Calibri" w:cstheme="minorHAnsi"/>
          <w:color w:val="000000"/>
        </w:rPr>
        <w:t xml:space="preserve">: 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 </w:t>
      </w:r>
    </w:p>
    <w:p w14:paraId="08BE7705" w14:textId="77777777" w:rsidR="003764C5" w:rsidRPr="00B31D6E" w:rsidRDefault="003764C5" w:rsidP="003764C5">
      <w:pPr>
        <w:spacing w:after="0" w:line="252" w:lineRule="auto"/>
        <w:ind w:right="654" w:firstLine="180"/>
        <w:rPr>
          <w:rFonts w:eastAsia="Times New Roman" w:cstheme="minorHAnsi"/>
          <w:color w:val="000000"/>
          <w:sz w:val="24"/>
          <w:szCs w:val="24"/>
        </w:rPr>
      </w:pPr>
    </w:p>
    <w:p w14:paraId="0DE8A993" w14:textId="77777777" w:rsidR="003764C5" w:rsidRPr="00B31D6E" w:rsidRDefault="003764C5" w:rsidP="003764C5">
      <w:pPr>
        <w:numPr>
          <w:ilvl w:val="0"/>
          <w:numId w:val="183"/>
        </w:numPr>
        <w:spacing w:before="120" w:after="0" w:line="240" w:lineRule="auto"/>
        <w:ind w:left="360" w:hanging="360"/>
        <w:contextualSpacing/>
        <w:rPr>
          <w:rFonts w:eastAsia="Calibri" w:cstheme="minorHAnsi"/>
          <w:b/>
          <w:color w:val="0070C0"/>
        </w:rPr>
      </w:pPr>
      <w:r w:rsidRPr="00B31D6E">
        <w:rPr>
          <w:rFonts w:eastAsia="Calibri" w:cstheme="minorHAnsi"/>
          <w:b/>
          <w:color w:val="0070C0"/>
        </w:rPr>
        <w:t>Make sense of problems and persevere in solving them.</w:t>
      </w:r>
    </w:p>
    <w:p w14:paraId="31BE2D11" w14:textId="77777777" w:rsidR="003764C5" w:rsidRPr="00B31D6E" w:rsidRDefault="003764C5" w:rsidP="003764C5">
      <w:pPr>
        <w:spacing w:before="120" w:after="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 </w:t>
      </w:r>
    </w:p>
    <w:p w14:paraId="67D3B5A6" w14:textId="77777777" w:rsidR="003764C5" w:rsidRPr="00B31D6E" w:rsidRDefault="003764C5" w:rsidP="003764C5">
      <w:pPr>
        <w:spacing w:after="0" w:line="240" w:lineRule="auto"/>
        <w:rPr>
          <w:rFonts w:eastAsia="Times New Roman" w:cstheme="minorHAnsi"/>
          <w:color w:val="000000"/>
          <w:sz w:val="24"/>
          <w:szCs w:val="24"/>
        </w:rPr>
      </w:pPr>
    </w:p>
    <w:p w14:paraId="3FEC7E4B" w14:textId="77777777" w:rsidR="003764C5" w:rsidRPr="00B31D6E" w:rsidRDefault="003764C5" w:rsidP="003764C5">
      <w:pPr>
        <w:numPr>
          <w:ilvl w:val="0"/>
          <w:numId w:val="183"/>
        </w:numPr>
        <w:spacing w:after="0" w:line="240" w:lineRule="auto"/>
        <w:ind w:left="360" w:hanging="360"/>
        <w:contextualSpacing/>
        <w:rPr>
          <w:rFonts w:eastAsia="Calibri" w:cstheme="minorHAnsi"/>
          <w:b/>
          <w:color w:val="0070C0"/>
        </w:rPr>
      </w:pPr>
      <w:r w:rsidRPr="00B31D6E">
        <w:rPr>
          <w:rFonts w:eastAsia="Calibri" w:cstheme="minorHAnsi"/>
          <w:b/>
          <w:color w:val="0070C0"/>
        </w:rPr>
        <w:t>Reason abstractly and quantitatively.</w:t>
      </w:r>
    </w:p>
    <w:p w14:paraId="6EB5C6AE" w14:textId="77777777" w:rsidR="003764C5" w:rsidRPr="00B31D6E" w:rsidRDefault="003764C5" w:rsidP="003764C5">
      <w:pPr>
        <w:spacing w:before="120" w:after="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make sense of the quantities and their relationships in problem situations. Students bring two complementary abilities to bear on problems involving quantitative relationships: the ability to </w:t>
      </w:r>
      <w:r w:rsidRPr="00B31D6E">
        <w:rPr>
          <w:rFonts w:eastAsia="Calibri" w:cstheme="minorHAnsi"/>
          <w:i/>
          <w:color w:val="000000"/>
        </w:rPr>
        <w:t>decontextualize</w:t>
      </w:r>
      <w:r w:rsidRPr="00B31D6E">
        <w:rPr>
          <w:rFonts w:eastAsia="Calibri" w:cstheme="minorHAnsi"/>
          <w:color w:val="000000"/>
        </w:rPr>
        <w:t xml:space="preserve">—to abstract a given situation and represent it symbolically and manipulate the representing symbols as if they have a life of their own, without necessarily attending to their referents—and the ability to </w:t>
      </w:r>
      <w:r w:rsidRPr="00B31D6E">
        <w:rPr>
          <w:rFonts w:eastAsia="Calibri" w:cstheme="minorHAnsi"/>
          <w:i/>
          <w:color w:val="000000"/>
        </w:rPr>
        <w:t>contextualize</w:t>
      </w:r>
      <w:r w:rsidRPr="00B31D6E">
        <w:rPr>
          <w:rFonts w:eastAsia="Calibri" w:cstheme="minorHAnsi"/>
          <w:color w:val="000000"/>
        </w:rPr>
        <w:t xml:space="preserve">,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 </w:t>
      </w:r>
    </w:p>
    <w:p w14:paraId="4E93ED55" w14:textId="77777777" w:rsidR="003764C5" w:rsidRPr="00B31D6E" w:rsidRDefault="003764C5" w:rsidP="003764C5">
      <w:pPr>
        <w:spacing w:after="0" w:line="240" w:lineRule="auto"/>
        <w:rPr>
          <w:rFonts w:eastAsia="Times New Roman" w:cstheme="minorHAnsi"/>
          <w:color w:val="000000"/>
          <w:sz w:val="24"/>
          <w:szCs w:val="24"/>
        </w:rPr>
      </w:pPr>
    </w:p>
    <w:p w14:paraId="1C04B3EB" w14:textId="77777777" w:rsidR="003764C5" w:rsidRPr="00B31D6E" w:rsidRDefault="003764C5" w:rsidP="003764C5">
      <w:pPr>
        <w:numPr>
          <w:ilvl w:val="0"/>
          <w:numId w:val="183"/>
        </w:numPr>
        <w:spacing w:after="0" w:line="240" w:lineRule="auto"/>
        <w:ind w:left="360" w:hanging="360"/>
        <w:contextualSpacing/>
        <w:rPr>
          <w:rFonts w:eastAsia="Calibri" w:cstheme="minorHAnsi"/>
          <w:b/>
          <w:color w:val="0070C0"/>
        </w:rPr>
      </w:pPr>
      <w:r w:rsidRPr="00B31D6E">
        <w:rPr>
          <w:rFonts w:eastAsia="Calibri" w:cstheme="minorHAnsi"/>
          <w:b/>
          <w:color w:val="0070C0"/>
        </w:rPr>
        <w:t>Construct viable arguments and critique the reasoning of others.</w:t>
      </w:r>
    </w:p>
    <w:p w14:paraId="7B76F045" w14:textId="77777777" w:rsidR="003764C5" w:rsidRPr="00B31D6E" w:rsidRDefault="003764C5" w:rsidP="003764C5">
      <w:pPr>
        <w:spacing w:before="120" w:after="240" w:line="240" w:lineRule="auto"/>
        <w:rPr>
          <w:rFonts w:eastAsia="Calibri" w:cstheme="minorHAnsi"/>
          <w:color w:val="000000"/>
        </w:rPr>
      </w:pPr>
      <w:r w:rsidRPr="00B31D6E">
        <w:rPr>
          <w:rFonts w:eastAsia="Calibri" w:cstheme="minorHAnsi"/>
          <w:color w:val="000000"/>
        </w:rPr>
        <w:t xml:space="preserve">Mathematically proficient students understand and use stated assumptions, definitions, and previously established results in constructing arguments. They make conjectures and build a logical progression of </w:t>
      </w:r>
      <w:r w:rsidRPr="00B31D6E">
        <w:rPr>
          <w:rFonts w:eastAsia="Calibri" w:cstheme="minorHAnsi"/>
          <w:color w:val="000000"/>
        </w:rPr>
        <w:lastRenderedPageBreak/>
        <w:t xml:space="preserve">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 </w:t>
      </w:r>
    </w:p>
    <w:p w14:paraId="1CEC8639" w14:textId="77777777" w:rsidR="003764C5" w:rsidRPr="00B31D6E" w:rsidRDefault="003764C5" w:rsidP="003764C5">
      <w:pPr>
        <w:numPr>
          <w:ilvl w:val="0"/>
          <w:numId w:val="183"/>
        </w:numPr>
        <w:spacing w:before="120" w:after="0" w:line="240" w:lineRule="auto"/>
        <w:ind w:left="360" w:hanging="360"/>
        <w:contextualSpacing/>
        <w:rPr>
          <w:rFonts w:eastAsia="Calibri" w:cstheme="minorHAnsi"/>
          <w:b/>
          <w:color w:val="0070C0"/>
        </w:rPr>
      </w:pPr>
      <w:r w:rsidRPr="00B31D6E">
        <w:rPr>
          <w:rFonts w:eastAsia="Calibri" w:cstheme="minorHAnsi"/>
          <w:b/>
          <w:color w:val="0070C0"/>
        </w:rPr>
        <w:t>Model with mathematics.</w:t>
      </w:r>
    </w:p>
    <w:p w14:paraId="38E5F5A0" w14:textId="77777777" w:rsidR="003764C5" w:rsidRPr="00B31D6E" w:rsidRDefault="003764C5" w:rsidP="003764C5">
      <w:pPr>
        <w:spacing w:before="120" w:after="24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 </w:t>
      </w:r>
    </w:p>
    <w:p w14:paraId="690CC873" w14:textId="77777777" w:rsidR="003764C5" w:rsidRPr="00B31D6E" w:rsidRDefault="003764C5" w:rsidP="003764C5">
      <w:pPr>
        <w:numPr>
          <w:ilvl w:val="0"/>
          <w:numId w:val="183"/>
        </w:numPr>
        <w:spacing w:after="0" w:line="240" w:lineRule="auto"/>
        <w:ind w:left="360" w:hanging="360"/>
        <w:contextualSpacing/>
        <w:rPr>
          <w:rFonts w:eastAsia="Calibri" w:cstheme="minorHAnsi"/>
          <w:b/>
          <w:color w:val="0070C0"/>
        </w:rPr>
      </w:pPr>
      <w:r w:rsidRPr="00B31D6E">
        <w:rPr>
          <w:rFonts w:eastAsia="Calibri" w:cstheme="minorHAnsi"/>
          <w:b/>
          <w:color w:val="0070C0"/>
        </w:rPr>
        <w:t>Use appropriate tools strategically.</w:t>
      </w:r>
    </w:p>
    <w:p w14:paraId="2A72CF00" w14:textId="77777777" w:rsidR="003764C5" w:rsidRPr="00B31D6E" w:rsidRDefault="003764C5" w:rsidP="003764C5">
      <w:pPr>
        <w:spacing w:before="120" w:after="24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 </w:t>
      </w:r>
    </w:p>
    <w:p w14:paraId="117C0A12" w14:textId="77777777" w:rsidR="003764C5" w:rsidRPr="00B31D6E" w:rsidRDefault="003764C5" w:rsidP="003764C5">
      <w:pPr>
        <w:numPr>
          <w:ilvl w:val="0"/>
          <w:numId w:val="183"/>
        </w:numPr>
        <w:spacing w:after="0" w:line="240" w:lineRule="auto"/>
        <w:ind w:left="360" w:hanging="360"/>
        <w:contextualSpacing/>
        <w:rPr>
          <w:rFonts w:eastAsia="Calibri" w:cstheme="minorHAnsi"/>
          <w:b/>
          <w:color w:val="0070C0"/>
        </w:rPr>
      </w:pPr>
      <w:r w:rsidRPr="00B31D6E">
        <w:rPr>
          <w:rFonts w:eastAsia="Calibri" w:cstheme="minorHAnsi"/>
          <w:b/>
          <w:color w:val="0070C0"/>
        </w:rPr>
        <w:t>Attend to precision.</w:t>
      </w:r>
    </w:p>
    <w:p w14:paraId="5E9B0A90" w14:textId="77777777" w:rsidR="003764C5" w:rsidRPr="00B31D6E" w:rsidRDefault="003764C5" w:rsidP="003764C5">
      <w:pPr>
        <w:spacing w:before="120" w:after="24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w:t>
      </w:r>
      <w:r w:rsidRPr="00B31D6E">
        <w:rPr>
          <w:rFonts w:eastAsia="Calibri" w:cstheme="minorHAnsi"/>
          <w:color w:val="000000"/>
        </w:rPr>
        <w:lastRenderedPageBreak/>
        <w:t xml:space="preserve">appropriate for the problem context. In the elementary grades, students give carefully formulated explanations to each other. By the time they reach high school they have learned to examine claims and make explicit use of definitions. </w:t>
      </w:r>
    </w:p>
    <w:p w14:paraId="7CF10EB9" w14:textId="77777777" w:rsidR="003764C5" w:rsidRPr="00B31D6E" w:rsidRDefault="003764C5" w:rsidP="003764C5">
      <w:pPr>
        <w:numPr>
          <w:ilvl w:val="0"/>
          <w:numId w:val="183"/>
        </w:numPr>
        <w:spacing w:after="0" w:line="240" w:lineRule="auto"/>
        <w:ind w:left="360" w:hanging="360"/>
        <w:contextualSpacing/>
        <w:rPr>
          <w:rFonts w:eastAsia="Calibri" w:cstheme="minorHAnsi"/>
          <w:b/>
          <w:color w:val="0070C0"/>
        </w:rPr>
      </w:pPr>
      <w:r w:rsidRPr="00B31D6E">
        <w:rPr>
          <w:rFonts w:eastAsia="Calibri" w:cstheme="minorHAnsi"/>
          <w:b/>
          <w:color w:val="0070C0"/>
        </w:rPr>
        <w:t>Look for and make use of structure.</w:t>
      </w:r>
    </w:p>
    <w:p w14:paraId="46CEDC4C" w14:textId="77777777" w:rsidR="003764C5" w:rsidRPr="00B31D6E" w:rsidRDefault="003764C5" w:rsidP="003764C5">
      <w:pPr>
        <w:spacing w:before="120" w:line="240" w:lineRule="auto"/>
        <w:rPr>
          <w:rFonts w:eastAsia="Times New Roman" w:cstheme="minorHAnsi"/>
          <w:color w:val="000000"/>
          <w:sz w:val="24"/>
          <w:szCs w:val="24"/>
        </w:rPr>
      </w:pPr>
      <w:r w:rsidRPr="00B31D6E">
        <w:rPr>
          <w:rFonts w:eastAsia="Calibri" w:cstheme="minorHAnsi"/>
          <w:color w:val="000000"/>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w:t>
      </w:r>
      <m:oMath>
        <m:r>
          <w:rPr>
            <w:rFonts w:ascii="Cambria Math" w:eastAsia="Cambria" w:hAnsi="Cambria Math" w:cstheme="minorHAnsi"/>
            <w:color w:val="000000"/>
          </w:rPr>
          <m:t>7×8</m:t>
        </m:r>
      </m:oMath>
      <w:r w:rsidRPr="00B31D6E">
        <w:rPr>
          <w:rFonts w:eastAsia="Calibri" w:cstheme="minorHAnsi"/>
          <w:color w:val="000000"/>
        </w:rPr>
        <w:t xml:space="preserve"> equals the well-remembered </w:t>
      </w:r>
      <m:oMath>
        <m:r>
          <w:rPr>
            <w:rFonts w:ascii="Cambria Math" w:eastAsia="Cambria" w:hAnsi="Cambria Math" w:cstheme="minorHAnsi"/>
            <w:color w:val="000000"/>
          </w:rPr>
          <m:t>7×5+7×3</m:t>
        </m:r>
      </m:oMath>
      <w:r w:rsidRPr="00B31D6E">
        <w:rPr>
          <w:rFonts w:eastAsia="Calibri" w:cstheme="minorHAnsi"/>
          <w:color w:val="000000"/>
        </w:rPr>
        <w:t xml:space="preserve">, in preparation for learning about the distributive property. In the expression </w:t>
      </w:r>
      <m:oMath>
        <m:sSup>
          <m:sSupPr>
            <m:ctrlPr>
              <w:rPr>
                <w:rFonts w:ascii="Cambria Math" w:eastAsia="Cambria" w:hAnsi="Cambria Math" w:cstheme="minorHAnsi"/>
                <w:color w:val="000000"/>
              </w:rPr>
            </m:ctrlPr>
          </m:sSupPr>
          <m:e>
            <m:r>
              <w:rPr>
                <w:rFonts w:ascii="Cambria Math" w:eastAsia="Cambria" w:hAnsi="Cambria Math" w:cstheme="minorHAnsi"/>
                <w:color w:val="000000"/>
              </w:rPr>
              <m:t>x</m:t>
            </m:r>
          </m:e>
          <m:sup>
            <m:r>
              <w:rPr>
                <w:rFonts w:ascii="Cambria Math" w:eastAsia="Cambria" w:hAnsi="Cambria Math" w:cstheme="minorHAnsi"/>
                <w:color w:val="000000"/>
              </w:rPr>
              <m:t>2</m:t>
            </m:r>
          </m:sup>
        </m:sSup>
        <m:r>
          <w:rPr>
            <w:rFonts w:ascii="Cambria Math" w:eastAsia="Cambria" w:hAnsi="Cambria Math" w:cstheme="minorHAnsi"/>
            <w:color w:val="000000"/>
          </w:rPr>
          <m:t>+9x+14</m:t>
        </m:r>
      </m:oMath>
      <w:r w:rsidRPr="00B31D6E">
        <w:rPr>
          <w:rFonts w:eastAsia="Calibri" w:cstheme="minorHAnsi"/>
          <w:color w:val="000000"/>
        </w:rPr>
        <w:t xml:space="preserve">, older students can see the 14 as </w:t>
      </w:r>
      <m:oMath>
        <m:r>
          <w:rPr>
            <w:rFonts w:ascii="Cambria Math" w:eastAsia="Cambria" w:hAnsi="Cambria Math" w:cstheme="minorHAnsi"/>
            <w:color w:val="000000"/>
          </w:rPr>
          <m:t>2×7</m:t>
        </m:r>
      </m:oMath>
      <w:r w:rsidRPr="00B31D6E">
        <w:rPr>
          <w:rFonts w:eastAsia="Calibri" w:cstheme="minorHAnsi"/>
          <w:color w:val="000000"/>
        </w:rPr>
        <w:t xml:space="preserve"> and the 9 as </w:t>
      </w:r>
      <m:oMath>
        <m:r>
          <w:rPr>
            <w:rFonts w:ascii="Cambria Math" w:eastAsia="Cambria" w:hAnsi="Cambria Math" w:cstheme="minorHAnsi"/>
            <w:color w:val="000000"/>
          </w:rPr>
          <m:t>2+7</m:t>
        </m:r>
      </m:oMath>
      <w:r w:rsidRPr="00B31D6E">
        <w:rPr>
          <w:rFonts w:eastAsia="Calibri" w:cstheme="minorHAnsi"/>
          <w:color w:val="000000"/>
        </w:rPr>
        <w:t xml:space="preserve">.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w:t>
      </w:r>
      <m:oMath>
        <m:r>
          <w:rPr>
            <w:rFonts w:ascii="Cambria Math" w:eastAsia="Cambria" w:hAnsi="Cambria Math" w:cstheme="minorHAnsi"/>
            <w:color w:val="000000"/>
          </w:rPr>
          <m:t>5-3</m:t>
        </m:r>
        <m:sSup>
          <m:sSupPr>
            <m:ctrlPr>
              <w:rPr>
                <w:rFonts w:ascii="Cambria Math" w:eastAsia="Cambria" w:hAnsi="Cambria Math" w:cstheme="minorHAnsi"/>
                <w:color w:val="000000"/>
              </w:rPr>
            </m:ctrlPr>
          </m:sSupPr>
          <m:e>
            <m:r>
              <w:rPr>
                <w:rFonts w:ascii="Cambria Math" w:eastAsia="Libre Baskerville" w:hAnsi="Cambria Math" w:cstheme="minorHAnsi"/>
                <w:color w:val="000000"/>
              </w:rPr>
              <m:t>(</m:t>
            </m:r>
            <m:r>
              <w:rPr>
                <w:rFonts w:ascii="Cambria Math" w:eastAsia="Cambria" w:hAnsi="Cambria Math" w:cstheme="minorHAnsi"/>
                <w:color w:val="000000"/>
              </w:rPr>
              <m:t>x-y</m:t>
            </m:r>
            <m:r>
              <w:rPr>
                <w:rFonts w:ascii="Cambria Math" w:eastAsia="Libre Baskerville" w:hAnsi="Cambria Math" w:cstheme="minorHAnsi"/>
                <w:color w:val="000000"/>
              </w:rPr>
              <m:t>)</m:t>
            </m:r>
          </m:e>
          <m:sup>
            <m:r>
              <w:rPr>
                <w:rFonts w:ascii="Cambria Math" w:eastAsia="Cambria" w:hAnsi="Cambria Math" w:cstheme="minorHAnsi"/>
                <w:color w:val="000000"/>
              </w:rPr>
              <m:t>2</m:t>
            </m:r>
          </m:sup>
        </m:sSup>
      </m:oMath>
      <w:r w:rsidRPr="00B31D6E">
        <w:rPr>
          <w:rFonts w:eastAsia="Calibri" w:cstheme="minorHAnsi"/>
          <w:color w:val="000000"/>
        </w:rPr>
        <w:t xml:space="preserve"> as 5 minus a positive number times a square and use that to realize that its value cannot be more than 5 for any real numbers </w:t>
      </w:r>
      <w:r w:rsidRPr="00B31D6E">
        <w:rPr>
          <w:rFonts w:eastAsia="Calibri" w:cstheme="minorHAnsi"/>
          <w:i/>
          <w:color w:val="000000"/>
        </w:rPr>
        <w:t>x</w:t>
      </w:r>
      <w:r w:rsidRPr="00B31D6E">
        <w:rPr>
          <w:rFonts w:eastAsia="Calibri" w:cstheme="minorHAnsi"/>
          <w:color w:val="000000"/>
        </w:rPr>
        <w:t xml:space="preserve"> and </w:t>
      </w:r>
      <w:r w:rsidRPr="00B31D6E">
        <w:rPr>
          <w:rFonts w:eastAsia="Calibri" w:cstheme="minorHAnsi"/>
          <w:i/>
          <w:color w:val="000000"/>
        </w:rPr>
        <w:t>y</w:t>
      </w:r>
      <w:r w:rsidRPr="00B31D6E">
        <w:rPr>
          <w:rFonts w:eastAsia="Calibri" w:cstheme="minorHAnsi"/>
          <w:color w:val="000000"/>
        </w:rPr>
        <w:t xml:space="preserve">. </w:t>
      </w:r>
    </w:p>
    <w:p w14:paraId="08E62AA7" w14:textId="77777777" w:rsidR="003764C5" w:rsidRPr="00B31D6E" w:rsidRDefault="003764C5" w:rsidP="003764C5">
      <w:pPr>
        <w:numPr>
          <w:ilvl w:val="0"/>
          <w:numId w:val="183"/>
        </w:numPr>
        <w:spacing w:before="120" w:after="0" w:line="240" w:lineRule="auto"/>
        <w:ind w:left="360" w:hanging="360"/>
        <w:contextualSpacing/>
        <w:rPr>
          <w:rFonts w:eastAsia="Calibri" w:cstheme="minorHAnsi"/>
          <w:b/>
          <w:color w:val="0070C0"/>
        </w:rPr>
      </w:pPr>
      <w:r w:rsidRPr="00B31D6E">
        <w:rPr>
          <w:rFonts w:eastAsia="Calibri" w:cstheme="minorHAnsi"/>
          <w:b/>
          <w:color w:val="0070C0"/>
        </w:rPr>
        <w:t>Look for and express regularity in repeated reasoning.</w:t>
      </w:r>
    </w:p>
    <w:p w14:paraId="00FEF062" w14:textId="77777777" w:rsidR="003764C5" w:rsidRPr="00B31D6E" w:rsidRDefault="003764C5" w:rsidP="003764C5">
      <w:pPr>
        <w:spacing w:before="120" w:after="0" w:line="240" w:lineRule="auto"/>
        <w:rPr>
          <w:rFonts w:eastAsia="Calibri" w:cstheme="minorHAnsi"/>
          <w:color w:val="000000"/>
        </w:rPr>
      </w:pPr>
      <w:r w:rsidRPr="00B31D6E">
        <w:rPr>
          <w:rFonts w:eastAsia="Calibri" w:cstheme="minorHAnsi"/>
          <w:color w:val="000000"/>
        </w:rPr>
        <w:t xml:space="preserve">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m:oMath>
        <m:f>
          <m:fPr>
            <m:ctrlPr>
              <w:rPr>
                <w:rFonts w:ascii="Cambria Math" w:eastAsia="Libre Baskerville" w:hAnsi="Cambria Math" w:cstheme="minorHAnsi"/>
                <w:color w:val="000000"/>
              </w:rPr>
            </m:ctrlPr>
          </m:fPr>
          <m:num>
            <m:r>
              <w:rPr>
                <w:rFonts w:ascii="Cambria Math" w:eastAsia="Libre Baskerville" w:hAnsi="Cambria Math" w:cstheme="minorHAnsi"/>
                <w:color w:val="000000"/>
              </w:rPr>
              <m:t>(</m:t>
            </m:r>
            <m:r>
              <w:rPr>
                <w:rFonts w:ascii="Cambria Math" w:eastAsia="Cambria" w:hAnsi="Cambria Math" w:cstheme="minorHAnsi"/>
                <w:color w:val="000000"/>
              </w:rPr>
              <m:t>y-2</m:t>
            </m:r>
            <m:r>
              <w:rPr>
                <w:rFonts w:ascii="Cambria Math" w:eastAsia="Libre Baskerville" w:hAnsi="Cambria Math" w:cstheme="minorHAnsi"/>
                <w:color w:val="000000"/>
              </w:rPr>
              <m:t>)</m:t>
            </m:r>
          </m:num>
          <m:den>
            <m:r>
              <w:rPr>
                <w:rFonts w:ascii="Cambria Math" w:eastAsia="Libre Baskerville" w:hAnsi="Cambria Math" w:cstheme="minorHAnsi"/>
                <w:color w:val="000000"/>
              </w:rPr>
              <m:t>(</m:t>
            </m:r>
            <m:r>
              <w:rPr>
                <w:rFonts w:ascii="Cambria Math" w:eastAsia="Cambria" w:hAnsi="Cambria Math" w:cstheme="minorHAnsi"/>
                <w:color w:val="000000"/>
              </w:rPr>
              <m:t>x-1</m:t>
            </m:r>
            <m:r>
              <w:rPr>
                <w:rFonts w:ascii="Cambria Math" w:eastAsia="Libre Baskerville" w:hAnsi="Cambria Math" w:cstheme="minorHAnsi"/>
                <w:color w:val="000000"/>
              </w:rPr>
              <m:t>)</m:t>
            </m:r>
          </m:den>
        </m:f>
        <m:r>
          <w:rPr>
            <w:rFonts w:ascii="Cambria Math" w:eastAsia="Cambria" w:hAnsi="Cambria Math" w:cstheme="minorHAnsi"/>
            <w:color w:val="000000"/>
          </w:rPr>
          <m:t>=3</m:t>
        </m:r>
      </m:oMath>
      <w:r w:rsidRPr="00B31D6E">
        <w:rPr>
          <w:rFonts w:eastAsia="Calibri" w:cstheme="minorHAnsi"/>
          <w:color w:val="000000"/>
        </w:rPr>
        <w:t xml:space="preserve">. Noticing the regularity in the way terms cancel when expanding </w:t>
      </w:r>
      <m:oMath>
        <m:r>
          <w:rPr>
            <w:rFonts w:ascii="Cambria Math" w:eastAsia="Libre Baskerville" w:hAnsi="Cambria Math" w:cstheme="minorHAnsi"/>
            <w:color w:val="000000"/>
          </w:rPr>
          <m:t>(</m:t>
        </m:r>
        <m:r>
          <w:rPr>
            <w:rFonts w:ascii="Cambria Math" w:eastAsia="Cambria" w:hAnsi="Cambria Math" w:cstheme="minorHAnsi"/>
            <w:color w:val="000000"/>
          </w:rPr>
          <m:t>x-1</m:t>
        </m:r>
        <m:r>
          <w:rPr>
            <w:rFonts w:ascii="Cambria Math" w:eastAsia="Libre Baskerville" w:hAnsi="Cambria Math" w:cstheme="minorHAnsi"/>
            <w:color w:val="000000"/>
          </w:rPr>
          <m:t>)(</m:t>
        </m:r>
        <m:r>
          <w:rPr>
            <w:rFonts w:ascii="Cambria Math" w:eastAsia="Cambria" w:hAnsi="Cambria Math" w:cstheme="minorHAnsi"/>
            <w:color w:val="000000"/>
          </w:rPr>
          <m:t>x+1</m:t>
        </m:r>
        <m:r>
          <w:rPr>
            <w:rFonts w:ascii="Cambria Math" w:eastAsia="Libre Baskerville" w:hAnsi="Cambria Math" w:cstheme="minorHAnsi"/>
            <w:color w:val="000000"/>
          </w:rPr>
          <m:t>)</m:t>
        </m:r>
      </m:oMath>
      <w:r w:rsidRPr="00B31D6E">
        <w:rPr>
          <w:rFonts w:eastAsia="Calibri" w:cstheme="minorHAnsi"/>
          <w:color w:val="000000"/>
        </w:rPr>
        <w:t xml:space="preserve">, </w:t>
      </w:r>
      <m:oMath>
        <m:r>
          <w:rPr>
            <w:rFonts w:ascii="Cambria Math" w:eastAsia="Libre Baskerville" w:hAnsi="Cambria Math" w:cstheme="minorHAnsi"/>
            <w:color w:val="000000"/>
          </w:rPr>
          <m:t>(</m:t>
        </m:r>
        <m:r>
          <w:rPr>
            <w:rFonts w:ascii="Cambria Math" w:eastAsia="Cambria" w:hAnsi="Cambria Math" w:cstheme="minorHAnsi"/>
            <w:color w:val="000000"/>
          </w:rPr>
          <m:t>x-1</m:t>
        </m:r>
        <m:r>
          <w:rPr>
            <w:rFonts w:ascii="Cambria Math" w:eastAsia="Libre Baskerville" w:hAnsi="Cambria Math" w:cstheme="minorHAnsi"/>
            <w:color w:val="000000"/>
          </w:rPr>
          <m:t>)(</m:t>
        </m:r>
        <m:sSup>
          <m:sSupPr>
            <m:ctrlPr>
              <w:rPr>
                <w:rFonts w:ascii="Cambria Math" w:eastAsia="Cambria" w:hAnsi="Cambria Math" w:cstheme="minorHAnsi"/>
                <w:color w:val="000000"/>
              </w:rPr>
            </m:ctrlPr>
          </m:sSupPr>
          <m:e>
            <m:r>
              <w:rPr>
                <w:rFonts w:ascii="Cambria Math" w:eastAsia="Cambria" w:hAnsi="Cambria Math" w:cstheme="minorHAnsi"/>
                <w:color w:val="000000"/>
              </w:rPr>
              <m:t>x</m:t>
            </m:r>
          </m:e>
          <m:sup>
            <m:r>
              <w:rPr>
                <w:rFonts w:ascii="Cambria Math" w:eastAsia="Cambria" w:hAnsi="Cambria Math" w:cstheme="minorHAnsi"/>
                <w:color w:val="000000"/>
              </w:rPr>
              <m:t>2</m:t>
            </m:r>
          </m:sup>
        </m:sSup>
        <m:r>
          <w:rPr>
            <w:rFonts w:ascii="Cambria Math" w:eastAsia="Cambria" w:hAnsi="Cambria Math" w:cstheme="minorHAnsi"/>
            <w:color w:val="000000"/>
          </w:rPr>
          <m:t>+x+1</m:t>
        </m:r>
        <m:r>
          <w:rPr>
            <w:rFonts w:ascii="Cambria Math" w:eastAsia="Libre Baskerville" w:hAnsi="Cambria Math" w:cstheme="minorHAnsi"/>
            <w:color w:val="000000"/>
          </w:rPr>
          <m:t>)</m:t>
        </m:r>
      </m:oMath>
      <w:r w:rsidRPr="00B31D6E">
        <w:rPr>
          <w:rFonts w:eastAsia="Calibri" w:cstheme="minorHAnsi"/>
          <w:color w:val="000000"/>
        </w:rPr>
        <w:t xml:space="preserve">, and </w:t>
      </w:r>
    </w:p>
    <w:p w14:paraId="4F589D6B" w14:textId="77777777" w:rsidR="003764C5" w:rsidRPr="00B31D6E" w:rsidRDefault="003764C5" w:rsidP="003764C5">
      <w:pPr>
        <w:spacing w:before="120" w:after="0" w:line="240" w:lineRule="auto"/>
        <w:rPr>
          <w:rFonts w:eastAsia="Times New Roman" w:cstheme="minorHAnsi"/>
          <w:color w:val="000000"/>
          <w:sz w:val="24"/>
          <w:szCs w:val="24"/>
        </w:rPr>
      </w:pPr>
      <m:oMath>
        <m:r>
          <w:rPr>
            <w:rFonts w:ascii="Cambria Math" w:eastAsia="Libre Baskerville" w:hAnsi="Cambria Math" w:cstheme="minorHAnsi"/>
            <w:color w:val="000000"/>
          </w:rPr>
          <m:t>(</m:t>
        </m:r>
        <m:r>
          <w:rPr>
            <w:rFonts w:ascii="Cambria Math" w:eastAsia="Cambria" w:hAnsi="Cambria Math" w:cstheme="minorHAnsi"/>
            <w:color w:val="000000"/>
          </w:rPr>
          <m:t>x-1</m:t>
        </m:r>
        <m:r>
          <w:rPr>
            <w:rFonts w:ascii="Cambria Math" w:eastAsia="Libre Baskerville" w:hAnsi="Cambria Math" w:cstheme="minorHAnsi"/>
            <w:color w:val="000000"/>
          </w:rPr>
          <m:t>)(</m:t>
        </m:r>
        <m:sSup>
          <m:sSupPr>
            <m:ctrlPr>
              <w:rPr>
                <w:rFonts w:ascii="Cambria Math" w:eastAsia="Cambria" w:hAnsi="Cambria Math" w:cstheme="minorHAnsi"/>
                <w:color w:val="000000"/>
              </w:rPr>
            </m:ctrlPr>
          </m:sSupPr>
          <m:e>
            <m:r>
              <w:rPr>
                <w:rFonts w:ascii="Cambria Math" w:eastAsia="Cambria" w:hAnsi="Cambria Math" w:cstheme="minorHAnsi"/>
                <w:color w:val="000000"/>
              </w:rPr>
              <m:t>x</m:t>
            </m:r>
          </m:e>
          <m:sup>
            <m:r>
              <w:rPr>
                <w:rFonts w:ascii="Cambria Math" w:eastAsia="Cambria" w:hAnsi="Cambria Math" w:cstheme="minorHAnsi"/>
                <w:color w:val="000000"/>
              </w:rPr>
              <m:t>3</m:t>
            </m:r>
          </m:sup>
        </m:sSup>
        <m:r>
          <w:rPr>
            <w:rFonts w:ascii="Cambria Math" w:eastAsia="Cambria" w:hAnsi="Cambria Math" w:cstheme="minorHAnsi"/>
            <w:color w:val="000000"/>
          </w:rPr>
          <m:t>+</m:t>
        </m:r>
        <m:sSup>
          <m:sSupPr>
            <m:ctrlPr>
              <w:rPr>
                <w:rFonts w:ascii="Cambria Math" w:eastAsia="Cambria" w:hAnsi="Cambria Math" w:cstheme="minorHAnsi"/>
                <w:color w:val="000000"/>
              </w:rPr>
            </m:ctrlPr>
          </m:sSupPr>
          <m:e>
            <m:r>
              <w:rPr>
                <w:rFonts w:ascii="Cambria Math" w:eastAsia="Cambria" w:hAnsi="Cambria Math" w:cstheme="minorHAnsi"/>
                <w:color w:val="000000"/>
              </w:rPr>
              <m:t>x</m:t>
            </m:r>
          </m:e>
          <m:sup>
            <m:r>
              <w:rPr>
                <w:rFonts w:ascii="Cambria Math" w:eastAsia="Cambria" w:hAnsi="Cambria Math" w:cstheme="minorHAnsi"/>
                <w:color w:val="000000"/>
              </w:rPr>
              <m:t>2</m:t>
            </m:r>
          </m:sup>
        </m:sSup>
        <m:r>
          <w:rPr>
            <w:rFonts w:ascii="Cambria Math" w:eastAsia="Cambria" w:hAnsi="Cambria Math" w:cstheme="minorHAnsi"/>
            <w:color w:val="000000"/>
          </w:rPr>
          <m:t>+x+1</m:t>
        </m:r>
        <m:r>
          <w:rPr>
            <w:rFonts w:ascii="Cambria Math" w:eastAsia="Libre Baskerville" w:hAnsi="Cambria Math" w:cstheme="minorHAnsi"/>
            <w:color w:val="000000"/>
          </w:rPr>
          <m:t>)</m:t>
        </m:r>
      </m:oMath>
      <w:r w:rsidRPr="00B31D6E">
        <w:rPr>
          <w:rFonts w:eastAsia="Calibri" w:cstheme="minorHAnsi"/>
          <w:color w:val="000000"/>
        </w:rPr>
        <w:t xml:space="preserve">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 </w:t>
      </w:r>
    </w:p>
    <w:p w14:paraId="159BE618" w14:textId="77777777" w:rsidR="003764C5" w:rsidRPr="00B31D6E" w:rsidRDefault="003764C5" w:rsidP="003764C5">
      <w:pPr>
        <w:spacing w:after="0" w:line="240" w:lineRule="auto"/>
        <w:rPr>
          <w:rFonts w:eastAsia="Times New Roman" w:cstheme="minorHAnsi"/>
          <w:color w:val="000000"/>
          <w:sz w:val="24"/>
          <w:szCs w:val="24"/>
        </w:rPr>
      </w:pPr>
    </w:p>
    <w:p w14:paraId="18D6EBF5" w14:textId="77777777" w:rsidR="003764C5" w:rsidRPr="00B31D6E" w:rsidRDefault="003764C5" w:rsidP="003764C5">
      <w:pPr>
        <w:spacing w:after="0" w:line="240" w:lineRule="auto"/>
        <w:rPr>
          <w:rFonts w:eastAsia="Times New Roman" w:cstheme="minorHAnsi"/>
          <w:color w:val="000000"/>
          <w:sz w:val="24"/>
          <w:szCs w:val="24"/>
        </w:rPr>
        <w:sectPr w:rsidR="003764C5" w:rsidRPr="00B31D6E" w:rsidSect="002E5BC1">
          <w:pgSz w:w="12240" w:h="15840"/>
          <w:pgMar w:top="1440" w:right="1440" w:bottom="1440" w:left="1440" w:header="720" w:footer="720" w:gutter="0"/>
          <w:cols w:space="720"/>
          <w:docGrid w:linePitch="299"/>
        </w:sectPr>
      </w:pPr>
    </w:p>
    <w:p w14:paraId="4867E058" w14:textId="77777777" w:rsidR="002E5BC1" w:rsidRDefault="00184BA7" w:rsidP="002E5BC1">
      <w:pPr>
        <w:spacing w:before="5" w:after="0" w:line="240" w:lineRule="auto"/>
        <w:jc w:val="center"/>
        <w:rPr>
          <w:rFonts w:eastAsia="Calibri" w:cstheme="minorHAnsi"/>
          <w:b/>
          <w:color w:val="0563C1"/>
          <w:sz w:val="28"/>
          <w:szCs w:val="28"/>
          <w:u w:val="single"/>
        </w:rPr>
      </w:pPr>
      <w:hyperlink r:id="rId19">
        <w:r w:rsidR="003764C5" w:rsidRPr="00B31D6E">
          <w:rPr>
            <w:rFonts w:eastAsia="Calibri" w:cstheme="minorHAnsi"/>
            <w:b/>
            <w:color w:val="0563C1"/>
            <w:sz w:val="28"/>
            <w:szCs w:val="28"/>
            <w:u w:val="single"/>
          </w:rPr>
          <w:t>Standards for Mathematical Practice with Guiding Questions</w:t>
        </w:r>
      </w:hyperlink>
    </w:p>
    <w:p w14:paraId="0826C330" w14:textId="4AB9791B" w:rsidR="003764C5" w:rsidRPr="002E5BC1" w:rsidRDefault="00184BA7" w:rsidP="002E5BC1">
      <w:pPr>
        <w:spacing w:before="5" w:after="0" w:line="240" w:lineRule="auto"/>
        <w:jc w:val="center"/>
        <w:rPr>
          <w:rFonts w:eastAsia="Times New Roman" w:cstheme="minorHAnsi"/>
          <w:color w:val="000000"/>
          <w:sz w:val="12"/>
          <w:szCs w:val="24"/>
        </w:rPr>
      </w:pPr>
      <w:hyperlink r:id="rId20"/>
    </w:p>
    <w:tbl>
      <w:tblPr>
        <w:tblW w:w="11233" w:type="dxa"/>
        <w:jc w:val="center"/>
        <w:tblLayout w:type="fixed"/>
        <w:tblLook w:val="0000" w:firstRow="0" w:lastRow="0" w:firstColumn="0" w:lastColumn="0" w:noHBand="0" w:noVBand="0"/>
      </w:tblPr>
      <w:tblGrid>
        <w:gridCol w:w="5480"/>
        <w:gridCol w:w="5753"/>
      </w:tblGrid>
      <w:tr w:rsidR="003764C5" w:rsidRPr="00B31D6E" w14:paraId="0BADF1F9" w14:textId="77777777" w:rsidTr="008976F7">
        <w:trPr>
          <w:trHeight w:val="385"/>
          <w:jc w:val="center"/>
        </w:trPr>
        <w:tc>
          <w:tcPr>
            <w:tcW w:w="5480" w:type="dxa"/>
            <w:tcBorders>
              <w:top w:val="single" w:sz="8" w:space="0" w:color="000000"/>
              <w:left w:val="single" w:sz="8" w:space="0" w:color="000000"/>
              <w:bottom w:val="single" w:sz="8" w:space="0" w:color="000000"/>
              <w:right w:val="single" w:sz="8" w:space="0" w:color="000000"/>
            </w:tcBorders>
          </w:tcPr>
          <w:p w14:paraId="521AD038" w14:textId="77777777" w:rsidR="003764C5" w:rsidRPr="00B31D6E" w:rsidRDefault="003764C5" w:rsidP="008976F7">
            <w:pPr>
              <w:widowControl w:val="0"/>
              <w:spacing w:before="56" w:after="0" w:line="240" w:lineRule="auto"/>
              <w:ind w:left="219"/>
              <w:jc w:val="center"/>
              <w:rPr>
                <w:rFonts w:eastAsia="Times New Roman" w:cstheme="minorHAnsi"/>
                <w:color w:val="000000"/>
                <w:sz w:val="24"/>
                <w:szCs w:val="24"/>
              </w:rPr>
            </w:pPr>
            <w:r w:rsidRPr="00B31D6E">
              <w:rPr>
                <w:rFonts w:eastAsia="Calibri" w:cstheme="minorHAnsi"/>
                <w:b/>
                <w:color w:val="000000"/>
                <w:sz w:val="24"/>
                <w:szCs w:val="24"/>
              </w:rPr>
              <w:t>Summary of Standards for Mathematical Practice</w:t>
            </w:r>
          </w:p>
        </w:tc>
        <w:tc>
          <w:tcPr>
            <w:tcW w:w="5753" w:type="dxa"/>
            <w:tcBorders>
              <w:top w:val="single" w:sz="8" w:space="0" w:color="000000"/>
              <w:left w:val="single" w:sz="8" w:space="0" w:color="000000"/>
              <w:bottom w:val="single" w:sz="8" w:space="0" w:color="000000"/>
              <w:right w:val="single" w:sz="8" w:space="0" w:color="000000"/>
            </w:tcBorders>
          </w:tcPr>
          <w:p w14:paraId="69B2CEA1" w14:textId="77777777" w:rsidR="003764C5" w:rsidRPr="00B31D6E" w:rsidRDefault="003764C5" w:rsidP="008976F7">
            <w:pPr>
              <w:widowControl w:val="0"/>
              <w:spacing w:before="56" w:after="0" w:line="240" w:lineRule="auto"/>
              <w:ind w:left="-44"/>
              <w:jc w:val="center"/>
              <w:rPr>
                <w:rFonts w:eastAsia="Times New Roman" w:cstheme="minorHAnsi"/>
                <w:color w:val="000000"/>
                <w:sz w:val="24"/>
                <w:szCs w:val="24"/>
              </w:rPr>
            </w:pPr>
            <w:r w:rsidRPr="00B31D6E">
              <w:rPr>
                <w:rFonts w:eastAsia="Calibri" w:cstheme="minorHAnsi"/>
                <w:b/>
                <w:color w:val="000000"/>
                <w:sz w:val="24"/>
                <w:szCs w:val="24"/>
              </w:rPr>
              <w:t>Questions to Develop Mathematical Thinking</w:t>
            </w:r>
          </w:p>
        </w:tc>
      </w:tr>
      <w:tr w:rsidR="003764C5" w:rsidRPr="00B31D6E" w14:paraId="3CF6E48B" w14:textId="77777777" w:rsidTr="002E5BC1">
        <w:trPr>
          <w:trHeight w:val="3229"/>
          <w:jc w:val="center"/>
        </w:trPr>
        <w:tc>
          <w:tcPr>
            <w:tcW w:w="5480" w:type="dxa"/>
            <w:tcBorders>
              <w:top w:val="single" w:sz="8" w:space="0" w:color="000000"/>
              <w:left w:val="single" w:sz="8" w:space="0" w:color="000000"/>
              <w:bottom w:val="single" w:sz="8" w:space="0" w:color="000000"/>
              <w:right w:val="single" w:sz="8" w:space="0" w:color="000000"/>
            </w:tcBorders>
          </w:tcPr>
          <w:p w14:paraId="2B289E1F" w14:textId="77777777" w:rsidR="003764C5" w:rsidRPr="00B31D6E" w:rsidRDefault="003764C5" w:rsidP="008976F7">
            <w:pPr>
              <w:widowControl w:val="0"/>
              <w:spacing w:after="0" w:line="240" w:lineRule="auto"/>
              <w:ind w:left="330" w:hanging="270"/>
              <w:rPr>
                <w:rFonts w:eastAsia="Times New Roman" w:cstheme="minorHAnsi"/>
                <w:color w:val="000000"/>
                <w:sz w:val="24"/>
                <w:szCs w:val="24"/>
              </w:rPr>
            </w:pPr>
            <w:r w:rsidRPr="00B31D6E">
              <w:rPr>
                <w:rFonts w:eastAsia="Calibri" w:cstheme="minorHAnsi"/>
                <w:b/>
                <w:color w:val="0070C0"/>
              </w:rPr>
              <w:t>1. Make sense of problems and persevere in solving them.</w:t>
            </w:r>
          </w:p>
          <w:p w14:paraId="5046DBBC" w14:textId="77777777" w:rsidR="003764C5" w:rsidRPr="00B31D6E" w:rsidRDefault="003764C5" w:rsidP="003764C5">
            <w:pPr>
              <w:widowControl w:val="0"/>
              <w:numPr>
                <w:ilvl w:val="0"/>
                <w:numId w:val="181"/>
              </w:numPr>
              <w:tabs>
                <w:tab w:val="left" w:pos="371"/>
              </w:tabs>
              <w:spacing w:after="0" w:line="240" w:lineRule="auto"/>
              <w:ind w:hanging="233"/>
              <w:rPr>
                <w:rFonts w:eastAsia="Times New Roman" w:cstheme="minorHAnsi"/>
                <w:color w:val="000000"/>
                <w:sz w:val="24"/>
                <w:szCs w:val="24"/>
              </w:rPr>
            </w:pPr>
            <w:r w:rsidRPr="00B31D6E">
              <w:rPr>
                <w:rFonts w:eastAsia="Calibri" w:cstheme="minorHAnsi"/>
                <w:color w:val="000000"/>
                <w:sz w:val="20"/>
                <w:szCs w:val="20"/>
              </w:rPr>
              <w:t>Interpret and make meaning of the problem looking for starting points. Analyze what is given to explain to themselves the meaning of the problem.</w:t>
            </w:r>
          </w:p>
          <w:p w14:paraId="49689848" w14:textId="77777777" w:rsidR="003764C5" w:rsidRPr="00B31D6E" w:rsidRDefault="003764C5" w:rsidP="003764C5">
            <w:pPr>
              <w:widowControl w:val="0"/>
              <w:numPr>
                <w:ilvl w:val="0"/>
                <w:numId w:val="181"/>
              </w:numPr>
              <w:tabs>
                <w:tab w:val="left" w:pos="369"/>
              </w:tabs>
              <w:spacing w:after="0" w:line="240" w:lineRule="auto"/>
              <w:ind w:left="368" w:hanging="228"/>
              <w:rPr>
                <w:rFonts w:eastAsia="Times New Roman" w:cstheme="minorHAnsi"/>
                <w:color w:val="000000"/>
                <w:sz w:val="24"/>
                <w:szCs w:val="24"/>
              </w:rPr>
            </w:pPr>
            <w:r w:rsidRPr="00B31D6E">
              <w:rPr>
                <w:rFonts w:eastAsia="Calibri" w:cstheme="minorHAnsi"/>
                <w:color w:val="000000"/>
                <w:sz w:val="20"/>
                <w:szCs w:val="20"/>
              </w:rPr>
              <w:t>Plan a solution pathway instead of jumping to a solution.</w:t>
            </w:r>
          </w:p>
          <w:p w14:paraId="4CA6EBF4" w14:textId="77777777" w:rsidR="003764C5" w:rsidRPr="00B31D6E" w:rsidRDefault="003764C5" w:rsidP="003764C5">
            <w:pPr>
              <w:widowControl w:val="0"/>
              <w:numPr>
                <w:ilvl w:val="0"/>
                <w:numId w:val="181"/>
              </w:numPr>
              <w:tabs>
                <w:tab w:val="left" w:pos="369"/>
              </w:tabs>
              <w:spacing w:after="0" w:line="240" w:lineRule="auto"/>
              <w:ind w:left="368" w:hanging="228"/>
              <w:rPr>
                <w:rFonts w:eastAsia="Times New Roman" w:cstheme="minorHAnsi"/>
                <w:color w:val="000000"/>
                <w:sz w:val="24"/>
                <w:szCs w:val="24"/>
              </w:rPr>
            </w:pPr>
            <w:r w:rsidRPr="00B31D6E">
              <w:rPr>
                <w:rFonts w:eastAsia="Calibri" w:cstheme="minorHAnsi"/>
                <w:color w:val="000000"/>
                <w:sz w:val="20"/>
                <w:szCs w:val="20"/>
              </w:rPr>
              <w:t>Can monitor their progress and change the approach if necessary.</w:t>
            </w:r>
          </w:p>
          <w:p w14:paraId="3AB6DBC3" w14:textId="77777777" w:rsidR="003764C5" w:rsidRPr="00B31D6E" w:rsidRDefault="003764C5" w:rsidP="003764C5">
            <w:pPr>
              <w:widowControl w:val="0"/>
              <w:numPr>
                <w:ilvl w:val="0"/>
                <w:numId w:val="181"/>
              </w:numPr>
              <w:tabs>
                <w:tab w:val="left" w:pos="369"/>
              </w:tabs>
              <w:spacing w:after="0" w:line="240" w:lineRule="auto"/>
              <w:ind w:left="368" w:hanging="228"/>
              <w:rPr>
                <w:rFonts w:eastAsia="Times New Roman" w:cstheme="minorHAnsi"/>
                <w:color w:val="000000"/>
                <w:sz w:val="24"/>
                <w:szCs w:val="24"/>
              </w:rPr>
            </w:pPr>
            <w:r w:rsidRPr="00B31D6E">
              <w:rPr>
                <w:rFonts w:eastAsia="Calibri" w:cstheme="minorHAnsi"/>
                <w:color w:val="000000"/>
                <w:sz w:val="20"/>
                <w:szCs w:val="20"/>
              </w:rPr>
              <w:t>See relationships between various representations.</w:t>
            </w:r>
          </w:p>
          <w:p w14:paraId="1419A5CE" w14:textId="77777777" w:rsidR="003764C5" w:rsidRPr="00B31D6E" w:rsidRDefault="003764C5" w:rsidP="003764C5">
            <w:pPr>
              <w:widowControl w:val="0"/>
              <w:numPr>
                <w:ilvl w:val="0"/>
                <w:numId w:val="181"/>
              </w:numPr>
              <w:tabs>
                <w:tab w:val="left" w:pos="369"/>
              </w:tabs>
              <w:spacing w:after="0" w:line="240" w:lineRule="auto"/>
              <w:ind w:left="368" w:hanging="228"/>
              <w:rPr>
                <w:rFonts w:eastAsia="Times New Roman" w:cstheme="minorHAnsi"/>
                <w:color w:val="000000"/>
                <w:sz w:val="24"/>
                <w:szCs w:val="24"/>
              </w:rPr>
            </w:pPr>
            <w:r w:rsidRPr="00B31D6E">
              <w:rPr>
                <w:rFonts w:eastAsia="Calibri" w:cstheme="minorHAnsi"/>
                <w:color w:val="000000"/>
                <w:sz w:val="20"/>
                <w:szCs w:val="20"/>
              </w:rPr>
              <w:t>Relate current situations to concepts or skills previously learned and connect mathematical ideas to one another.</w:t>
            </w:r>
          </w:p>
          <w:p w14:paraId="36FA7AC5" w14:textId="77777777" w:rsidR="003764C5" w:rsidRPr="00B31D6E" w:rsidRDefault="003764C5" w:rsidP="003764C5">
            <w:pPr>
              <w:widowControl w:val="0"/>
              <w:numPr>
                <w:ilvl w:val="0"/>
                <w:numId w:val="181"/>
              </w:numPr>
              <w:tabs>
                <w:tab w:val="left" w:pos="369"/>
              </w:tabs>
              <w:spacing w:after="0" w:line="240" w:lineRule="auto"/>
              <w:ind w:left="368" w:hanging="228"/>
              <w:rPr>
                <w:rFonts w:eastAsia="Times New Roman" w:cstheme="minorHAnsi"/>
                <w:color w:val="000000"/>
                <w:sz w:val="24"/>
                <w:szCs w:val="24"/>
              </w:rPr>
            </w:pPr>
            <w:r w:rsidRPr="00B31D6E">
              <w:rPr>
                <w:rFonts w:eastAsia="Calibri" w:cstheme="minorHAnsi"/>
                <w:color w:val="000000"/>
                <w:sz w:val="20"/>
                <w:szCs w:val="20"/>
              </w:rPr>
              <w:t>Continually ask themselves, “Does this make sense?” Can understand various approaches to solutions.</w:t>
            </w:r>
          </w:p>
        </w:tc>
        <w:tc>
          <w:tcPr>
            <w:tcW w:w="5753" w:type="dxa"/>
            <w:tcBorders>
              <w:top w:val="single" w:sz="8" w:space="0" w:color="000000"/>
              <w:left w:val="single" w:sz="8" w:space="0" w:color="000000"/>
              <w:bottom w:val="single" w:sz="8" w:space="0" w:color="000000"/>
              <w:right w:val="single" w:sz="8" w:space="0" w:color="000000"/>
            </w:tcBorders>
          </w:tcPr>
          <w:p w14:paraId="4244B47A" w14:textId="77777777" w:rsidR="003764C5" w:rsidRPr="00B31D6E" w:rsidRDefault="003764C5" w:rsidP="008976F7">
            <w:pPr>
              <w:widowControl w:val="0"/>
              <w:spacing w:after="0" w:line="240" w:lineRule="auto"/>
              <w:ind w:left="87" w:right="61"/>
              <w:rPr>
                <w:rFonts w:eastAsia="Calibri" w:cstheme="minorHAnsi"/>
                <w:color w:val="000000"/>
                <w:sz w:val="20"/>
                <w:szCs w:val="20"/>
              </w:rPr>
            </w:pPr>
          </w:p>
          <w:p w14:paraId="60CC8F26"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How would you describe the problem in your own words? How would you describe what you are trying to find?</w:t>
            </w:r>
          </w:p>
          <w:p w14:paraId="229C950D" w14:textId="77777777" w:rsidR="003764C5" w:rsidRPr="00B31D6E" w:rsidRDefault="003764C5" w:rsidP="008976F7">
            <w:pPr>
              <w:widowControl w:val="0"/>
              <w:spacing w:after="0" w:line="255" w:lineRule="auto"/>
              <w:ind w:left="87" w:right="61"/>
              <w:rPr>
                <w:rFonts w:eastAsia="Times New Roman" w:cstheme="minorHAnsi"/>
                <w:color w:val="000000"/>
                <w:sz w:val="24"/>
                <w:szCs w:val="24"/>
              </w:rPr>
            </w:pPr>
            <w:r w:rsidRPr="00B31D6E">
              <w:rPr>
                <w:rFonts w:eastAsia="Calibri" w:cstheme="minorHAnsi"/>
                <w:color w:val="000000"/>
                <w:sz w:val="20"/>
                <w:szCs w:val="20"/>
              </w:rPr>
              <w:t>What do you notice about...?</w:t>
            </w:r>
          </w:p>
          <w:p w14:paraId="6C0ECAF1"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What information is given in the problem? Describe the relationship between the quantities.</w:t>
            </w:r>
          </w:p>
          <w:p w14:paraId="0E8C7ABC"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Describe what you have already tried. What might you change? Talk me through the steps you’ve used to this point.</w:t>
            </w:r>
          </w:p>
          <w:p w14:paraId="3E4D4973"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What steps in the process are you most confident about? What are some other strategies you might try?</w:t>
            </w:r>
          </w:p>
          <w:p w14:paraId="3607A1BC"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What are some other problems that are similar to this one? How might you use one of your previous problems to help you begin?</w:t>
            </w:r>
          </w:p>
          <w:p w14:paraId="5DD484C8"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How else might you organize...represent... show...?</w:t>
            </w:r>
          </w:p>
        </w:tc>
      </w:tr>
      <w:tr w:rsidR="003764C5" w:rsidRPr="00B31D6E" w14:paraId="350AB8EA" w14:textId="77777777" w:rsidTr="008976F7">
        <w:trPr>
          <w:trHeight w:val="2743"/>
          <w:jc w:val="center"/>
        </w:trPr>
        <w:tc>
          <w:tcPr>
            <w:tcW w:w="5480" w:type="dxa"/>
            <w:tcBorders>
              <w:top w:val="single" w:sz="8" w:space="0" w:color="000000"/>
              <w:left w:val="single" w:sz="8" w:space="0" w:color="000000"/>
              <w:bottom w:val="single" w:sz="8" w:space="0" w:color="000000"/>
              <w:right w:val="single" w:sz="8" w:space="0" w:color="000000"/>
            </w:tcBorders>
          </w:tcPr>
          <w:p w14:paraId="66AA73F2" w14:textId="77777777" w:rsidR="003764C5" w:rsidRPr="00B31D6E" w:rsidRDefault="003764C5" w:rsidP="008976F7">
            <w:pPr>
              <w:widowControl w:val="0"/>
              <w:spacing w:after="0" w:line="240" w:lineRule="auto"/>
              <w:ind w:left="97"/>
              <w:rPr>
                <w:rFonts w:eastAsia="Times New Roman" w:cstheme="minorHAnsi"/>
                <w:color w:val="000000"/>
                <w:sz w:val="24"/>
                <w:szCs w:val="24"/>
              </w:rPr>
            </w:pPr>
            <w:r w:rsidRPr="00B31D6E">
              <w:rPr>
                <w:rFonts w:eastAsia="Calibri" w:cstheme="minorHAnsi"/>
                <w:b/>
                <w:color w:val="0070C0"/>
              </w:rPr>
              <w:t>2. Reason abstractly and quantitatively.</w:t>
            </w:r>
          </w:p>
          <w:p w14:paraId="342F07BF" w14:textId="77777777" w:rsidR="003764C5" w:rsidRPr="00B31D6E" w:rsidRDefault="003764C5" w:rsidP="003764C5">
            <w:pPr>
              <w:widowControl w:val="0"/>
              <w:numPr>
                <w:ilvl w:val="0"/>
                <w:numId w:val="179"/>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Make sense of quantities and their relationships.</w:t>
            </w:r>
          </w:p>
          <w:p w14:paraId="0B48F565" w14:textId="77777777" w:rsidR="003764C5" w:rsidRPr="00B31D6E" w:rsidRDefault="003764C5" w:rsidP="003764C5">
            <w:pPr>
              <w:widowControl w:val="0"/>
              <w:numPr>
                <w:ilvl w:val="0"/>
                <w:numId w:val="179"/>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Are able to decontextualize (represent a situation symbolically and manipulate the symbols) and contextualize (make meaning of the symbols in a problem) quantitative relationships.</w:t>
            </w:r>
          </w:p>
          <w:p w14:paraId="08FAD05A" w14:textId="77777777" w:rsidR="003764C5" w:rsidRPr="00B31D6E" w:rsidRDefault="003764C5" w:rsidP="003764C5">
            <w:pPr>
              <w:widowControl w:val="0"/>
              <w:numPr>
                <w:ilvl w:val="0"/>
                <w:numId w:val="179"/>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Understand the meaning of quantities and are flexible in the use of operations and their properties.</w:t>
            </w:r>
          </w:p>
          <w:p w14:paraId="1917CA10" w14:textId="77777777" w:rsidR="003764C5" w:rsidRPr="00B31D6E" w:rsidRDefault="003764C5" w:rsidP="003764C5">
            <w:pPr>
              <w:widowControl w:val="0"/>
              <w:numPr>
                <w:ilvl w:val="0"/>
                <w:numId w:val="179"/>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Create a logical representation of the problem.</w:t>
            </w:r>
          </w:p>
          <w:p w14:paraId="40AF9896" w14:textId="77777777" w:rsidR="003764C5" w:rsidRPr="00B31D6E" w:rsidRDefault="003764C5" w:rsidP="003764C5">
            <w:pPr>
              <w:widowControl w:val="0"/>
              <w:numPr>
                <w:ilvl w:val="0"/>
                <w:numId w:val="179"/>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Attends to the meaning of quantities, not just how to compute them.</w:t>
            </w:r>
          </w:p>
        </w:tc>
        <w:tc>
          <w:tcPr>
            <w:tcW w:w="5753" w:type="dxa"/>
            <w:tcBorders>
              <w:top w:val="single" w:sz="8" w:space="0" w:color="000000"/>
              <w:left w:val="single" w:sz="8" w:space="0" w:color="000000"/>
              <w:bottom w:val="single" w:sz="8" w:space="0" w:color="000000"/>
              <w:right w:val="single" w:sz="8" w:space="0" w:color="000000"/>
            </w:tcBorders>
          </w:tcPr>
          <w:p w14:paraId="2B7D84FD" w14:textId="77777777" w:rsidR="003764C5" w:rsidRPr="00B31D6E" w:rsidRDefault="003764C5" w:rsidP="008976F7">
            <w:pPr>
              <w:widowControl w:val="0"/>
              <w:spacing w:after="0" w:line="240" w:lineRule="auto"/>
              <w:ind w:left="87" w:right="151"/>
              <w:rPr>
                <w:rFonts w:eastAsia="Calibri" w:cstheme="minorHAnsi"/>
                <w:color w:val="000000"/>
                <w:sz w:val="20"/>
                <w:szCs w:val="20"/>
              </w:rPr>
            </w:pPr>
          </w:p>
          <w:p w14:paraId="0963B73A"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do the numbers used in the problem represent? What is the relationship of the quantities?</w:t>
            </w:r>
          </w:p>
          <w:p w14:paraId="5178F354" w14:textId="77777777" w:rsidR="003764C5" w:rsidRPr="00B31D6E" w:rsidRDefault="003764C5" w:rsidP="008976F7">
            <w:pPr>
              <w:widowControl w:val="0"/>
              <w:tabs>
                <w:tab w:val="left" w:pos="1652"/>
                <w:tab w:val="left" w:pos="3380"/>
              </w:tabs>
              <w:spacing w:after="0" w:line="255" w:lineRule="auto"/>
              <w:ind w:left="87" w:right="151"/>
              <w:rPr>
                <w:rFonts w:eastAsia="Times New Roman" w:cstheme="minorHAnsi"/>
                <w:color w:val="000000"/>
                <w:sz w:val="24"/>
                <w:szCs w:val="24"/>
              </w:rPr>
            </w:pPr>
            <w:r w:rsidRPr="00B31D6E">
              <w:rPr>
                <w:rFonts w:eastAsia="Calibri" w:cstheme="minorHAnsi"/>
                <w:color w:val="000000"/>
                <w:sz w:val="20"/>
                <w:szCs w:val="20"/>
              </w:rPr>
              <w:t>How is</w:t>
            </w:r>
            <w:r w:rsidRPr="00B31D6E">
              <w:rPr>
                <w:rFonts w:eastAsia="Calibri" w:cstheme="minorHAnsi"/>
                <w:color w:val="000000"/>
                <w:sz w:val="20"/>
                <w:szCs w:val="20"/>
                <w:u w:val="single"/>
              </w:rPr>
              <w:tab/>
            </w:r>
            <w:r w:rsidRPr="00B31D6E">
              <w:rPr>
                <w:rFonts w:eastAsia="Calibri" w:cstheme="minorHAnsi"/>
                <w:color w:val="000000"/>
                <w:sz w:val="20"/>
                <w:szCs w:val="20"/>
              </w:rPr>
              <w:t>related to</w:t>
            </w:r>
            <w:r w:rsidRPr="00B31D6E">
              <w:rPr>
                <w:rFonts w:eastAsia="Calibri" w:cstheme="minorHAnsi"/>
                <w:color w:val="000000"/>
                <w:sz w:val="20"/>
                <w:szCs w:val="20"/>
                <w:u w:val="single"/>
              </w:rPr>
              <w:tab/>
            </w:r>
            <w:r w:rsidRPr="00B31D6E">
              <w:rPr>
                <w:rFonts w:eastAsia="Calibri" w:cstheme="minorHAnsi"/>
                <w:color w:val="000000"/>
                <w:sz w:val="20"/>
                <w:szCs w:val="20"/>
              </w:rPr>
              <w:t>?</w:t>
            </w:r>
          </w:p>
          <w:p w14:paraId="281BAD64" w14:textId="77777777" w:rsidR="003764C5" w:rsidRPr="00B31D6E" w:rsidRDefault="003764C5" w:rsidP="008976F7">
            <w:pPr>
              <w:widowControl w:val="0"/>
              <w:tabs>
                <w:tab w:val="left" w:pos="1916"/>
                <w:tab w:val="left" w:pos="3781"/>
              </w:tabs>
              <w:spacing w:after="0" w:line="240" w:lineRule="auto"/>
              <w:ind w:left="87" w:right="151"/>
              <w:rPr>
                <w:rFonts w:eastAsia="Calibri" w:cstheme="minorHAnsi"/>
                <w:color w:val="000000"/>
                <w:sz w:val="20"/>
                <w:szCs w:val="20"/>
              </w:rPr>
            </w:pPr>
            <w:r w:rsidRPr="00B31D6E">
              <w:rPr>
                <w:rFonts w:eastAsia="Calibri" w:cstheme="minorHAnsi"/>
                <w:color w:val="000000"/>
                <w:sz w:val="20"/>
                <w:szCs w:val="20"/>
              </w:rPr>
              <w:t>What is the relationship between</w:t>
            </w:r>
            <w:r w:rsidRPr="00B31D6E">
              <w:rPr>
                <w:rFonts w:eastAsia="Calibri" w:cstheme="minorHAnsi"/>
                <w:color w:val="000000"/>
                <w:sz w:val="20"/>
                <w:szCs w:val="20"/>
                <w:u w:val="single"/>
              </w:rPr>
              <w:tab/>
            </w:r>
            <w:r w:rsidRPr="00B31D6E">
              <w:rPr>
                <w:rFonts w:eastAsia="Calibri" w:cstheme="minorHAnsi"/>
                <w:color w:val="000000"/>
                <w:sz w:val="20"/>
                <w:szCs w:val="20"/>
              </w:rPr>
              <w:t>and</w:t>
            </w:r>
            <w:r w:rsidRPr="00B31D6E">
              <w:rPr>
                <w:rFonts w:eastAsia="Calibri" w:cstheme="minorHAnsi"/>
                <w:color w:val="000000"/>
                <w:sz w:val="20"/>
                <w:szCs w:val="20"/>
                <w:u w:val="single"/>
              </w:rPr>
              <w:tab/>
            </w:r>
            <w:r w:rsidRPr="00B31D6E">
              <w:rPr>
                <w:rFonts w:eastAsia="Calibri" w:cstheme="minorHAnsi"/>
                <w:color w:val="000000"/>
                <w:sz w:val="20"/>
                <w:szCs w:val="20"/>
              </w:rPr>
              <w:t xml:space="preserve">? </w:t>
            </w:r>
          </w:p>
          <w:p w14:paraId="48D7A0EE" w14:textId="77777777" w:rsidR="003764C5" w:rsidRPr="00B31D6E" w:rsidRDefault="003764C5" w:rsidP="008976F7">
            <w:pPr>
              <w:widowControl w:val="0"/>
              <w:tabs>
                <w:tab w:val="left" w:pos="1916"/>
                <w:tab w:val="left" w:pos="3781"/>
              </w:tabs>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does</w:t>
            </w:r>
            <w:r w:rsidRPr="00B31D6E">
              <w:rPr>
                <w:rFonts w:eastAsia="Calibri" w:cstheme="minorHAnsi"/>
                <w:color w:val="000000"/>
                <w:sz w:val="20"/>
                <w:szCs w:val="20"/>
                <w:u w:val="single"/>
              </w:rPr>
              <w:tab/>
            </w:r>
            <w:r w:rsidRPr="00B31D6E">
              <w:rPr>
                <w:rFonts w:eastAsia="Calibri" w:cstheme="minorHAnsi"/>
                <w:color w:val="000000"/>
                <w:sz w:val="20"/>
                <w:szCs w:val="20"/>
              </w:rPr>
              <w:t>mean to you? (e.g. symbol, quantity, diagram)</w:t>
            </w:r>
          </w:p>
          <w:p w14:paraId="1345AEDE"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properties might we use to find a solution?</w:t>
            </w:r>
          </w:p>
          <w:p w14:paraId="73523D68"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How did you decide in this task that you needed to use...? Could we have used another operation or property to solve this task? Why or why not?</w:t>
            </w:r>
          </w:p>
        </w:tc>
      </w:tr>
      <w:tr w:rsidR="003764C5" w:rsidRPr="00B31D6E" w14:paraId="6E17A132" w14:textId="77777777" w:rsidTr="008976F7">
        <w:trPr>
          <w:trHeight w:val="3004"/>
          <w:jc w:val="center"/>
        </w:trPr>
        <w:tc>
          <w:tcPr>
            <w:tcW w:w="5480" w:type="dxa"/>
            <w:tcBorders>
              <w:top w:val="single" w:sz="8" w:space="0" w:color="000000"/>
              <w:left w:val="single" w:sz="8" w:space="0" w:color="000000"/>
              <w:bottom w:val="single" w:sz="8" w:space="0" w:color="000000"/>
              <w:right w:val="single" w:sz="8" w:space="0" w:color="000000"/>
            </w:tcBorders>
          </w:tcPr>
          <w:p w14:paraId="7764C5D7" w14:textId="77777777" w:rsidR="003764C5" w:rsidRPr="00B31D6E" w:rsidRDefault="003764C5" w:rsidP="008976F7">
            <w:pPr>
              <w:widowControl w:val="0"/>
              <w:spacing w:after="0" w:line="240" w:lineRule="auto"/>
              <w:ind w:left="370" w:right="202" w:hanging="274"/>
              <w:rPr>
                <w:rFonts w:eastAsia="Times New Roman" w:cstheme="minorHAnsi"/>
                <w:color w:val="000000"/>
                <w:sz w:val="24"/>
                <w:szCs w:val="24"/>
              </w:rPr>
            </w:pPr>
            <w:r w:rsidRPr="00B31D6E">
              <w:rPr>
                <w:rFonts w:eastAsia="Calibri" w:cstheme="minorHAnsi"/>
                <w:b/>
                <w:color w:val="0070C0"/>
              </w:rPr>
              <w:t>3. Construct viable arguments and critique the reasoning of others.</w:t>
            </w:r>
          </w:p>
          <w:p w14:paraId="7006CB54" w14:textId="77777777" w:rsidR="003764C5" w:rsidRPr="00B31D6E" w:rsidRDefault="003764C5" w:rsidP="003764C5">
            <w:pPr>
              <w:widowControl w:val="0"/>
              <w:numPr>
                <w:ilvl w:val="0"/>
                <w:numId w:val="177"/>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Analyze problems and use stated mathematical assumptions, definitions, and established results in constructing arguments.</w:t>
            </w:r>
          </w:p>
          <w:p w14:paraId="4FB34A07" w14:textId="77777777" w:rsidR="003764C5" w:rsidRPr="00B31D6E" w:rsidRDefault="003764C5" w:rsidP="003764C5">
            <w:pPr>
              <w:widowControl w:val="0"/>
              <w:numPr>
                <w:ilvl w:val="0"/>
                <w:numId w:val="177"/>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Justify conclusions with mathematical ideas.</w:t>
            </w:r>
          </w:p>
          <w:p w14:paraId="2C2BD9C4" w14:textId="77777777" w:rsidR="003764C5" w:rsidRPr="00B31D6E" w:rsidRDefault="003764C5" w:rsidP="003764C5">
            <w:pPr>
              <w:widowControl w:val="0"/>
              <w:numPr>
                <w:ilvl w:val="0"/>
                <w:numId w:val="177"/>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Listen to the arguments of others and ask useful questions to determine if an argument makes sense.</w:t>
            </w:r>
          </w:p>
          <w:p w14:paraId="294E0B46" w14:textId="77777777" w:rsidR="003764C5" w:rsidRPr="00B31D6E" w:rsidRDefault="003764C5" w:rsidP="003764C5">
            <w:pPr>
              <w:widowControl w:val="0"/>
              <w:numPr>
                <w:ilvl w:val="0"/>
                <w:numId w:val="177"/>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Ask clarifying questions or suggest ideas to improve/revise the argument.</w:t>
            </w:r>
          </w:p>
          <w:p w14:paraId="32133274" w14:textId="77777777" w:rsidR="003764C5" w:rsidRPr="00B31D6E" w:rsidRDefault="003764C5" w:rsidP="003764C5">
            <w:pPr>
              <w:widowControl w:val="0"/>
              <w:numPr>
                <w:ilvl w:val="0"/>
                <w:numId w:val="177"/>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Compare two arguments and determine correct or flawed logic.</w:t>
            </w:r>
          </w:p>
        </w:tc>
        <w:tc>
          <w:tcPr>
            <w:tcW w:w="5753" w:type="dxa"/>
            <w:tcBorders>
              <w:top w:val="single" w:sz="8" w:space="0" w:color="000000"/>
              <w:left w:val="single" w:sz="8" w:space="0" w:color="000000"/>
              <w:bottom w:val="single" w:sz="8" w:space="0" w:color="000000"/>
              <w:right w:val="single" w:sz="8" w:space="0" w:color="000000"/>
            </w:tcBorders>
          </w:tcPr>
          <w:p w14:paraId="2583648F" w14:textId="77777777" w:rsidR="003764C5" w:rsidRPr="00B31D6E" w:rsidRDefault="003764C5" w:rsidP="008976F7">
            <w:pPr>
              <w:widowControl w:val="0"/>
              <w:spacing w:after="0" w:line="240" w:lineRule="auto"/>
              <w:ind w:left="87" w:right="61"/>
              <w:jc w:val="both"/>
              <w:rPr>
                <w:rFonts w:eastAsia="Calibri" w:cstheme="minorHAnsi"/>
                <w:color w:val="000000"/>
                <w:sz w:val="20"/>
                <w:szCs w:val="20"/>
              </w:rPr>
            </w:pPr>
          </w:p>
          <w:p w14:paraId="3CB58250" w14:textId="77777777" w:rsidR="003764C5" w:rsidRPr="00B31D6E" w:rsidRDefault="003764C5" w:rsidP="008976F7">
            <w:pPr>
              <w:widowControl w:val="0"/>
              <w:spacing w:after="0" w:line="240" w:lineRule="auto"/>
              <w:ind w:left="87" w:right="61"/>
              <w:jc w:val="both"/>
              <w:rPr>
                <w:rFonts w:eastAsia="Calibri" w:cstheme="minorHAnsi"/>
                <w:color w:val="000000"/>
                <w:sz w:val="20"/>
                <w:szCs w:val="20"/>
              </w:rPr>
            </w:pPr>
            <w:r w:rsidRPr="00B31D6E">
              <w:rPr>
                <w:rFonts w:eastAsia="Calibri" w:cstheme="minorHAnsi"/>
                <w:color w:val="000000"/>
                <w:sz w:val="20"/>
                <w:szCs w:val="20"/>
              </w:rPr>
              <w:t xml:space="preserve">What mathematical evidence would support your solution? How can we be sure that...? / How could you prove that...? </w:t>
            </w:r>
          </w:p>
          <w:p w14:paraId="1A551207" w14:textId="77777777" w:rsidR="003764C5" w:rsidRPr="00B31D6E" w:rsidRDefault="003764C5" w:rsidP="008976F7">
            <w:pPr>
              <w:widowControl w:val="0"/>
              <w:spacing w:after="0" w:line="240" w:lineRule="auto"/>
              <w:ind w:left="87" w:right="61"/>
              <w:jc w:val="both"/>
              <w:rPr>
                <w:rFonts w:eastAsia="Times New Roman" w:cstheme="minorHAnsi"/>
                <w:color w:val="000000"/>
                <w:sz w:val="24"/>
                <w:szCs w:val="24"/>
              </w:rPr>
            </w:pPr>
            <w:r w:rsidRPr="00B31D6E">
              <w:rPr>
                <w:rFonts w:eastAsia="Calibri" w:cstheme="minorHAnsi"/>
                <w:color w:val="000000"/>
                <w:sz w:val="20"/>
                <w:szCs w:val="20"/>
              </w:rPr>
              <w:t>Will it still work if...?</w:t>
            </w:r>
          </w:p>
          <w:p w14:paraId="4CA15DA6"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What were you considering when...? How did you decide to try that strategy?</w:t>
            </w:r>
          </w:p>
          <w:p w14:paraId="6592919A"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How did you test whether your approach worked?</w:t>
            </w:r>
          </w:p>
          <w:p w14:paraId="42E8BB27"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How did you decide what the problem was asking you to find? (What was unknown?)</w:t>
            </w:r>
          </w:p>
          <w:p w14:paraId="7560AAD2"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Did you try a method that did not work? Why didn’t it work? Would it ever work? Why or why not?</w:t>
            </w:r>
          </w:p>
          <w:p w14:paraId="18862A76" w14:textId="77777777" w:rsidR="003764C5" w:rsidRPr="00B31D6E" w:rsidRDefault="003764C5" w:rsidP="008976F7">
            <w:pPr>
              <w:widowControl w:val="0"/>
              <w:spacing w:after="0" w:line="240" w:lineRule="auto"/>
              <w:ind w:left="87" w:right="61"/>
              <w:rPr>
                <w:rFonts w:eastAsia="Times New Roman" w:cstheme="minorHAnsi"/>
                <w:color w:val="000000"/>
                <w:sz w:val="24"/>
                <w:szCs w:val="24"/>
              </w:rPr>
            </w:pPr>
            <w:r w:rsidRPr="00B31D6E">
              <w:rPr>
                <w:rFonts w:eastAsia="Calibri" w:cstheme="minorHAnsi"/>
                <w:color w:val="000000"/>
                <w:sz w:val="20"/>
                <w:szCs w:val="20"/>
              </w:rPr>
              <w:t>What is the same and what is different about...? How could you demonstrate a counter-example?</w:t>
            </w:r>
          </w:p>
        </w:tc>
      </w:tr>
      <w:tr w:rsidR="003764C5" w:rsidRPr="00B31D6E" w14:paraId="21E06495" w14:textId="77777777" w:rsidTr="008976F7">
        <w:trPr>
          <w:trHeight w:val="3229"/>
          <w:jc w:val="center"/>
        </w:trPr>
        <w:tc>
          <w:tcPr>
            <w:tcW w:w="5480" w:type="dxa"/>
            <w:tcBorders>
              <w:top w:val="single" w:sz="8" w:space="0" w:color="000000"/>
              <w:left w:val="single" w:sz="8" w:space="0" w:color="000000"/>
              <w:bottom w:val="single" w:sz="8" w:space="0" w:color="000000"/>
              <w:right w:val="single" w:sz="8" w:space="0" w:color="000000"/>
            </w:tcBorders>
          </w:tcPr>
          <w:p w14:paraId="1B8FDB13" w14:textId="77777777" w:rsidR="003764C5" w:rsidRPr="00B31D6E" w:rsidRDefault="003764C5" w:rsidP="008976F7">
            <w:pPr>
              <w:widowControl w:val="0"/>
              <w:spacing w:after="0" w:line="240" w:lineRule="auto"/>
              <w:ind w:left="97"/>
              <w:rPr>
                <w:rFonts w:eastAsia="Times New Roman" w:cstheme="minorHAnsi"/>
                <w:color w:val="000000"/>
                <w:sz w:val="24"/>
                <w:szCs w:val="24"/>
              </w:rPr>
            </w:pPr>
            <w:r w:rsidRPr="00B31D6E">
              <w:rPr>
                <w:rFonts w:eastAsia="Calibri" w:cstheme="minorHAnsi"/>
                <w:b/>
                <w:color w:val="0070C0"/>
              </w:rPr>
              <w:t>4. Model with mathematics.</w:t>
            </w:r>
          </w:p>
          <w:p w14:paraId="78D42E8E"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Understand this is a way to reason quantitatively and abstractly (able to decontextualize and contextualize).</w:t>
            </w:r>
          </w:p>
          <w:p w14:paraId="7F0B08CD"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Apply the math they know to solve problems in everyday life.</w:t>
            </w:r>
          </w:p>
          <w:p w14:paraId="655D8D31"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Are able to simplify a complex problem and identify important quantities to look at relationships.</w:t>
            </w:r>
          </w:p>
          <w:p w14:paraId="50FE8038"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Represent mathematics to describe a situation either with an equation or a diagram and interpret the results of a mathematical situation.</w:t>
            </w:r>
          </w:p>
          <w:p w14:paraId="4E89C201"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Reflect on whether the results make sense, possibly improving/revising the model.</w:t>
            </w:r>
          </w:p>
          <w:p w14:paraId="15E47C27" w14:textId="77777777" w:rsidR="003764C5" w:rsidRPr="00B31D6E" w:rsidRDefault="003764C5" w:rsidP="003764C5">
            <w:pPr>
              <w:widowControl w:val="0"/>
              <w:numPr>
                <w:ilvl w:val="0"/>
                <w:numId w:val="182"/>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Ask themselves, “How can I represent this mathematically?”</w:t>
            </w:r>
          </w:p>
        </w:tc>
        <w:tc>
          <w:tcPr>
            <w:tcW w:w="5753" w:type="dxa"/>
            <w:tcBorders>
              <w:top w:val="single" w:sz="8" w:space="0" w:color="000000"/>
              <w:left w:val="single" w:sz="8" w:space="0" w:color="000000"/>
              <w:bottom w:val="single" w:sz="8" w:space="0" w:color="000000"/>
              <w:right w:val="single" w:sz="8" w:space="0" w:color="000000"/>
            </w:tcBorders>
          </w:tcPr>
          <w:p w14:paraId="797BAB32" w14:textId="77777777" w:rsidR="003764C5" w:rsidRPr="00B31D6E" w:rsidRDefault="003764C5" w:rsidP="008976F7">
            <w:pPr>
              <w:widowControl w:val="0"/>
              <w:spacing w:after="0" w:line="240" w:lineRule="auto"/>
              <w:ind w:left="87" w:right="151"/>
              <w:rPr>
                <w:rFonts w:eastAsia="Calibri" w:cstheme="minorHAnsi"/>
                <w:color w:val="000000"/>
                <w:sz w:val="20"/>
                <w:szCs w:val="20"/>
              </w:rPr>
            </w:pPr>
          </w:p>
          <w:p w14:paraId="1863A4DD"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number model could you construct to represent the problem?</w:t>
            </w:r>
          </w:p>
          <w:p w14:paraId="41B863F6"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are some ways to represent the quantities?</w:t>
            </w:r>
          </w:p>
          <w:p w14:paraId="59DFBE9D"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What’s an equation or expression that matches the diagram..., number line…, chart..., table…?</w:t>
            </w:r>
          </w:p>
          <w:p w14:paraId="77A07C9A"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Where did you see one of the quantities in the task in your equation or expression?</w:t>
            </w:r>
          </w:p>
          <w:p w14:paraId="62D90B8A"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math do you know that you could use to represent this situation?</w:t>
            </w:r>
          </w:p>
          <w:p w14:paraId="3B9CA70B" w14:textId="77777777" w:rsidR="003764C5" w:rsidRPr="00B31D6E" w:rsidRDefault="003764C5" w:rsidP="008976F7">
            <w:pPr>
              <w:widowControl w:val="0"/>
              <w:spacing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assumptions do you have to make to solve the problem?</w:t>
            </w:r>
          </w:p>
          <w:p w14:paraId="03C118C8" w14:textId="63911566" w:rsidR="00E177C0" w:rsidRDefault="003764C5" w:rsidP="008976F7">
            <w:pPr>
              <w:widowControl w:val="0"/>
              <w:spacing w:before="1" w:after="0" w:line="240" w:lineRule="auto"/>
              <w:ind w:left="87" w:right="151"/>
              <w:rPr>
                <w:rFonts w:eastAsia="Times New Roman" w:cstheme="minorHAnsi"/>
                <w:color w:val="000000"/>
                <w:sz w:val="24"/>
                <w:szCs w:val="24"/>
              </w:rPr>
            </w:pPr>
            <w:r w:rsidRPr="00B31D6E">
              <w:rPr>
                <w:rFonts w:eastAsia="Calibri" w:cstheme="minorHAnsi"/>
                <w:color w:val="000000"/>
                <w:sz w:val="20"/>
                <w:szCs w:val="20"/>
              </w:rPr>
              <w:t>What formula might apply in this situation?</w:t>
            </w:r>
          </w:p>
          <w:p w14:paraId="4FEEE3D0" w14:textId="77777777" w:rsidR="003764C5" w:rsidRPr="00E177C0" w:rsidRDefault="003764C5" w:rsidP="00E177C0">
            <w:pPr>
              <w:jc w:val="right"/>
              <w:rPr>
                <w:rFonts w:eastAsia="Times New Roman" w:cstheme="minorHAnsi"/>
                <w:sz w:val="24"/>
                <w:szCs w:val="24"/>
              </w:rPr>
            </w:pPr>
          </w:p>
        </w:tc>
      </w:tr>
    </w:tbl>
    <w:p w14:paraId="0DF4C0EB" w14:textId="77777777" w:rsidR="003764C5" w:rsidRPr="00B31D6E" w:rsidRDefault="003764C5" w:rsidP="003764C5">
      <w:pPr>
        <w:widowControl w:val="0"/>
        <w:spacing w:after="0" w:line="276" w:lineRule="auto"/>
        <w:rPr>
          <w:rFonts w:eastAsia="Times New Roman" w:cstheme="minorHAnsi"/>
          <w:color w:val="000000"/>
          <w:sz w:val="24"/>
          <w:szCs w:val="24"/>
        </w:rPr>
        <w:sectPr w:rsidR="003764C5" w:rsidRPr="00B31D6E" w:rsidSect="00E177C0">
          <w:pgSz w:w="12240" w:h="15840"/>
          <w:pgMar w:top="720" w:right="720" w:bottom="720" w:left="720" w:header="720" w:footer="720" w:gutter="0"/>
          <w:cols w:space="720"/>
          <w:docGrid w:linePitch="299"/>
        </w:sectPr>
      </w:pPr>
    </w:p>
    <w:p w14:paraId="0199A17C" w14:textId="77777777" w:rsidR="003764C5" w:rsidRPr="00B31D6E" w:rsidRDefault="003764C5" w:rsidP="003764C5">
      <w:pPr>
        <w:spacing w:before="4" w:after="0" w:line="240" w:lineRule="auto"/>
        <w:jc w:val="center"/>
        <w:rPr>
          <w:rFonts w:eastAsia="Times New Roman" w:cstheme="minorHAnsi"/>
          <w:color w:val="000000"/>
          <w:sz w:val="24"/>
          <w:szCs w:val="24"/>
        </w:rPr>
      </w:pPr>
    </w:p>
    <w:tbl>
      <w:tblPr>
        <w:tblW w:w="11250" w:type="dxa"/>
        <w:tblInd w:w="-190" w:type="dxa"/>
        <w:tblLayout w:type="fixed"/>
        <w:tblLook w:val="0000" w:firstRow="0" w:lastRow="0" w:firstColumn="0" w:lastColumn="0" w:noHBand="0" w:noVBand="0"/>
      </w:tblPr>
      <w:tblGrid>
        <w:gridCol w:w="5400"/>
        <w:gridCol w:w="5850"/>
      </w:tblGrid>
      <w:tr w:rsidR="003764C5" w:rsidRPr="00B31D6E" w14:paraId="4C3EFC08" w14:textId="77777777" w:rsidTr="008976F7">
        <w:trPr>
          <w:trHeight w:val="540"/>
        </w:trPr>
        <w:tc>
          <w:tcPr>
            <w:tcW w:w="5400" w:type="dxa"/>
            <w:tcBorders>
              <w:top w:val="single" w:sz="8" w:space="0" w:color="000000"/>
              <w:left w:val="single" w:sz="8" w:space="0" w:color="000000"/>
              <w:bottom w:val="single" w:sz="8" w:space="0" w:color="000000"/>
              <w:right w:val="single" w:sz="8" w:space="0" w:color="000000"/>
            </w:tcBorders>
            <w:vAlign w:val="center"/>
          </w:tcPr>
          <w:p w14:paraId="7DD4C8AB" w14:textId="77777777" w:rsidR="003764C5" w:rsidRPr="00B31D6E" w:rsidRDefault="003764C5" w:rsidP="008976F7">
            <w:pPr>
              <w:widowControl w:val="0"/>
              <w:spacing w:after="0" w:line="240" w:lineRule="auto"/>
              <w:ind w:left="219"/>
              <w:jc w:val="center"/>
              <w:rPr>
                <w:rFonts w:eastAsia="Times New Roman" w:cstheme="minorHAnsi"/>
                <w:color w:val="000000"/>
                <w:sz w:val="24"/>
                <w:szCs w:val="24"/>
              </w:rPr>
            </w:pPr>
            <w:r w:rsidRPr="00B31D6E">
              <w:rPr>
                <w:rFonts w:eastAsia="Calibri" w:cstheme="minorHAnsi"/>
                <w:b/>
                <w:color w:val="000000"/>
                <w:sz w:val="24"/>
                <w:szCs w:val="24"/>
              </w:rPr>
              <w:t>Summary of Standards for Mathematical Practice</w:t>
            </w:r>
          </w:p>
        </w:tc>
        <w:tc>
          <w:tcPr>
            <w:tcW w:w="5850" w:type="dxa"/>
            <w:tcBorders>
              <w:top w:val="single" w:sz="8" w:space="0" w:color="000000"/>
              <w:left w:val="single" w:sz="8" w:space="0" w:color="000000"/>
              <w:bottom w:val="single" w:sz="8" w:space="0" w:color="000000"/>
              <w:right w:val="single" w:sz="8" w:space="0" w:color="000000"/>
            </w:tcBorders>
            <w:vAlign w:val="center"/>
          </w:tcPr>
          <w:p w14:paraId="672331EB" w14:textId="77777777" w:rsidR="003764C5" w:rsidRPr="00B31D6E" w:rsidRDefault="003764C5" w:rsidP="008976F7">
            <w:pPr>
              <w:widowControl w:val="0"/>
              <w:spacing w:after="0" w:line="240" w:lineRule="auto"/>
              <w:ind w:left="380"/>
              <w:jc w:val="center"/>
              <w:rPr>
                <w:rFonts w:eastAsia="Times New Roman" w:cstheme="minorHAnsi"/>
                <w:color w:val="000000"/>
                <w:sz w:val="24"/>
                <w:szCs w:val="24"/>
              </w:rPr>
            </w:pPr>
            <w:r w:rsidRPr="00B31D6E">
              <w:rPr>
                <w:rFonts w:eastAsia="Calibri" w:cstheme="minorHAnsi"/>
                <w:b/>
                <w:color w:val="000000"/>
                <w:sz w:val="24"/>
                <w:szCs w:val="24"/>
              </w:rPr>
              <w:t>Questions to Develop Mathematical Thinking</w:t>
            </w:r>
          </w:p>
        </w:tc>
      </w:tr>
      <w:tr w:rsidR="003764C5" w:rsidRPr="00B31D6E" w14:paraId="181F1DB7" w14:textId="77777777" w:rsidTr="002E5BC1">
        <w:trPr>
          <w:trHeight w:val="3013"/>
        </w:trPr>
        <w:tc>
          <w:tcPr>
            <w:tcW w:w="5400" w:type="dxa"/>
            <w:tcBorders>
              <w:top w:val="single" w:sz="8" w:space="0" w:color="000000"/>
              <w:left w:val="single" w:sz="8" w:space="0" w:color="000000"/>
              <w:bottom w:val="single" w:sz="8" w:space="0" w:color="000000"/>
              <w:right w:val="single" w:sz="8" w:space="0" w:color="000000"/>
            </w:tcBorders>
          </w:tcPr>
          <w:p w14:paraId="27579BD2" w14:textId="77777777" w:rsidR="003764C5" w:rsidRPr="00B31D6E" w:rsidRDefault="003764C5" w:rsidP="008976F7">
            <w:pPr>
              <w:widowControl w:val="0"/>
              <w:spacing w:before="116" w:after="0" w:line="240" w:lineRule="auto"/>
              <w:ind w:left="97"/>
              <w:rPr>
                <w:rFonts w:eastAsia="Times New Roman" w:cstheme="minorHAnsi"/>
                <w:color w:val="000000"/>
                <w:sz w:val="24"/>
                <w:szCs w:val="24"/>
              </w:rPr>
            </w:pPr>
            <w:r w:rsidRPr="00B31D6E">
              <w:rPr>
                <w:rFonts w:eastAsia="Calibri" w:cstheme="minorHAnsi"/>
                <w:b/>
                <w:color w:val="0070C0"/>
              </w:rPr>
              <w:t>5. Use appropriate tools strategically.</w:t>
            </w:r>
          </w:p>
          <w:p w14:paraId="670183C1" w14:textId="77777777" w:rsidR="003764C5" w:rsidRPr="00B31D6E" w:rsidRDefault="003764C5" w:rsidP="003764C5">
            <w:pPr>
              <w:widowControl w:val="0"/>
              <w:numPr>
                <w:ilvl w:val="0"/>
                <w:numId w:val="180"/>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Use available tools recognizing the strengths and limitations of each.</w:t>
            </w:r>
          </w:p>
          <w:p w14:paraId="4028735B" w14:textId="77777777" w:rsidR="003764C5" w:rsidRPr="00B31D6E" w:rsidRDefault="003764C5" w:rsidP="003764C5">
            <w:pPr>
              <w:widowControl w:val="0"/>
              <w:numPr>
                <w:ilvl w:val="0"/>
                <w:numId w:val="180"/>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Use estimation and other mathematical knowledge to detect possible errors.</w:t>
            </w:r>
          </w:p>
          <w:p w14:paraId="6ADE47A4" w14:textId="77777777" w:rsidR="003764C5" w:rsidRPr="00B31D6E" w:rsidRDefault="003764C5" w:rsidP="003764C5">
            <w:pPr>
              <w:widowControl w:val="0"/>
              <w:numPr>
                <w:ilvl w:val="0"/>
                <w:numId w:val="180"/>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Identify relevant external mathematical resources to pose and solve problems.</w:t>
            </w:r>
          </w:p>
          <w:p w14:paraId="6C6F59C2" w14:textId="77777777" w:rsidR="003764C5" w:rsidRPr="00B31D6E" w:rsidRDefault="003764C5" w:rsidP="003764C5">
            <w:pPr>
              <w:widowControl w:val="0"/>
              <w:numPr>
                <w:ilvl w:val="0"/>
                <w:numId w:val="180"/>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Use technological tools to deepen their understanding of mathematics.</w:t>
            </w:r>
          </w:p>
        </w:tc>
        <w:tc>
          <w:tcPr>
            <w:tcW w:w="5850" w:type="dxa"/>
            <w:tcBorders>
              <w:top w:val="single" w:sz="8" w:space="0" w:color="000000"/>
              <w:left w:val="single" w:sz="8" w:space="0" w:color="000000"/>
              <w:bottom w:val="single" w:sz="8" w:space="0" w:color="000000"/>
              <w:right w:val="single" w:sz="8" w:space="0" w:color="000000"/>
            </w:tcBorders>
          </w:tcPr>
          <w:p w14:paraId="06D358FF" w14:textId="77777777" w:rsidR="003764C5" w:rsidRPr="00B31D6E" w:rsidRDefault="003764C5" w:rsidP="008976F7">
            <w:pPr>
              <w:widowControl w:val="0"/>
              <w:spacing w:before="1" w:after="0" w:line="240" w:lineRule="auto"/>
              <w:ind w:left="75"/>
              <w:rPr>
                <w:rFonts w:eastAsia="Times New Roman" w:cstheme="minorHAnsi"/>
                <w:color w:val="000000"/>
                <w:sz w:val="20"/>
                <w:szCs w:val="24"/>
              </w:rPr>
            </w:pPr>
          </w:p>
          <w:p w14:paraId="7509E94D"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mathematical tools could we use to visualize and represent the situation?</w:t>
            </w:r>
          </w:p>
          <w:p w14:paraId="184837CB"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information do you have?</w:t>
            </w:r>
          </w:p>
          <w:p w14:paraId="2591344C"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do you know that is not stated in the problem? What approach are you considering trying first?</w:t>
            </w:r>
          </w:p>
          <w:p w14:paraId="4E90215F"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estimate did you make for the solution?</w:t>
            </w:r>
          </w:p>
          <w:p w14:paraId="0A5D2A95"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In this situation would it be helpful to use...a graph...,</w:t>
            </w:r>
          </w:p>
          <w:p w14:paraId="33374D47"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number line..., ruler..., diagram..., calculator..., manipulative? Why was it helpful to use...?</w:t>
            </w:r>
          </w:p>
          <w:p w14:paraId="6B9C6AA4" w14:textId="77777777" w:rsidR="003764C5" w:rsidRPr="00B31D6E" w:rsidRDefault="003764C5" w:rsidP="008976F7">
            <w:pPr>
              <w:widowControl w:val="0"/>
              <w:tabs>
                <w:tab w:val="left" w:pos="2465"/>
                <w:tab w:val="left" w:pos="4029"/>
              </w:tabs>
              <w:spacing w:after="0" w:line="254" w:lineRule="auto"/>
              <w:ind w:left="75" w:right="67"/>
              <w:rPr>
                <w:rFonts w:eastAsia="Times New Roman" w:cstheme="minorHAnsi"/>
                <w:color w:val="000000"/>
                <w:sz w:val="24"/>
                <w:szCs w:val="24"/>
              </w:rPr>
            </w:pPr>
            <w:r w:rsidRPr="00B31D6E">
              <w:rPr>
                <w:rFonts w:eastAsia="Calibri" w:cstheme="minorHAnsi"/>
                <w:color w:val="000000"/>
                <w:sz w:val="20"/>
                <w:szCs w:val="20"/>
              </w:rPr>
              <w:t>What can using a</w:t>
            </w:r>
            <w:r w:rsidRPr="00B31D6E">
              <w:rPr>
                <w:rFonts w:eastAsia="Calibri" w:cstheme="minorHAnsi"/>
                <w:color w:val="000000"/>
                <w:sz w:val="20"/>
                <w:szCs w:val="20"/>
                <w:u w:val="single"/>
              </w:rPr>
              <w:tab/>
            </w:r>
            <w:r w:rsidRPr="00B31D6E">
              <w:rPr>
                <w:rFonts w:eastAsia="Calibri" w:cstheme="minorHAnsi"/>
                <w:color w:val="000000"/>
                <w:sz w:val="20"/>
                <w:szCs w:val="20"/>
              </w:rPr>
              <w:t>show us that</w:t>
            </w:r>
            <w:r w:rsidRPr="00B31D6E">
              <w:rPr>
                <w:rFonts w:eastAsia="Calibri" w:cstheme="minorHAnsi"/>
                <w:color w:val="000000"/>
                <w:sz w:val="20"/>
                <w:szCs w:val="20"/>
                <w:u w:val="single"/>
              </w:rPr>
              <w:tab/>
            </w:r>
            <w:r w:rsidRPr="00B31D6E">
              <w:rPr>
                <w:rFonts w:eastAsia="Calibri" w:cstheme="minorHAnsi"/>
                <w:color w:val="000000"/>
                <w:sz w:val="20"/>
                <w:szCs w:val="20"/>
              </w:rPr>
              <w:t>_may not?</w:t>
            </w:r>
          </w:p>
          <w:p w14:paraId="6AB40B37"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In what situations might it be more informative or helpful to use...?</w:t>
            </w:r>
          </w:p>
        </w:tc>
      </w:tr>
      <w:tr w:rsidR="003764C5" w:rsidRPr="00B31D6E" w14:paraId="1B0CBEA3" w14:textId="77777777" w:rsidTr="002E5BC1">
        <w:trPr>
          <w:trHeight w:val="3022"/>
        </w:trPr>
        <w:tc>
          <w:tcPr>
            <w:tcW w:w="5400" w:type="dxa"/>
            <w:tcBorders>
              <w:top w:val="single" w:sz="8" w:space="0" w:color="000000"/>
              <w:left w:val="single" w:sz="8" w:space="0" w:color="000000"/>
              <w:bottom w:val="single" w:sz="8" w:space="0" w:color="000000"/>
              <w:right w:val="single" w:sz="8" w:space="0" w:color="000000"/>
            </w:tcBorders>
          </w:tcPr>
          <w:p w14:paraId="7CC3BC0F" w14:textId="77777777" w:rsidR="003764C5" w:rsidRPr="00B31D6E" w:rsidRDefault="003764C5" w:rsidP="008976F7">
            <w:pPr>
              <w:widowControl w:val="0"/>
              <w:spacing w:before="116" w:after="0" w:line="240" w:lineRule="auto"/>
              <w:ind w:left="97"/>
              <w:rPr>
                <w:rFonts w:eastAsia="Times New Roman" w:cstheme="minorHAnsi"/>
                <w:color w:val="000000"/>
                <w:sz w:val="24"/>
                <w:szCs w:val="24"/>
              </w:rPr>
            </w:pPr>
            <w:r w:rsidRPr="00B31D6E">
              <w:rPr>
                <w:rFonts w:eastAsia="Calibri" w:cstheme="minorHAnsi"/>
                <w:b/>
                <w:color w:val="0070C0"/>
              </w:rPr>
              <w:t>6. Attend to precision.</w:t>
            </w:r>
          </w:p>
          <w:p w14:paraId="7C128FB2" w14:textId="77777777" w:rsidR="003764C5" w:rsidRPr="00B31D6E" w:rsidRDefault="003764C5" w:rsidP="003764C5">
            <w:pPr>
              <w:widowControl w:val="0"/>
              <w:numPr>
                <w:ilvl w:val="0"/>
                <w:numId w:val="178"/>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Communicate precisely with others and try to use clear mathematical language when discussing their reasoning.</w:t>
            </w:r>
          </w:p>
          <w:p w14:paraId="6F1F906E" w14:textId="77777777" w:rsidR="003764C5" w:rsidRPr="00B31D6E" w:rsidRDefault="003764C5" w:rsidP="003764C5">
            <w:pPr>
              <w:widowControl w:val="0"/>
              <w:numPr>
                <w:ilvl w:val="0"/>
                <w:numId w:val="178"/>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Understand meanings of symbols used in mathematics and can label quantities appropriately.</w:t>
            </w:r>
          </w:p>
          <w:p w14:paraId="28F4B40A" w14:textId="77777777" w:rsidR="003764C5" w:rsidRPr="00B31D6E" w:rsidRDefault="003764C5" w:rsidP="003764C5">
            <w:pPr>
              <w:widowControl w:val="0"/>
              <w:numPr>
                <w:ilvl w:val="0"/>
                <w:numId w:val="178"/>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Express numerical answers with a degree of precision appropriate for the problem context.</w:t>
            </w:r>
          </w:p>
          <w:p w14:paraId="4EABA2A6" w14:textId="77777777" w:rsidR="003764C5" w:rsidRPr="00B31D6E" w:rsidRDefault="003764C5" w:rsidP="003764C5">
            <w:pPr>
              <w:widowControl w:val="0"/>
              <w:numPr>
                <w:ilvl w:val="0"/>
                <w:numId w:val="178"/>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Calculate efficiently and accurately.</w:t>
            </w:r>
          </w:p>
        </w:tc>
        <w:tc>
          <w:tcPr>
            <w:tcW w:w="5850" w:type="dxa"/>
            <w:tcBorders>
              <w:top w:val="single" w:sz="8" w:space="0" w:color="000000"/>
              <w:left w:val="single" w:sz="8" w:space="0" w:color="000000"/>
              <w:bottom w:val="single" w:sz="8" w:space="0" w:color="000000"/>
              <w:right w:val="single" w:sz="8" w:space="0" w:color="000000"/>
            </w:tcBorders>
          </w:tcPr>
          <w:p w14:paraId="298B8AEE" w14:textId="77777777" w:rsidR="003764C5" w:rsidRPr="00B31D6E" w:rsidRDefault="003764C5" w:rsidP="008976F7">
            <w:pPr>
              <w:widowControl w:val="0"/>
              <w:spacing w:after="0" w:line="240" w:lineRule="auto"/>
              <w:ind w:left="75"/>
              <w:rPr>
                <w:rFonts w:eastAsia="Times New Roman" w:cstheme="minorHAnsi"/>
                <w:color w:val="000000"/>
                <w:sz w:val="20"/>
                <w:szCs w:val="24"/>
              </w:rPr>
            </w:pPr>
          </w:p>
          <w:p w14:paraId="695D9105"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mathematical terms apply in this situation? How did you know your solution was reasonable?</w:t>
            </w:r>
          </w:p>
          <w:p w14:paraId="45914E5F"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Explain how you might show that your solution answers the problem.</w:t>
            </w:r>
          </w:p>
          <w:p w14:paraId="72787F61"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Is there a more efficient strategy?</w:t>
            </w:r>
          </w:p>
          <w:p w14:paraId="13BBA985"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How are you showing the meaning of the quantities?</w:t>
            </w:r>
          </w:p>
          <w:p w14:paraId="216321C5"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symbols or mathematical notations are important in this problem?</w:t>
            </w:r>
          </w:p>
          <w:p w14:paraId="73133CDC"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mathematical language..., definitions..., properties can you use to explain...?</w:t>
            </w:r>
          </w:p>
          <w:p w14:paraId="4412A9E6"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How could you test your solution to see if it answers the problem?</w:t>
            </w:r>
          </w:p>
        </w:tc>
      </w:tr>
      <w:tr w:rsidR="003764C5" w:rsidRPr="00B31D6E" w14:paraId="34DCC1F3" w14:textId="77777777" w:rsidTr="008976F7">
        <w:trPr>
          <w:trHeight w:val="3229"/>
        </w:trPr>
        <w:tc>
          <w:tcPr>
            <w:tcW w:w="5400" w:type="dxa"/>
            <w:tcBorders>
              <w:top w:val="single" w:sz="8" w:space="0" w:color="000000"/>
              <w:left w:val="single" w:sz="8" w:space="0" w:color="000000"/>
              <w:bottom w:val="single" w:sz="8" w:space="0" w:color="000000"/>
              <w:right w:val="single" w:sz="8" w:space="0" w:color="000000"/>
            </w:tcBorders>
          </w:tcPr>
          <w:p w14:paraId="52FA4423" w14:textId="77777777" w:rsidR="003764C5" w:rsidRPr="00B31D6E" w:rsidRDefault="003764C5" w:rsidP="008976F7">
            <w:pPr>
              <w:widowControl w:val="0"/>
              <w:spacing w:before="116" w:after="0" w:line="240" w:lineRule="auto"/>
              <w:ind w:left="97"/>
              <w:rPr>
                <w:rFonts w:eastAsia="Times New Roman" w:cstheme="minorHAnsi"/>
                <w:color w:val="000000"/>
                <w:sz w:val="24"/>
                <w:szCs w:val="24"/>
              </w:rPr>
            </w:pPr>
            <w:r w:rsidRPr="00B31D6E">
              <w:rPr>
                <w:rFonts w:eastAsia="Calibri" w:cstheme="minorHAnsi"/>
                <w:b/>
                <w:color w:val="0070C0"/>
              </w:rPr>
              <w:t>7. Look for and make use of structure.</w:t>
            </w:r>
          </w:p>
          <w:p w14:paraId="6614D325" w14:textId="77777777" w:rsidR="003764C5" w:rsidRPr="00B31D6E" w:rsidRDefault="003764C5" w:rsidP="003764C5">
            <w:pPr>
              <w:widowControl w:val="0"/>
              <w:numPr>
                <w:ilvl w:val="0"/>
                <w:numId w:val="176"/>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Apply general mathematical rules to specific situations.</w:t>
            </w:r>
          </w:p>
          <w:p w14:paraId="47F529E0" w14:textId="77777777" w:rsidR="003764C5" w:rsidRPr="00B31D6E" w:rsidRDefault="003764C5" w:rsidP="003764C5">
            <w:pPr>
              <w:widowControl w:val="0"/>
              <w:numPr>
                <w:ilvl w:val="0"/>
                <w:numId w:val="176"/>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Look for the overall structure and patterns in mathematics.</w:t>
            </w:r>
          </w:p>
          <w:p w14:paraId="235464BF" w14:textId="77777777" w:rsidR="003764C5" w:rsidRPr="00B31D6E" w:rsidRDefault="003764C5" w:rsidP="003764C5">
            <w:pPr>
              <w:widowControl w:val="0"/>
              <w:numPr>
                <w:ilvl w:val="0"/>
                <w:numId w:val="176"/>
              </w:numPr>
              <w:tabs>
                <w:tab w:val="left" w:pos="369"/>
              </w:tabs>
              <w:spacing w:after="0" w:line="240" w:lineRule="auto"/>
              <w:ind w:right="119" w:hanging="228"/>
              <w:rPr>
                <w:rFonts w:eastAsia="Times New Roman" w:cstheme="minorHAnsi"/>
                <w:color w:val="000000"/>
                <w:sz w:val="24"/>
                <w:szCs w:val="24"/>
              </w:rPr>
            </w:pPr>
            <w:r w:rsidRPr="00B31D6E">
              <w:rPr>
                <w:rFonts w:eastAsia="Calibri" w:cstheme="minorHAnsi"/>
                <w:color w:val="000000"/>
                <w:sz w:val="20"/>
                <w:szCs w:val="20"/>
              </w:rPr>
              <w:t>See complicated things as single objects or as being composed of several objects.</w:t>
            </w:r>
          </w:p>
        </w:tc>
        <w:tc>
          <w:tcPr>
            <w:tcW w:w="5850" w:type="dxa"/>
            <w:tcBorders>
              <w:top w:val="single" w:sz="8" w:space="0" w:color="000000"/>
              <w:left w:val="single" w:sz="8" w:space="0" w:color="000000"/>
              <w:bottom w:val="single" w:sz="8" w:space="0" w:color="000000"/>
              <w:right w:val="single" w:sz="8" w:space="0" w:color="000000"/>
            </w:tcBorders>
          </w:tcPr>
          <w:p w14:paraId="77A9BC37" w14:textId="77777777" w:rsidR="003764C5" w:rsidRPr="00B31D6E" w:rsidRDefault="003764C5" w:rsidP="008976F7">
            <w:pPr>
              <w:widowControl w:val="0"/>
              <w:spacing w:before="10" w:after="0" w:line="240" w:lineRule="auto"/>
              <w:ind w:left="75"/>
              <w:rPr>
                <w:rFonts w:eastAsia="Times New Roman" w:cstheme="minorHAnsi"/>
                <w:color w:val="000000"/>
                <w:sz w:val="20"/>
                <w:szCs w:val="24"/>
              </w:rPr>
            </w:pPr>
          </w:p>
          <w:p w14:paraId="45A67919"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observations do you make about...? What do you notice when...?</w:t>
            </w:r>
          </w:p>
          <w:p w14:paraId="1E809C4F"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parts of the problem might you eliminate..., simplify...?</w:t>
            </w:r>
          </w:p>
          <w:p w14:paraId="46F94F93" w14:textId="77777777" w:rsidR="003764C5" w:rsidRPr="00B31D6E" w:rsidRDefault="003764C5" w:rsidP="008976F7">
            <w:pPr>
              <w:widowControl w:val="0"/>
              <w:spacing w:after="0" w:line="255" w:lineRule="auto"/>
              <w:ind w:left="75" w:right="67"/>
              <w:rPr>
                <w:rFonts w:eastAsia="Times New Roman" w:cstheme="minorHAnsi"/>
                <w:color w:val="000000"/>
                <w:sz w:val="24"/>
                <w:szCs w:val="24"/>
              </w:rPr>
            </w:pPr>
            <w:r w:rsidRPr="00B31D6E">
              <w:rPr>
                <w:rFonts w:eastAsia="Calibri" w:cstheme="minorHAnsi"/>
                <w:color w:val="000000"/>
                <w:sz w:val="20"/>
                <w:szCs w:val="20"/>
              </w:rPr>
              <w:t>What patterns do you find in...?</w:t>
            </w:r>
          </w:p>
          <w:p w14:paraId="656EA22D" w14:textId="77777777" w:rsidR="003764C5" w:rsidRPr="00B31D6E" w:rsidRDefault="003764C5" w:rsidP="008976F7">
            <w:pPr>
              <w:widowControl w:val="0"/>
              <w:spacing w:after="0" w:line="255" w:lineRule="auto"/>
              <w:ind w:left="75" w:right="67"/>
              <w:rPr>
                <w:rFonts w:eastAsia="Times New Roman" w:cstheme="minorHAnsi"/>
                <w:color w:val="000000"/>
                <w:sz w:val="24"/>
                <w:szCs w:val="24"/>
              </w:rPr>
            </w:pPr>
            <w:r w:rsidRPr="00B31D6E">
              <w:rPr>
                <w:rFonts w:eastAsia="Calibri" w:cstheme="minorHAnsi"/>
                <w:color w:val="000000"/>
                <w:sz w:val="20"/>
                <w:szCs w:val="20"/>
              </w:rPr>
              <w:t>How do you know if something is a pattern?</w:t>
            </w:r>
          </w:p>
          <w:p w14:paraId="60508824"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ideas that we have learned before were useful in solving this problem?</w:t>
            </w:r>
          </w:p>
          <w:p w14:paraId="0C83A738"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What are some other problems that are similar to this one? How does this relate to...?</w:t>
            </w:r>
          </w:p>
          <w:p w14:paraId="31B2D687" w14:textId="77777777" w:rsidR="003764C5" w:rsidRPr="00B31D6E" w:rsidRDefault="003764C5" w:rsidP="008976F7">
            <w:pPr>
              <w:widowControl w:val="0"/>
              <w:spacing w:after="0" w:line="240" w:lineRule="auto"/>
              <w:ind w:left="75" w:right="67"/>
              <w:rPr>
                <w:rFonts w:eastAsia="Times New Roman" w:cstheme="minorHAnsi"/>
                <w:color w:val="000000"/>
                <w:sz w:val="24"/>
                <w:szCs w:val="24"/>
              </w:rPr>
            </w:pPr>
            <w:r w:rsidRPr="00B31D6E">
              <w:rPr>
                <w:rFonts w:eastAsia="Calibri" w:cstheme="minorHAnsi"/>
                <w:color w:val="000000"/>
                <w:sz w:val="20"/>
                <w:szCs w:val="20"/>
              </w:rPr>
              <w:t>In what ways does this problem connect to other mathematical concepts?</w:t>
            </w:r>
          </w:p>
        </w:tc>
      </w:tr>
      <w:tr w:rsidR="003764C5" w:rsidRPr="00B31D6E" w14:paraId="438AD89D" w14:textId="77777777" w:rsidTr="008976F7">
        <w:trPr>
          <w:trHeight w:val="2780"/>
        </w:trPr>
        <w:tc>
          <w:tcPr>
            <w:tcW w:w="5400" w:type="dxa"/>
            <w:tcBorders>
              <w:top w:val="single" w:sz="8" w:space="0" w:color="000000"/>
              <w:left w:val="single" w:sz="8" w:space="0" w:color="000000"/>
              <w:bottom w:val="single" w:sz="8" w:space="0" w:color="000000"/>
              <w:right w:val="single" w:sz="8" w:space="0" w:color="000000"/>
            </w:tcBorders>
          </w:tcPr>
          <w:p w14:paraId="14095701" w14:textId="77777777" w:rsidR="003764C5" w:rsidRPr="00B31D6E" w:rsidRDefault="003764C5" w:rsidP="008976F7">
            <w:pPr>
              <w:widowControl w:val="0"/>
              <w:spacing w:before="116" w:after="0" w:line="240" w:lineRule="auto"/>
              <w:ind w:left="97"/>
              <w:rPr>
                <w:rFonts w:eastAsia="Times New Roman" w:cstheme="minorHAnsi"/>
                <w:color w:val="000000"/>
                <w:sz w:val="24"/>
                <w:szCs w:val="24"/>
              </w:rPr>
            </w:pPr>
            <w:r w:rsidRPr="00B31D6E">
              <w:rPr>
                <w:rFonts w:eastAsia="Calibri" w:cstheme="minorHAnsi"/>
                <w:b/>
                <w:color w:val="0070C0"/>
              </w:rPr>
              <w:t>8. Look for and express regularity in repeated reasoning.</w:t>
            </w:r>
          </w:p>
          <w:p w14:paraId="455B7F07" w14:textId="77777777" w:rsidR="003764C5" w:rsidRPr="00B31D6E" w:rsidRDefault="003764C5" w:rsidP="003764C5">
            <w:pPr>
              <w:widowControl w:val="0"/>
              <w:numPr>
                <w:ilvl w:val="0"/>
                <w:numId w:val="175"/>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See repeated calculations and look for generalizations and shortcuts.</w:t>
            </w:r>
          </w:p>
          <w:p w14:paraId="62251C30" w14:textId="77777777" w:rsidR="003764C5" w:rsidRPr="00B31D6E" w:rsidRDefault="003764C5" w:rsidP="003764C5">
            <w:pPr>
              <w:widowControl w:val="0"/>
              <w:numPr>
                <w:ilvl w:val="0"/>
                <w:numId w:val="175"/>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See the overall process of the problem and still attend to the details.</w:t>
            </w:r>
          </w:p>
          <w:p w14:paraId="44B745D0" w14:textId="77777777" w:rsidR="003764C5" w:rsidRPr="00B31D6E" w:rsidRDefault="003764C5" w:rsidP="003764C5">
            <w:pPr>
              <w:widowControl w:val="0"/>
              <w:numPr>
                <w:ilvl w:val="0"/>
                <w:numId w:val="175"/>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Understand the broader application of patterns and see the structure in similar situations.</w:t>
            </w:r>
          </w:p>
          <w:p w14:paraId="45FE1760" w14:textId="77777777" w:rsidR="003764C5" w:rsidRPr="00B31D6E" w:rsidRDefault="003764C5" w:rsidP="003764C5">
            <w:pPr>
              <w:widowControl w:val="0"/>
              <w:numPr>
                <w:ilvl w:val="0"/>
                <w:numId w:val="175"/>
              </w:numPr>
              <w:tabs>
                <w:tab w:val="left" w:pos="369"/>
              </w:tabs>
              <w:spacing w:after="0" w:line="240" w:lineRule="auto"/>
              <w:ind w:hanging="228"/>
              <w:rPr>
                <w:rFonts w:eastAsia="Times New Roman" w:cstheme="minorHAnsi"/>
                <w:color w:val="000000"/>
                <w:sz w:val="24"/>
                <w:szCs w:val="24"/>
              </w:rPr>
            </w:pPr>
            <w:r w:rsidRPr="00B31D6E">
              <w:rPr>
                <w:rFonts w:eastAsia="Calibri" w:cstheme="minorHAnsi"/>
                <w:color w:val="000000"/>
                <w:sz w:val="20"/>
                <w:szCs w:val="20"/>
              </w:rPr>
              <w:t>Continually evaluate the reasonableness of their intermediate results</w:t>
            </w:r>
          </w:p>
        </w:tc>
        <w:tc>
          <w:tcPr>
            <w:tcW w:w="5850" w:type="dxa"/>
            <w:tcBorders>
              <w:top w:val="single" w:sz="8" w:space="0" w:color="000000"/>
              <w:left w:val="single" w:sz="8" w:space="0" w:color="000000"/>
              <w:bottom w:val="single" w:sz="8" w:space="0" w:color="000000"/>
              <w:right w:val="single" w:sz="8" w:space="0" w:color="000000"/>
            </w:tcBorders>
          </w:tcPr>
          <w:p w14:paraId="3FD39D69" w14:textId="77777777" w:rsidR="003764C5" w:rsidRPr="00B31D6E" w:rsidRDefault="003764C5" w:rsidP="008976F7">
            <w:pPr>
              <w:widowControl w:val="0"/>
              <w:spacing w:after="0" w:line="240" w:lineRule="auto"/>
              <w:ind w:left="75" w:right="1123"/>
              <w:rPr>
                <w:rFonts w:eastAsia="Calibri" w:cstheme="minorHAnsi"/>
                <w:color w:val="000000"/>
                <w:sz w:val="20"/>
                <w:szCs w:val="20"/>
              </w:rPr>
            </w:pPr>
          </w:p>
          <w:p w14:paraId="344A8F53" w14:textId="77777777" w:rsidR="003764C5" w:rsidRPr="00B31D6E" w:rsidRDefault="003764C5" w:rsidP="008976F7">
            <w:pPr>
              <w:widowControl w:val="0"/>
              <w:spacing w:after="0" w:line="240" w:lineRule="auto"/>
              <w:ind w:left="75" w:right="1123"/>
              <w:rPr>
                <w:rFonts w:eastAsia="Calibri" w:cstheme="minorHAnsi"/>
                <w:color w:val="000000"/>
                <w:sz w:val="20"/>
                <w:szCs w:val="20"/>
              </w:rPr>
            </w:pPr>
            <w:r w:rsidRPr="00B31D6E">
              <w:rPr>
                <w:rFonts w:eastAsia="Calibri" w:cstheme="minorHAnsi"/>
                <w:color w:val="000000"/>
                <w:sz w:val="20"/>
                <w:szCs w:val="20"/>
              </w:rPr>
              <w:t xml:space="preserve">Will the same strategy work in other situations? </w:t>
            </w:r>
          </w:p>
          <w:p w14:paraId="2B693640" w14:textId="77777777" w:rsidR="003764C5" w:rsidRPr="00B31D6E" w:rsidRDefault="003764C5" w:rsidP="008976F7">
            <w:pPr>
              <w:widowControl w:val="0"/>
              <w:spacing w:after="0" w:line="240" w:lineRule="auto"/>
              <w:ind w:left="75" w:right="1123"/>
              <w:rPr>
                <w:rFonts w:eastAsia="Times New Roman" w:cstheme="minorHAnsi"/>
                <w:color w:val="000000"/>
                <w:sz w:val="24"/>
                <w:szCs w:val="24"/>
              </w:rPr>
            </w:pPr>
            <w:r w:rsidRPr="00B31D6E">
              <w:rPr>
                <w:rFonts w:eastAsia="Calibri" w:cstheme="minorHAnsi"/>
                <w:color w:val="000000"/>
                <w:sz w:val="20"/>
                <w:szCs w:val="20"/>
              </w:rPr>
              <w:t>Is this always true, sometimes true or never true? How would we prove that...?</w:t>
            </w:r>
          </w:p>
          <w:p w14:paraId="7E52F995" w14:textId="77777777" w:rsidR="003764C5" w:rsidRPr="00B31D6E" w:rsidRDefault="003764C5" w:rsidP="008976F7">
            <w:pPr>
              <w:widowControl w:val="0"/>
              <w:spacing w:after="0" w:line="255" w:lineRule="auto"/>
              <w:ind w:left="75"/>
              <w:rPr>
                <w:rFonts w:eastAsia="Times New Roman" w:cstheme="minorHAnsi"/>
                <w:color w:val="000000"/>
                <w:sz w:val="24"/>
                <w:szCs w:val="24"/>
              </w:rPr>
            </w:pPr>
            <w:r w:rsidRPr="00B31D6E">
              <w:rPr>
                <w:rFonts w:eastAsia="Calibri" w:cstheme="minorHAnsi"/>
                <w:color w:val="000000"/>
                <w:sz w:val="20"/>
                <w:szCs w:val="20"/>
              </w:rPr>
              <w:t>What do you notice about...?</w:t>
            </w:r>
          </w:p>
          <w:p w14:paraId="503DBC25" w14:textId="77777777" w:rsidR="003764C5" w:rsidRPr="00B31D6E" w:rsidRDefault="003764C5" w:rsidP="008976F7">
            <w:pPr>
              <w:widowControl w:val="0"/>
              <w:spacing w:after="0" w:line="240" w:lineRule="auto"/>
              <w:ind w:left="75" w:right="2304"/>
              <w:rPr>
                <w:rFonts w:eastAsia="Times New Roman" w:cstheme="minorHAnsi"/>
                <w:color w:val="000000"/>
                <w:sz w:val="24"/>
                <w:szCs w:val="24"/>
              </w:rPr>
            </w:pPr>
            <w:r w:rsidRPr="00B31D6E">
              <w:rPr>
                <w:rFonts w:eastAsia="Calibri" w:cstheme="minorHAnsi"/>
                <w:color w:val="000000"/>
                <w:sz w:val="20"/>
                <w:szCs w:val="20"/>
              </w:rPr>
              <w:t>What is happening in this situation? What would happen if...?</w:t>
            </w:r>
          </w:p>
          <w:p w14:paraId="6B67AA62" w14:textId="77777777" w:rsidR="003764C5" w:rsidRPr="00B31D6E" w:rsidRDefault="003764C5" w:rsidP="008976F7">
            <w:pPr>
              <w:widowControl w:val="0"/>
              <w:spacing w:after="0" w:line="240" w:lineRule="auto"/>
              <w:ind w:left="75"/>
              <w:rPr>
                <w:rFonts w:eastAsia="Times New Roman" w:cstheme="minorHAnsi"/>
                <w:color w:val="000000"/>
                <w:sz w:val="24"/>
                <w:szCs w:val="24"/>
              </w:rPr>
            </w:pPr>
            <w:r w:rsidRPr="00B31D6E">
              <w:rPr>
                <w:rFonts w:eastAsia="Calibri" w:cstheme="minorHAnsi"/>
                <w:color w:val="000000"/>
                <w:sz w:val="20"/>
                <w:szCs w:val="20"/>
              </w:rPr>
              <w:t>Is there a mathematical rule for...?</w:t>
            </w:r>
          </w:p>
          <w:p w14:paraId="030074BB" w14:textId="77777777" w:rsidR="003764C5" w:rsidRPr="00B31D6E" w:rsidRDefault="003764C5" w:rsidP="008976F7">
            <w:pPr>
              <w:widowControl w:val="0"/>
              <w:spacing w:after="0" w:line="240" w:lineRule="auto"/>
              <w:ind w:left="75" w:right="109"/>
              <w:rPr>
                <w:rFonts w:eastAsia="Times New Roman" w:cstheme="minorHAnsi"/>
                <w:color w:val="000000"/>
                <w:sz w:val="24"/>
                <w:szCs w:val="24"/>
              </w:rPr>
            </w:pPr>
            <w:r w:rsidRPr="00B31D6E">
              <w:rPr>
                <w:rFonts w:eastAsia="Calibri" w:cstheme="minorHAnsi"/>
                <w:color w:val="000000"/>
                <w:sz w:val="20"/>
                <w:szCs w:val="20"/>
              </w:rPr>
              <w:t>What predictions or generalizations can this pattern support? What mathematical consistencies do you notice?</w:t>
            </w:r>
          </w:p>
        </w:tc>
      </w:tr>
    </w:tbl>
    <w:p w14:paraId="40A4DF19" w14:textId="77777777" w:rsidR="003764C5" w:rsidRPr="00B31D6E" w:rsidRDefault="003764C5" w:rsidP="003764C5">
      <w:pPr>
        <w:spacing w:after="0" w:line="240" w:lineRule="auto"/>
        <w:rPr>
          <w:rFonts w:eastAsia="Times New Roman" w:cstheme="minorHAnsi"/>
          <w:color w:val="000000"/>
          <w:sz w:val="24"/>
          <w:szCs w:val="24"/>
        </w:rPr>
        <w:sectPr w:rsidR="003764C5" w:rsidRPr="00B31D6E" w:rsidSect="002D4B24">
          <w:pgSz w:w="12240" w:h="15840"/>
          <w:pgMar w:top="720" w:right="720" w:bottom="720" w:left="720" w:header="720" w:footer="720" w:gutter="0"/>
          <w:cols w:space="720"/>
          <w:docGrid w:linePitch="360"/>
        </w:sectPr>
      </w:pPr>
    </w:p>
    <w:p w14:paraId="100F8752" w14:textId="77777777" w:rsidR="003764C5" w:rsidRPr="00B31D6E" w:rsidRDefault="003764C5" w:rsidP="003764C5">
      <w:pPr>
        <w:pStyle w:val="01-mainhead"/>
        <w:jc w:val="center"/>
        <w:rPr>
          <w:rFonts w:asciiTheme="minorHAnsi" w:hAnsiTheme="minorHAnsi" w:cstheme="minorHAnsi"/>
          <w:b/>
          <w:color w:val="0070C0"/>
          <w:szCs w:val="22"/>
        </w:rPr>
      </w:pPr>
      <w:r w:rsidRPr="00B31D6E">
        <w:rPr>
          <w:rFonts w:asciiTheme="minorHAnsi" w:hAnsiTheme="minorHAnsi" w:cstheme="minorHAnsi"/>
          <w:b/>
          <w:color w:val="0070C0"/>
          <w:szCs w:val="22"/>
        </w:rPr>
        <w:lastRenderedPageBreak/>
        <w:t>Connecting the Standards for Mathematical Practice to the Standards for Mathematical Content</w:t>
      </w:r>
    </w:p>
    <w:p w14:paraId="3EC701F9" w14:textId="77777777" w:rsidR="003764C5" w:rsidRPr="00B31D6E" w:rsidRDefault="003764C5" w:rsidP="003764C5">
      <w:pPr>
        <w:pStyle w:val="01-bodytext"/>
        <w:ind w:firstLine="0"/>
        <w:rPr>
          <w:rFonts w:asciiTheme="minorHAnsi" w:hAnsiTheme="minorHAnsi" w:cstheme="minorHAnsi"/>
          <w:szCs w:val="24"/>
        </w:rPr>
      </w:pPr>
      <w:r w:rsidRPr="00B31D6E">
        <w:rPr>
          <w:rFonts w:asciiTheme="minorHAnsi" w:hAnsiTheme="minorHAnsi" w:cstheme="minorHAnsi"/>
          <w:szCs w:val="24"/>
        </w:rPr>
        <w:t>The Standards for Mathematical Practice describe ways in which developing student practitioners of the discipline of mathematics increasingly ought to engage with the subject matter as they grow in mathematical maturity and expertise throughout the elementary, middle and high school years. Designers of curricula, assessments, and professional development should all attend to the need to connect the mathematical practices to mathematical content in mathematics instruction.</w:t>
      </w:r>
    </w:p>
    <w:p w14:paraId="73A3753C" w14:textId="77777777" w:rsidR="003764C5" w:rsidRPr="00B31D6E" w:rsidRDefault="003764C5" w:rsidP="003764C5">
      <w:pPr>
        <w:pStyle w:val="01-bodytext"/>
        <w:ind w:firstLine="0"/>
        <w:rPr>
          <w:rFonts w:asciiTheme="minorHAnsi" w:hAnsiTheme="minorHAnsi" w:cstheme="minorHAnsi"/>
          <w:szCs w:val="24"/>
        </w:rPr>
      </w:pPr>
    </w:p>
    <w:p w14:paraId="60D57F72" w14:textId="77777777" w:rsidR="003764C5" w:rsidRPr="00B31D6E" w:rsidRDefault="003764C5" w:rsidP="003764C5">
      <w:pPr>
        <w:pStyle w:val="01-bodytext"/>
        <w:ind w:firstLine="0"/>
        <w:rPr>
          <w:rFonts w:asciiTheme="minorHAnsi" w:hAnsiTheme="minorHAnsi" w:cstheme="minorHAnsi"/>
          <w:szCs w:val="24"/>
        </w:rPr>
      </w:pPr>
      <w:r w:rsidRPr="00B31D6E">
        <w:rPr>
          <w:rFonts w:asciiTheme="minorHAnsi" w:hAnsiTheme="minorHAnsi" w:cstheme="minorHAnsi"/>
          <w:szCs w:val="24"/>
        </w:rPr>
        <w:t xml:space="preserve">The Standards for Mathematical Content are a balanced combination of procedure and understanding. Expectations that begin with the word “understand” are often especially good opportunities to connect the practices to the content. Students who lack understanding of a topic may rely on procedures too 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 </w:t>
      </w:r>
    </w:p>
    <w:p w14:paraId="798733F8" w14:textId="77777777" w:rsidR="003764C5" w:rsidRPr="00B31D6E" w:rsidRDefault="003764C5" w:rsidP="003764C5">
      <w:pPr>
        <w:pStyle w:val="01-bodytext"/>
        <w:ind w:firstLine="0"/>
        <w:rPr>
          <w:rFonts w:asciiTheme="minorHAnsi" w:hAnsiTheme="minorHAnsi" w:cstheme="minorHAnsi"/>
          <w:szCs w:val="24"/>
        </w:rPr>
      </w:pPr>
    </w:p>
    <w:p w14:paraId="52E19F16" w14:textId="70C4F679" w:rsidR="003764C5" w:rsidRDefault="003764C5" w:rsidP="003764C5">
      <w:pPr>
        <w:pStyle w:val="01-bodytext"/>
        <w:ind w:firstLine="0"/>
        <w:rPr>
          <w:rFonts w:asciiTheme="minorHAnsi" w:hAnsiTheme="minorHAnsi" w:cstheme="minorHAnsi"/>
          <w:szCs w:val="24"/>
        </w:rPr>
      </w:pPr>
      <w:r w:rsidRPr="00B31D6E">
        <w:rPr>
          <w:rFonts w:asciiTheme="minorHAnsi" w:hAnsiTheme="minorHAnsi" w:cstheme="minorHAnsi"/>
          <w:szCs w:val="24"/>
        </w:rPr>
        <w:t>In this respect, those content standards which set an expectation of understanding are potential “points of intersection” between the Standards for Mathematical Content and the Standards for Mathematical Practice. These points of intersection are intended to be weighted toward central and generative concepts in the school mathematics curriculum that most merit the time, resources, innovative energies, and focus necessary to qualitatively improve the curriculum, instruction, assessment, professional development, and student achievement in mathematics.</w:t>
      </w:r>
    </w:p>
    <w:p w14:paraId="4F307C6A" w14:textId="77777777" w:rsidR="009B3D64" w:rsidRPr="00B31D6E" w:rsidRDefault="009B3D64" w:rsidP="003764C5">
      <w:pPr>
        <w:pStyle w:val="01-bodytext"/>
        <w:ind w:firstLine="0"/>
        <w:rPr>
          <w:rFonts w:asciiTheme="minorHAnsi" w:hAnsiTheme="minorHAnsi" w:cstheme="minorHAnsi"/>
          <w:szCs w:val="24"/>
        </w:rPr>
      </w:pPr>
    </w:p>
    <w:p w14:paraId="34A101B5" w14:textId="77777777" w:rsidR="003764C5" w:rsidRPr="00B31D6E" w:rsidRDefault="003764C5" w:rsidP="003764C5">
      <w:pPr>
        <w:spacing w:after="0" w:line="240" w:lineRule="auto"/>
        <w:rPr>
          <w:rFonts w:eastAsia="Times New Roman" w:cstheme="minorHAnsi"/>
          <w:color w:val="000000"/>
          <w:sz w:val="24"/>
          <w:szCs w:val="24"/>
        </w:rPr>
        <w:sectPr w:rsidR="003764C5" w:rsidRPr="00B31D6E" w:rsidSect="002D4B24">
          <w:pgSz w:w="12240" w:h="15840"/>
          <w:pgMar w:top="720" w:right="720" w:bottom="720" w:left="720" w:header="720" w:footer="720" w:gutter="0"/>
          <w:cols w:space="720"/>
          <w:docGrid w:linePitch="360"/>
        </w:sectPr>
      </w:pPr>
    </w:p>
    <w:p w14:paraId="1FCB5A1E" w14:textId="77777777" w:rsidR="003764C5" w:rsidRPr="00B31D6E" w:rsidRDefault="003764C5" w:rsidP="003764C5">
      <w:pPr>
        <w:widowControl w:val="0"/>
        <w:spacing w:after="120" w:line="228" w:lineRule="auto"/>
        <w:jc w:val="center"/>
        <w:rPr>
          <w:rFonts w:eastAsia="Times New Roman" w:cstheme="minorHAnsi"/>
          <w:color w:val="000000"/>
          <w:sz w:val="24"/>
          <w:szCs w:val="24"/>
        </w:rPr>
      </w:pPr>
      <w:bookmarkStart w:id="7" w:name="Read"/>
      <w:bookmarkEnd w:id="7"/>
      <w:r w:rsidRPr="00B31D6E">
        <w:rPr>
          <w:rFonts w:eastAsia="Calibri" w:cstheme="minorHAnsi"/>
          <w:b/>
          <w:color w:val="0070C0"/>
          <w:sz w:val="28"/>
          <w:szCs w:val="28"/>
        </w:rPr>
        <w:lastRenderedPageBreak/>
        <w:t>How to Read the Standards Document</w:t>
      </w:r>
    </w:p>
    <w:p w14:paraId="574CF0D0" w14:textId="77777777" w:rsidR="003764C5" w:rsidRPr="00B31D6E" w:rsidRDefault="003764C5" w:rsidP="003764C5">
      <w:pPr>
        <w:spacing w:after="240" w:line="240" w:lineRule="auto"/>
        <w:rPr>
          <w:rFonts w:eastAsia="Times New Roman" w:cstheme="minorHAnsi"/>
          <w:color w:val="000000"/>
          <w:sz w:val="28"/>
          <w:szCs w:val="24"/>
        </w:rPr>
      </w:pPr>
      <w:r w:rsidRPr="00B31D6E">
        <w:rPr>
          <w:rFonts w:eastAsia="Calibri" w:cstheme="minorHAnsi"/>
          <w:b/>
          <w:color w:val="000000"/>
          <w:sz w:val="24"/>
        </w:rPr>
        <w:t>Interactive Nature of Document</w:t>
      </w:r>
    </w:p>
    <w:p w14:paraId="3DBF3314" w14:textId="33FC512D"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The standards committee intended for this document to be a resource to educators. Therefore, the team decided to add links to resources and reference materials. Tables and graphics have been updated and linked to resources to provide more guidance. Due to the importance of the </w:t>
      </w:r>
      <w:hyperlink r:id="rId21" w:history="1">
        <w:r w:rsidRPr="008B51D0">
          <w:rPr>
            <w:rStyle w:val="Hyperlink"/>
            <w:rFonts w:eastAsia="Calibri" w:cstheme="minorHAnsi"/>
            <w:i/>
          </w:rPr>
          <w:t>Learning Progressions</w:t>
        </w:r>
      </w:hyperlink>
      <w:r w:rsidRPr="00B31D6E">
        <w:rPr>
          <w:rFonts w:eastAsia="Calibri" w:cstheme="minorHAnsi"/>
          <w:i/>
          <w:color w:val="000000"/>
        </w:rPr>
        <w:t>,</w:t>
      </w:r>
      <w:r w:rsidRPr="00B31D6E">
        <w:rPr>
          <w:rFonts w:eastAsia="Calibri" w:cstheme="minorHAnsi"/>
          <w:color w:val="000000"/>
        </w:rPr>
        <w:t xml:space="preserve"> links are referenced throughout the document. </w:t>
      </w:r>
    </w:p>
    <w:p w14:paraId="6B176619" w14:textId="77777777" w:rsidR="003764C5" w:rsidRPr="00B31D6E" w:rsidRDefault="003764C5" w:rsidP="003764C5">
      <w:pPr>
        <w:spacing w:after="0" w:line="240" w:lineRule="auto"/>
        <w:rPr>
          <w:rFonts w:eastAsia="Times New Roman" w:cstheme="minorHAnsi"/>
          <w:color w:val="000000"/>
          <w:sz w:val="24"/>
          <w:szCs w:val="24"/>
        </w:rPr>
      </w:pPr>
    </w:p>
    <w:p w14:paraId="7BB4B322" w14:textId="02C9AFE8" w:rsidR="003764C5" w:rsidRPr="00B31D6E" w:rsidRDefault="003764C5" w:rsidP="003764C5">
      <w:pPr>
        <w:spacing w:after="240" w:line="240" w:lineRule="auto"/>
        <w:rPr>
          <w:rFonts w:eastAsia="Times New Roman" w:cstheme="minorHAnsi"/>
          <w:color w:val="000000"/>
          <w:sz w:val="28"/>
          <w:szCs w:val="24"/>
        </w:rPr>
      </w:pPr>
      <w:r w:rsidRPr="00B31D6E">
        <w:rPr>
          <w:rFonts w:eastAsia="Calibri" w:cstheme="minorHAnsi"/>
          <w:b/>
          <w:color w:val="000000"/>
          <w:sz w:val="24"/>
        </w:rPr>
        <w:t xml:space="preserve">Identifying Links and Resources </w:t>
      </w:r>
      <w:r w:rsidR="00B70945" w:rsidRPr="00B31D6E">
        <w:rPr>
          <w:rFonts w:eastAsia="Calibri" w:cstheme="minorHAnsi"/>
          <w:b/>
          <w:color w:val="000000"/>
          <w:sz w:val="24"/>
        </w:rPr>
        <w:t>within</w:t>
      </w:r>
      <w:r w:rsidRPr="00B31D6E">
        <w:rPr>
          <w:rFonts w:eastAsia="Calibri" w:cstheme="minorHAnsi"/>
          <w:b/>
          <w:color w:val="000000"/>
          <w:sz w:val="24"/>
        </w:rPr>
        <w:t xml:space="preserve"> Document</w:t>
      </w:r>
    </w:p>
    <w:p w14:paraId="5E490879" w14:textId="77777777" w:rsidR="003764C5" w:rsidRPr="00B31D6E" w:rsidRDefault="003764C5" w:rsidP="003764C5">
      <w:pPr>
        <w:numPr>
          <w:ilvl w:val="0"/>
          <w:numId w:val="187"/>
        </w:numPr>
        <w:spacing w:after="0" w:line="240" w:lineRule="auto"/>
        <w:contextualSpacing/>
        <w:rPr>
          <w:rFonts w:eastAsia="Times New Roman" w:cstheme="minorHAnsi"/>
          <w:color w:val="000000"/>
        </w:rPr>
      </w:pPr>
      <w:r w:rsidRPr="00B31D6E">
        <w:rPr>
          <w:rFonts w:eastAsia="Calibri" w:cstheme="minorHAnsi"/>
          <w:color w:val="000000"/>
        </w:rPr>
        <w:t xml:space="preserve">Hyperlinks are in </w:t>
      </w:r>
      <w:r w:rsidRPr="00B31D6E">
        <w:rPr>
          <w:rFonts w:eastAsia="Calibri" w:cstheme="minorHAnsi"/>
          <w:color w:val="0070C0"/>
          <w:u w:val="single"/>
        </w:rPr>
        <w:t>blue font and underlined</w:t>
      </w:r>
      <w:r w:rsidRPr="00B31D6E">
        <w:rPr>
          <w:rFonts w:eastAsia="Calibri" w:cstheme="minorHAnsi"/>
          <w:color w:val="000000"/>
        </w:rPr>
        <w:t>.</w:t>
      </w:r>
    </w:p>
    <w:p w14:paraId="32D7042B" w14:textId="77777777" w:rsidR="003764C5" w:rsidRPr="00B31D6E" w:rsidRDefault="003764C5" w:rsidP="003764C5">
      <w:pPr>
        <w:numPr>
          <w:ilvl w:val="0"/>
          <w:numId w:val="187"/>
        </w:numPr>
        <w:spacing w:after="0" w:line="240" w:lineRule="auto"/>
        <w:contextualSpacing/>
        <w:rPr>
          <w:rFonts w:eastAsia="Times New Roman" w:cstheme="minorHAnsi"/>
          <w:color w:val="000000"/>
          <w:sz w:val="24"/>
          <w:szCs w:val="24"/>
        </w:rPr>
      </w:pPr>
      <w:r w:rsidRPr="00B31D6E">
        <w:rPr>
          <w:rFonts w:eastAsia="Times New Roman" w:cstheme="minorHAnsi"/>
          <w:b/>
          <w:color w:val="FF0000"/>
        </w:rPr>
        <w:fldChar w:fldCharType="begin"/>
      </w:r>
      <w:r w:rsidRPr="00B31D6E">
        <w:rPr>
          <w:rFonts w:eastAsia="Times New Roman" w:cstheme="minorHAnsi"/>
          <w:b/>
          <w:color w:val="FF0000"/>
        </w:rPr>
        <w:instrText xml:space="preserve"> AutoTextList \s NoStyle\t " This is the color red."</w:instrText>
      </w:r>
      <w:r w:rsidRPr="00B31D6E">
        <w:rPr>
          <w:rFonts w:eastAsia="Times New Roman" w:cstheme="minorHAnsi"/>
          <w:b/>
          <w:color w:val="FF0000"/>
        </w:rPr>
        <w:fldChar w:fldCharType="separate"/>
      </w:r>
      <w:r w:rsidRPr="00B31D6E">
        <w:rPr>
          <w:rFonts w:eastAsia="Times New Roman" w:cstheme="minorHAnsi"/>
          <w:b/>
          <w:color w:val="FF0000"/>
        </w:rPr>
        <w:t>Red</w:t>
      </w:r>
      <w:r w:rsidRPr="00B31D6E">
        <w:rPr>
          <w:rFonts w:eastAsia="Times New Roman" w:cstheme="minorHAnsi"/>
          <w:b/>
          <w:color w:val="FF0000"/>
        </w:rPr>
        <w:fldChar w:fldCharType="end"/>
      </w:r>
      <w:r w:rsidRPr="00B31D6E">
        <w:rPr>
          <w:rFonts w:eastAsia="Times New Roman" w:cstheme="minorHAnsi"/>
          <w:color w:val="000000"/>
        </w:rPr>
        <w:t xml:space="preserve"> words are roll-over words. Hovering over the word provides a definition of the term identified.</w:t>
      </w:r>
    </w:p>
    <w:p w14:paraId="7DC7A2E9" w14:textId="77777777" w:rsidR="003764C5" w:rsidRPr="00B31D6E" w:rsidRDefault="003764C5" w:rsidP="003764C5">
      <w:pPr>
        <w:spacing w:after="0" w:line="240" w:lineRule="auto"/>
        <w:rPr>
          <w:rFonts w:eastAsia="Times New Roman" w:cstheme="minorHAnsi"/>
          <w:color w:val="000000"/>
          <w:sz w:val="24"/>
          <w:szCs w:val="24"/>
        </w:rPr>
      </w:pPr>
    </w:p>
    <w:p w14:paraId="6EC1B4CF" w14:textId="77777777" w:rsidR="003764C5" w:rsidRPr="00B31D6E" w:rsidRDefault="003764C5" w:rsidP="003764C5">
      <w:pPr>
        <w:spacing w:after="240" w:line="240" w:lineRule="auto"/>
        <w:rPr>
          <w:rFonts w:eastAsia="Times New Roman" w:cstheme="minorHAnsi"/>
          <w:color w:val="000000"/>
          <w:sz w:val="28"/>
          <w:szCs w:val="24"/>
        </w:rPr>
      </w:pPr>
      <w:r w:rsidRPr="00B31D6E">
        <w:rPr>
          <w:rFonts w:eastAsia="Times New Roman" w:cstheme="minorHAnsi"/>
          <w:noProof/>
          <w:color w:val="000000"/>
          <w:sz w:val="24"/>
          <w:szCs w:val="24"/>
        </w:rPr>
        <w:drawing>
          <wp:anchor distT="0" distB="0" distL="114300" distR="114300" simplePos="0" relativeHeight="251748352" behindDoc="0" locked="0" layoutInCell="1" allowOverlap="1" wp14:anchorId="13340F9F" wp14:editId="4F48107E">
            <wp:simplePos x="0" y="0"/>
            <wp:positionH relativeFrom="column">
              <wp:posOffset>2781300</wp:posOffset>
            </wp:positionH>
            <wp:positionV relativeFrom="paragraph">
              <wp:posOffset>9525</wp:posOffset>
            </wp:positionV>
            <wp:extent cx="3981450" cy="4881880"/>
            <wp:effectExtent l="19050" t="19050" r="19050" b="13970"/>
            <wp:wrapThrough wrapText="bothSides">
              <wp:wrapPolygon edited="0">
                <wp:start x="-103" y="-84"/>
                <wp:lineTo x="-103" y="21578"/>
                <wp:lineTo x="21600" y="21578"/>
                <wp:lineTo x="21600" y="-84"/>
                <wp:lineTo x="-103" y="-84"/>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81450" cy="48818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31D6E">
        <w:rPr>
          <w:rFonts w:eastAsia="Calibri" w:cstheme="minorHAnsi"/>
          <w:b/>
          <w:color w:val="000000"/>
          <w:sz w:val="24"/>
        </w:rPr>
        <w:t>Grade Level Overview Pages</w:t>
      </w:r>
    </w:p>
    <w:p w14:paraId="18426642" w14:textId="77777777" w:rsidR="003764C5" w:rsidRPr="00B31D6E" w:rsidRDefault="003764C5" w:rsidP="003764C5">
      <w:pPr>
        <w:spacing w:after="0" w:line="240" w:lineRule="auto"/>
        <w:rPr>
          <w:rFonts w:eastAsia="Calibri" w:cstheme="minorHAnsi"/>
          <w:color w:val="000000"/>
        </w:rPr>
      </w:pPr>
      <w:r w:rsidRPr="00B31D6E">
        <w:rPr>
          <w:rFonts w:eastAsia="Calibri" w:cstheme="minorHAnsi"/>
          <w:color w:val="000000"/>
        </w:rPr>
        <w:t>Each grade level has an overview page which provides a listing of the domains within that grade level as well as critical areas of emphasis within each domain. On these pages, you will find hyperlinks to each standard which allows the user to immediately jump to the desired standard. Additionally, you will find a link to a critical area document which provides grade specific details within each of the critical areas. Lastly,</w:t>
      </w:r>
      <w:r w:rsidRPr="00B31D6E">
        <w:rPr>
          <w:rFonts w:eastAsia="Times New Roman" w:cstheme="minorHAnsi"/>
          <w:noProof/>
          <w:color w:val="000000"/>
          <w:sz w:val="24"/>
          <w:szCs w:val="24"/>
        </w:rPr>
        <w:t xml:space="preserve"> </w:t>
      </w:r>
      <w:r w:rsidRPr="00B31D6E">
        <w:rPr>
          <w:rFonts w:eastAsia="Calibri" w:cstheme="minorHAnsi"/>
          <w:color w:val="000000"/>
        </w:rPr>
        <w:t xml:space="preserve">you will find a box that includes the </w:t>
      </w:r>
      <w:r w:rsidRPr="00B31D6E">
        <w:rPr>
          <w:rFonts w:eastAsia="Calibri" w:cstheme="minorHAnsi"/>
          <w:i/>
          <w:color w:val="000000"/>
        </w:rPr>
        <w:t>Standards for Mathematical Practice</w:t>
      </w:r>
      <w:r w:rsidRPr="00B31D6E">
        <w:rPr>
          <w:rFonts w:eastAsia="Calibri" w:cstheme="minorHAnsi"/>
          <w:color w:val="000000"/>
        </w:rPr>
        <w:t xml:space="preserve"> which links to a document that provides grade level details related to each practice. </w:t>
      </w:r>
    </w:p>
    <w:p w14:paraId="2945B6B9" w14:textId="77777777" w:rsidR="009B3D64" w:rsidRDefault="009B3D64">
      <w:pPr>
        <w:rPr>
          <w:rFonts w:eastAsia="Calibri" w:cstheme="minorHAnsi"/>
          <w:color w:val="000000"/>
        </w:rPr>
      </w:pPr>
      <w:r>
        <w:rPr>
          <w:rFonts w:eastAsia="Calibri" w:cstheme="minorHAnsi"/>
          <w:color w:val="000000"/>
        </w:rPr>
        <w:br w:type="page"/>
      </w:r>
    </w:p>
    <w:p w14:paraId="091DEA88" w14:textId="7E15E6D7" w:rsidR="003764C5" w:rsidRPr="00B31D6E" w:rsidRDefault="003764C5" w:rsidP="003764C5">
      <w:pPr>
        <w:spacing w:before="240" w:after="240" w:line="228" w:lineRule="auto"/>
        <w:rPr>
          <w:rFonts w:eastAsia="Times New Roman" w:cstheme="minorHAnsi"/>
          <w:color w:val="000000"/>
          <w:sz w:val="24"/>
          <w:szCs w:val="24"/>
        </w:rPr>
      </w:pPr>
      <w:r w:rsidRPr="00B31D6E">
        <w:rPr>
          <w:rFonts w:eastAsia="Calibri" w:cstheme="minorHAnsi"/>
          <w:b/>
          <w:color w:val="000000"/>
          <w:sz w:val="24"/>
          <w:szCs w:val="24"/>
        </w:rPr>
        <w:lastRenderedPageBreak/>
        <w:t>Grade Level Standards</w:t>
      </w:r>
    </w:p>
    <w:p w14:paraId="5BBB299D" w14:textId="77777777" w:rsidR="003764C5" w:rsidRPr="00B31D6E" w:rsidRDefault="003764C5" w:rsidP="003764C5">
      <w:pPr>
        <w:spacing w:after="0" w:line="228" w:lineRule="auto"/>
        <w:rPr>
          <w:rFonts w:eastAsia="Times New Roman" w:cstheme="minorHAnsi"/>
          <w:color w:val="000000"/>
        </w:rPr>
      </w:pPr>
      <w:r w:rsidRPr="00B31D6E">
        <w:rPr>
          <w:rFonts w:eastAsia="Calibri" w:cstheme="minorHAnsi"/>
          <w:b/>
          <w:color w:val="000000"/>
        </w:rPr>
        <w:t xml:space="preserve">Standards </w:t>
      </w:r>
      <w:r w:rsidRPr="00B31D6E">
        <w:rPr>
          <w:rFonts w:eastAsia="Calibri" w:cstheme="minorHAnsi"/>
          <w:color w:val="000000"/>
        </w:rPr>
        <w:t xml:space="preserve">define what </w:t>
      </w:r>
      <w:r w:rsidRPr="00B31D6E">
        <w:rPr>
          <w:rFonts w:eastAsia="Calibri" w:cstheme="minorHAnsi"/>
          <w:i/>
          <w:color w:val="000000"/>
          <w:u w:val="single"/>
        </w:rPr>
        <w:t>students</w:t>
      </w:r>
      <w:r w:rsidRPr="00B31D6E">
        <w:rPr>
          <w:rFonts w:eastAsia="Calibri" w:cstheme="minorHAnsi"/>
          <w:color w:val="000000"/>
        </w:rPr>
        <w:t xml:space="preserve"> should understand and be able to do. </w:t>
      </w:r>
    </w:p>
    <w:p w14:paraId="36384D71" w14:textId="77777777" w:rsidR="003764C5" w:rsidRPr="00B31D6E" w:rsidRDefault="003764C5" w:rsidP="003764C5">
      <w:pPr>
        <w:spacing w:after="0" w:line="228" w:lineRule="auto"/>
        <w:rPr>
          <w:rFonts w:eastAsia="Times New Roman" w:cstheme="minorHAnsi"/>
          <w:color w:val="000000"/>
        </w:rPr>
      </w:pPr>
    </w:p>
    <w:p w14:paraId="28FFC6FD" w14:textId="77777777" w:rsidR="003764C5" w:rsidRPr="00B31D6E" w:rsidRDefault="003764C5" w:rsidP="003764C5">
      <w:pPr>
        <w:spacing w:after="0" w:line="228" w:lineRule="auto"/>
        <w:rPr>
          <w:rFonts w:eastAsia="Times New Roman" w:cstheme="minorHAnsi"/>
          <w:color w:val="000000"/>
        </w:rPr>
      </w:pPr>
      <w:r w:rsidRPr="00B31D6E">
        <w:rPr>
          <w:rFonts w:eastAsia="Calibri" w:cstheme="minorHAnsi"/>
          <w:b/>
          <w:color w:val="000000"/>
        </w:rPr>
        <w:t xml:space="preserve">Clusters </w:t>
      </w:r>
      <w:r w:rsidRPr="00B31D6E">
        <w:rPr>
          <w:rFonts w:eastAsia="Calibri" w:cstheme="minorHAnsi"/>
          <w:color w:val="000000"/>
        </w:rPr>
        <w:t xml:space="preserve">are groups of related standards. Note that standards from different clusters may sometimes be closely related, because mathematics is a connected subject. At the beginning of each cluster, the bold label is referred to as the </w:t>
      </w:r>
      <w:r w:rsidRPr="00B31D6E">
        <w:rPr>
          <w:rFonts w:eastAsia="Calibri" w:cstheme="minorHAnsi"/>
          <w:b/>
          <w:i/>
          <w:color w:val="000000"/>
        </w:rPr>
        <w:t>Cluster Heading</w:t>
      </w:r>
      <w:r w:rsidRPr="00B31D6E">
        <w:rPr>
          <w:rFonts w:eastAsia="Calibri" w:cstheme="minorHAnsi"/>
          <w:color w:val="000000"/>
        </w:rPr>
        <w:t xml:space="preserve">. </w:t>
      </w:r>
    </w:p>
    <w:p w14:paraId="778190B4" w14:textId="77777777" w:rsidR="003764C5" w:rsidRPr="00B70945" w:rsidRDefault="003764C5" w:rsidP="003764C5">
      <w:pPr>
        <w:spacing w:after="0" w:line="240" w:lineRule="auto"/>
        <w:rPr>
          <w:rFonts w:eastAsia="Times New Roman" w:cstheme="minorHAnsi"/>
          <w:color w:val="000000"/>
          <w:szCs w:val="24"/>
        </w:rPr>
      </w:pPr>
    </w:p>
    <w:p w14:paraId="40993D74" w14:textId="77777777" w:rsidR="003764C5" w:rsidRPr="00B31D6E" w:rsidRDefault="003764C5" w:rsidP="003764C5">
      <w:pPr>
        <w:spacing w:after="0" w:line="228" w:lineRule="auto"/>
        <w:rPr>
          <w:rFonts w:eastAsia="Calibri" w:cstheme="minorHAnsi"/>
          <w:color w:val="000000"/>
        </w:rPr>
      </w:pPr>
      <w:r w:rsidRPr="00B31D6E">
        <w:rPr>
          <w:rFonts w:eastAsia="Calibri" w:cstheme="minorHAnsi"/>
          <w:b/>
          <w:color w:val="000000"/>
        </w:rPr>
        <w:t>Domains</w:t>
      </w:r>
      <w:r w:rsidRPr="00B31D6E">
        <w:rPr>
          <w:rFonts w:eastAsia="Calibri" w:cstheme="minorHAnsi"/>
          <w:color w:val="000000"/>
        </w:rPr>
        <w:t xml:space="preserve"> are larger groups of related standards. Standards from different domains may sometimes be closely related. </w:t>
      </w:r>
    </w:p>
    <w:p w14:paraId="51D772EA" w14:textId="77777777" w:rsidR="003764C5" w:rsidRPr="00B31D6E" w:rsidRDefault="003764C5" w:rsidP="003764C5">
      <w:pPr>
        <w:spacing w:after="0" w:line="228" w:lineRule="auto"/>
        <w:rPr>
          <w:rFonts w:eastAsia="Calibri" w:cstheme="minorHAnsi"/>
          <w:color w:val="000000"/>
        </w:rPr>
      </w:pPr>
    </w:p>
    <w:p w14:paraId="51606ACD" w14:textId="77777777" w:rsidR="003764C5" w:rsidRPr="00B31D6E" w:rsidRDefault="003764C5" w:rsidP="003764C5">
      <w:pPr>
        <w:spacing w:after="0" w:line="240" w:lineRule="auto"/>
        <w:rPr>
          <w:rFonts w:eastAsia="Calibri" w:cstheme="minorHAnsi"/>
          <w:b/>
          <w:color w:val="000000"/>
        </w:rPr>
      </w:pPr>
      <w:r w:rsidRPr="00B31D6E">
        <w:rPr>
          <w:rFonts w:eastAsia="Calibri" w:cstheme="minorHAnsi"/>
          <w:b/>
          <w:color w:val="000000"/>
        </w:rPr>
        <w:t>Tagging System</w:t>
      </w:r>
    </w:p>
    <w:p w14:paraId="7AEE149C"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Each standard has both a 2017 and a 2010 tag identified within it. Tags are used to help identify resources associated with the standard. Since there were changes made from the 2010 Standards to the 2017 Standards some of the tags associated with a standard also changed. In order to better help educators locate appropriate resources related to a particular standard the standards review committee inserted both tags. For example, if an educator wanted to find resources associated with a particular standard they would want to search under the 2010 tag. In some cases the 2017 and 2010 tag will be the same while in others they will be different. Furthermore, some standards were created in 2017 and therefore will not have a 2010 tag, these standards will have </w:t>
      </w:r>
      <w:r w:rsidRPr="00B31D6E">
        <w:rPr>
          <w:rFonts w:eastAsia="Calibri" w:cstheme="minorHAnsi"/>
          <w:b/>
          <w:color w:val="7030A0"/>
        </w:rPr>
        <w:t xml:space="preserve">(2017) </w:t>
      </w:r>
      <w:r w:rsidRPr="00B31D6E">
        <w:rPr>
          <w:rFonts w:eastAsia="Calibri" w:cstheme="minorHAnsi"/>
          <w:color w:val="000000"/>
        </w:rPr>
        <w:t>list as the 2010 tag.</w:t>
      </w:r>
    </w:p>
    <w:p w14:paraId="108B3767" w14:textId="77777777" w:rsidR="003764C5" w:rsidRPr="00B31D6E" w:rsidRDefault="003764C5" w:rsidP="003764C5">
      <w:pPr>
        <w:spacing w:after="0" w:line="228" w:lineRule="auto"/>
        <w:rPr>
          <w:rFonts w:eastAsia="Calibri" w:cstheme="minorHAnsi"/>
          <w:color w:val="000000"/>
        </w:rPr>
      </w:pPr>
      <w:r w:rsidRPr="00B31D6E">
        <w:rPr>
          <w:rFonts w:eastAsia="Times New Roman" w:cstheme="minorHAnsi"/>
          <w:noProof/>
          <w:color w:val="000000"/>
          <w:sz w:val="24"/>
          <w:szCs w:val="24"/>
        </w:rPr>
        <mc:AlternateContent>
          <mc:Choice Requires="wps">
            <w:drawing>
              <wp:anchor distT="0" distB="0" distL="114300" distR="114300" simplePos="0" relativeHeight="251711488" behindDoc="0" locked="0" layoutInCell="0" hidden="0" allowOverlap="1" wp14:anchorId="1AAD816D" wp14:editId="0D4AE94C">
                <wp:simplePos x="0" y="0"/>
                <wp:positionH relativeFrom="margin">
                  <wp:posOffset>2001417</wp:posOffset>
                </wp:positionH>
                <wp:positionV relativeFrom="paragraph">
                  <wp:posOffset>6796</wp:posOffset>
                </wp:positionV>
                <wp:extent cx="864973" cy="284206"/>
                <wp:effectExtent l="0" t="0" r="0" b="1905"/>
                <wp:wrapNone/>
                <wp:docPr id="30" name="Rectangle 30"/>
                <wp:cNvGraphicFramePr/>
                <a:graphic xmlns:a="http://schemas.openxmlformats.org/drawingml/2006/main">
                  <a:graphicData uri="http://schemas.microsoft.com/office/word/2010/wordprocessingShape">
                    <wps:wsp>
                      <wps:cNvSpPr/>
                      <wps:spPr>
                        <a:xfrm>
                          <a:off x="0" y="0"/>
                          <a:ext cx="864973" cy="284206"/>
                        </a:xfrm>
                        <a:prstGeom prst="rect">
                          <a:avLst/>
                        </a:prstGeom>
                        <a:noFill/>
                        <a:ln>
                          <a:noFill/>
                        </a:ln>
                      </wps:spPr>
                      <wps:txbx>
                        <w:txbxContent>
                          <w:p w14:paraId="0204EA0B" w14:textId="77777777" w:rsidR="00184BA7" w:rsidRPr="008C610F" w:rsidRDefault="00184BA7" w:rsidP="003764C5">
                            <w:pPr>
                              <w:textDirection w:val="btLr"/>
                              <w:rPr>
                                <w:i/>
                                <w:sz w:val="28"/>
                              </w:rPr>
                            </w:pPr>
                            <w:r w:rsidRPr="008C610F">
                              <w:rPr>
                                <w:b/>
                                <w:i/>
                                <w:sz w:val="28"/>
                              </w:rPr>
                              <w:t>Domain</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AD816D" id="Rectangle 30" o:spid="_x0000_s1026" style="position:absolute;margin-left:157.6pt;margin-top:.55pt;width:68.1pt;height:22.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" o:allowincell="f" filled="f" stroked="f">
                <v:textbox inset="2.53958mm,1.2694mm,2.53958mm,1.2694mm">
                  <w:txbxContent>
                    <w:p w14:paraId="0204EA0B" w14:textId="77777777" w:rsidR="00184BA7" w:rsidRPr="008C610F" w:rsidRDefault="00184BA7" w:rsidP="003764C5">
                      <w:pPr>
                        <w:textDirection w:val="btLr"/>
                        <w:rPr>
                          <w:i/>
                          <w:sz w:val="28"/>
                        </w:rPr>
                      </w:pPr>
                      <w:r w:rsidRPr="008C610F">
                        <w:rPr>
                          <w:b/>
                          <w:i/>
                          <w:sz w:val="28"/>
                        </w:rPr>
                        <w:t>Domain</w:t>
                      </w:r>
                    </w:p>
                  </w:txbxContent>
                </v:textbox>
                <w10:wrap anchorx="margin"/>
              </v:rect>
            </w:pict>
          </mc:Fallback>
        </mc:AlternateContent>
      </w:r>
    </w:p>
    <w:p w14:paraId="47D921B7" w14:textId="77777777" w:rsidR="003764C5" w:rsidRPr="00B31D6E" w:rsidRDefault="003764C5" w:rsidP="003764C5">
      <w:pPr>
        <w:spacing w:after="0" w:line="228" w:lineRule="auto"/>
        <w:rPr>
          <w:rFonts w:eastAsia="Calibri" w:cstheme="minorHAnsi"/>
          <w:color w:val="000000"/>
        </w:rPr>
      </w:pPr>
      <w:r w:rsidRPr="00B31D6E">
        <w:rPr>
          <w:rFonts w:eastAsia="Times New Roman" w:cstheme="minorHAnsi"/>
          <w:noProof/>
          <w:color w:val="000000"/>
          <w:sz w:val="24"/>
          <w:szCs w:val="24"/>
        </w:rPr>
        <mc:AlternateContent>
          <mc:Choice Requires="wps">
            <w:drawing>
              <wp:anchor distT="45720" distB="45720" distL="114300" distR="114300" simplePos="0" relativeHeight="251713536" behindDoc="0" locked="0" layoutInCell="1" allowOverlap="1" wp14:anchorId="0DE4D304" wp14:editId="1E800218">
                <wp:simplePos x="0" y="0"/>
                <wp:positionH relativeFrom="margin">
                  <wp:posOffset>5608938</wp:posOffset>
                </wp:positionH>
                <wp:positionV relativeFrom="paragraph">
                  <wp:posOffset>17729</wp:posOffset>
                </wp:positionV>
                <wp:extent cx="1408670" cy="308919"/>
                <wp:effectExtent l="0" t="0" r="127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670" cy="308919"/>
                        </a:xfrm>
                        <a:prstGeom prst="rect">
                          <a:avLst/>
                        </a:prstGeom>
                        <a:solidFill>
                          <a:srgbClr val="FFFFFF"/>
                        </a:solidFill>
                        <a:ln w="9525">
                          <a:noFill/>
                          <a:miter lim="800000"/>
                          <a:headEnd/>
                          <a:tailEnd/>
                        </a:ln>
                      </wps:spPr>
                      <wps:txbx>
                        <w:txbxContent>
                          <w:p w14:paraId="119347B2" w14:textId="77777777" w:rsidR="00184BA7" w:rsidRPr="008C610F" w:rsidRDefault="00184BA7" w:rsidP="003764C5">
                            <w:pPr>
                              <w:rPr>
                                <w:b/>
                                <w:i/>
                                <w:sz w:val="28"/>
                              </w:rPr>
                            </w:pPr>
                            <w:r w:rsidRPr="008C610F">
                              <w:rPr>
                                <w:b/>
                                <w:i/>
                                <w:sz w:val="28"/>
                              </w:rPr>
                              <w:t>Cluster 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4D304" id="_x0000_t202" coordsize="21600,21600" o:spt="202" path="m,l,21600r21600,l21600,xe">
                <v:stroke joinstyle="miter"/>
                <v:path gradientshapeok="t" o:connecttype="rect"/>
              </v:shapetype>
              <v:shape id="Text Box 2" o:spid="_x0000_s1027" type="#_x0000_t202" style="position:absolute;margin-left:441.65pt;margin-top:1.4pt;width:110.9pt;height:24.3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MbIwIAACQ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" stroked="f">
                <v:textbox>
                  <w:txbxContent>
                    <w:p w14:paraId="119347B2" w14:textId="77777777" w:rsidR="00184BA7" w:rsidRPr="008C610F" w:rsidRDefault="00184BA7" w:rsidP="003764C5">
                      <w:pPr>
                        <w:rPr>
                          <w:b/>
                          <w:i/>
                          <w:sz w:val="28"/>
                        </w:rPr>
                      </w:pPr>
                      <w:r w:rsidRPr="008C610F">
                        <w:rPr>
                          <w:b/>
                          <w:i/>
                          <w:sz w:val="28"/>
                        </w:rPr>
                        <w:t>Cluster Heading</w:t>
                      </w:r>
                    </w:p>
                  </w:txbxContent>
                </v:textbox>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0464" behindDoc="0" locked="0" layoutInCell="1" allowOverlap="1" wp14:anchorId="2FDD0AB1" wp14:editId="4DEFF613">
                <wp:simplePos x="0" y="0"/>
                <wp:positionH relativeFrom="column">
                  <wp:posOffset>2162175</wp:posOffset>
                </wp:positionH>
                <wp:positionV relativeFrom="paragraph">
                  <wp:posOffset>94615</wp:posOffset>
                </wp:positionV>
                <wp:extent cx="95098" cy="204825"/>
                <wp:effectExtent l="38100" t="0" r="19685" b="62230"/>
                <wp:wrapNone/>
                <wp:docPr id="31" name="Straight Arrow Connector 31"/>
                <wp:cNvGraphicFramePr/>
                <a:graphic xmlns:a="http://schemas.openxmlformats.org/drawingml/2006/main">
                  <a:graphicData uri="http://schemas.microsoft.com/office/word/2010/wordprocessingShape">
                    <wps:wsp>
                      <wps:cNvCnPr/>
                      <wps:spPr>
                        <a:xfrm flipH="1">
                          <a:off x="0" y="0"/>
                          <a:ext cx="95098" cy="2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4D7CDD" id="_x0000_t32" coordsize="21600,21600" o:spt="32" o:oned="t" path="m,l21600,21600e" filled="f">
                <v:path arrowok="t" fillok="f" o:connecttype="none"/>
                <o:lock v:ext="edit" shapetype="t"/>
              </v:shapetype>
              <v:shape id="Straight Arrow Connector 31" o:spid="_x0000_s1026" type="#_x0000_t32" style="position:absolute;margin-left:170.25pt;margin-top:7.45pt;width:7.5pt;height:16.1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" strokecolor="windowText" strokeweight=".5pt">
                <v:stroke endarrow="block" joinstyle="miter"/>
              </v:shape>
            </w:pict>
          </mc:Fallback>
        </mc:AlternateContent>
      </w:r>
    </w:p>
    <w:p w14:paraId="6FEF4544" w14:textId="77777777" w:rsidR="003764C5" w:rsidRPr="00B31D6E" w:rsidRDefault="003764C5" w:rsidP="003764C5">
      <w:pPr>
        <w:spacing w:after="0" w:line="228" w:lineRule="auto"/>
        <w:rPr>
          <w:rFonts w:eastAsia="Times New Roman" w:cstheme="minorHAnsi"/>
          <w:color w:val="000000"/>
        </w:rPr>
      </w:pPr>
      <w:r w:rsidRPr="00B31D6E">
        <w:rPr>
          <w:rFonts w:eastAsia="Times New Roman" w:cstheme="minorHAnsi"/>
          <w:noProof/>
          <w:color w:val="000000"/>
          <w:sz w:val="24"/>
          <w:szCs w:val="24"/>
        </w:rPr>
        <mc:AlternateContent>
          <mc:Choice Requires="wps">
            <w:drawing>
              <wp:anchor distT="0" distB="0" distL="114300" distR="114300" simplePos="0" relativeHeight="251714560" behindDoc="0" locked="0" layoutInCell="1" allowOverlap="1" wp14:anchorId="09C02593" wp14:editId="2B6E36BF">
                <wp:simplePos x="0" y="0"/>
                <wp:positionH relativeFrom="margin">
                  <wp:posOffset>2162432</wp:posOffset>
                </wp:positionH>
                <wp:positionV relativeFrom="paragraph">
                  <wp:posOffset>16716</wp:posOffset>
                </wp:positionV>
                <wp:extent cx="3517300" cy="1369678"/>
                <wp:effectExtent l="38100" t="0" r="26035" b="59690"/>
                <wp:wrapNone/>
                <wp:docPr id="228" name="Straight Arrow Connector 228"/>
                <wp:cNvGraphicFramePr/>
                <a:graphic xmlns:a="http://schemas.openxmlformats.org/drawingml/2006/main">
                  <a:graphicData uri="http://schemas.microsoft.com/office/word/2010/wordprocessingShape">
                    <wps:wsp>
                      <wps:cNvCnPr/>
                      <wps:spPr>
                        <a:xfrm flipH="1">
                          <a:off x="0" y="0"/>
                          <a:ext cx="3517300" cy="136967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11F35" id="Straight Arrow Connector 228" o:spid="_x0000_s1026" type="#_x0000_t32" style="position:absolute;margin-left:170.25pt;margin-top:1.3pt;width:276.95pt;height:107.85pt;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2512" behindDoc="0" locked="0" layoutInCell="1" allowOverlap="1" wp14:anchorId="3E36F5A9" wp14:editId="5D7B17AE">
                <wp:simplePos x="0" y="0"/>
                <wp:positionH relativeFrom="margin">
                  <wp:posOffset>2545492</wp:posOffset>
                </wp:positionH>
                <wp:positionV relativeFrom="paragraph">
                  <wp:posOffset>78500</wp:posOffset>
                </wp:positionV>
                <wp:extent cx="2977978" cy="486238"/>
                <wp:effectExtent l="38100" t="0" r="13335" b="85725"/>
                <wp:wrapNone/>
                <wp:docPr id="230" name="Straight Arrow Connector 230"/>
                <wp:cNvGraphicFramePr/>
                <a:graphic xmlns:a="http://schemas.openxmlformats.org/drawingml/2006/main">
                  <a:graphicData uri="http://schemas.microsoft.com/office/word/2010/wordprocessingShape">
                    <wps:wsp>
                      <wps:cNvCnPr/>
                      <wps:spPr>
                        <a:xfrm flipH="1">
                          <a:off x="0" y="0"/>
                          <a:ext cx="2977978" cy="4862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6C600" id="Straight Arrow Connector 230" o:spid="_x0000_s1026" type="#_x0000_t32" style="position:absolute;margin-left:200.45pt;margin-top:6.2pt;width:234.5pt;height:38.3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09440" behindDoc="0" locked="0" layoutInCell="0" hidden="0" allowOverlap="1" wp14:anchorId="56484C65" wp14:editId="2EA7A4E5">
                <wp:simplePos x="0" y="0"/>
                <wp:positionH relativeFrom="margin">
                  <wp:posOffset>609600</wp:posOffset>
                </wp:positionH>
                <wp:positionV relativeFrom="paragraph">
                  <wp:posOffset>60961</wp:posOffset>
                </wp:positionV>
                <wp:extent cx="3524250" cy="381000"/>
                <wp:effectExtent l="0" t="0" r="19050" b="19050"/>
                <wp:wrapNone/>
                <wp:docPr id="192" name="Oval 192"/>
                <wp:cNvGraphicFramePr/>
                <a:graphic xmlns:a="http://schemas.openxmlformats.org/drawingml/2006/main">
                  <a:graphicData uri="http://schemas.microsoft.com/office/word/2010/wordprocessingShape">
                    <wps:wsp>
                      <wps:cNvSpPr/>
                      <wps:spPr>
                        <a:xfrm>
                          <a:off x="0" y="0"/>
                          <a:ext cx="3524250" cy="381000"/>
                        </a:xfrm>
                        <a:prstGeom prst="ellipse">
                          <a:avLst/>
                        </a:prstGeom>
                        <a:noFill/>
                        <a:ln w="12700" cap="flat" cmpd="sng">
                          <a:solidFill>
                            <a:sysClr val="windowText" lastClr="000000"/>
                          </a:solidFill>
                          <a:prstDash val="dash"/>
                          <a:miter/>
                          <a:headEnd type="none" w="med" len="med"/>
                          <a:tailEnd type="none" w="med" len="med"/>
                        </a:ln>
                      </wps:spPr>
                      <wps:txbx>
                        <w:txbxContent>
                          <w:p w14:paraId="5A3224C6" w14:textId="77777777" w:rsidR="00184BA7" w:rsidRDefault="00184BA7" w:rsidP="003764C5">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6484C65" id="Oval 192" o:spid="_x0000_s1028" style="position:absolute;margin-left:48pt;margin-top:4.8pt;width:277.5pt;height:3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" o:allowincell="f" filled="f" strokecolor="windowText" strokeweight="1pt">
                <v:stroke dashstyle="dash" joinstyle="miter"/>
                <v:textbox inset="2.53958mm,2.53958mm,2.53958mm,2.53958mm">
                  <w:txbxContent>
                    <w:p w14:paraId="5A3224C6" w14:textId="77777777" w:rsidR="00184BA7" w:rsidRDefault="00184BA7" w:rsidP="003764C5">
                      <w:pPr>
                        <w:textDirection w:val="btLr"/>
                      </w:pPr>
                    </w:p>
                  </w:txbxContent>
                </v:textbox>
                <w10:wrap anchorx="margin"/>
              </v:oval>
            </w:pict>
          </mc:Fallback>
        </mc:AlternateContent>
      </w:r>
    </w:p>
    <w:p w14:paraId="49412F19" w14:textId="77777777" w:rsidR="003764C5" w:rsidRPr="00B31D6E" w:rsidRDefault="003764C5" w:rsidP="003764C5">
      <w:pPr>
        <w:spacing w:after="0" w:line="240" w:lineRule="auto"/>
        <w:jc w:val="center"/>
        <w:rPr>
          <w:rFonts w:eastAsia="Times New Roman" w:cstheme="minorHAnsi"/>
          <w:color w:val="000000"/>
          <w:sz w:val="24"/>
          <w:szCs w:val="24"/>
        </w:rPr>
      </w:pPr>
      <w:r w:rsidRPr="00B31D6E">
        <w:rPr>
          <w:rFonts w:eastAsia="Times New Roman" w:cstheme="minorHAnsi"/>
          <w:noProof/>
          <w:color w:val="000000"/>
          <w:sz w:val="24"/>
          <w:szCs w:val="24"/>
        </w:rPr>
        <mc:AlternateContent>
          <mc:Choice Requires="wps">
            <w:drawing>
              <wp:anchor distT="0" distB="0" distL="114300" distR="114300" simplePos="0" relativeHeight="251749376" behindDoc="0" locked="0" layoutInCell="1" allowOverlap="1" wp14:anchorId="706DB5BD" wp14:editId="3BE1F79D">
                <wp:simplePos x="0" y="0"/>
                <wp:positionH relativeFrom="column">
                  <wp:posOffset>444844</wp:posOffset>
                </wp:positionH>
                <wp:positionV relativeFrom="paragraph">
                  <wp:posOffset>398488</wp:posOffset>
                </wp:positionV>
                <wp:extent cx="296562" cy="650858"/>
                <wp:effectExtent l="38100" t="0" r="27305" b="16510"/>
                <wp:wrapNone/>
                <wp:docPr id="236" name="Left Brace 236"/>
                <wp:cNvGraphicFramePr/>
                <a:graphic xmlns:a="http://schemas.openxmlformats.org/drawingml/2006/main">
                  <a:graphicData uri="http://schemas.microsoft.com/office/word/2010/wordprocessingShape">
                    <wps:wsp>
                      <wps:cNvSpPr/>
                      <wps:spPr>
                        <a:xfrm>
                          <a:off x="0" y="0"/>
                          <a:ext cx="296562" cy="650858"/>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614AC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6" o:spid="_x0000_s1026" type="#_x0000_t87" style="position:absolute;margin-left:35.05pt;margin-top:31.4pt;width:23.35pt;height:5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" adj="820" strokecolor="#4472c4" strokeweight=".5pt">
                <v:stroke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3776" behindDoc="0" locked="0" layoutInCell="0" hidden="0" allowOverlap="1" wp14:anchorId="66E527DC" wp14:editId="00371D5C">
                <wp:simplePos x="0" y="0"/>
                <wp:positionH relativeFrom="margin">
                  <wp:posOffset>-172995</wp:posOffset>
                </wp:positionH>
                <wp:positionV relativeFrom="paragraph">
                  <wp:posOffset>1003969</wp:posOffset>
                </wp:positionV>
                <wp:extent cx="747584" cy="271849"/>
                <wp:effectExtent l="0" t="0" r="0" b="0"/>
                <wp:wrapNone/>
                <wp:docPr id="10" name="Rectangle 10"/>
                <wp:cNvGraphicFramePr/>
                <a:graphic xmlns:a="http://schemas.openxmlformats.org/drawingml/2006/main">
                  <a:graphicData uri="http://schemas.microsoft.com/office/word/2010/wordprocessingShape">
                    <wps:wsp>
                      <wps:cNvSpPr/>
                      <wps:spPr>
                        <a:xfrm>
                          <a:off x="0" y="0"/>
                          <a:ext cx="747584" cy="271849"/>
                        </a:xfrm>
                        <a:prstGeom prst="rect">
                          <a:avLst/>
                        </a:prstGeom>
                        <a:noFill/>
                        <a:ln>
                          <a:noFill/>
                        </a:ln>
                      </wps:spPr>
                      <wps:txbx>
                        <w:txbxContent>
                          <w:p w14:paraId="50B997BF" w14:textId="77777777" w:rsidR="00184BA7" w:rsidRPr="008C610F" w:rsidRDefault="00184BA7" w:rsidP="003764C5">
                            <w:pPr>
                              <w:textDirection w:val="btLr"/>
                              <w:rPr>
                                <w:i/>
                                <w:sz w:val="28"/>
                              </w:rPr>
                            </w:pPr>
                            <w:r w:rsidRPr="008C610F">
                              <w:rPr>
                                <w:b/>
                                <w:i/>
                                <w:sz w:val="28"/>
                              </w:rPr>
                              <w:t>Cluster</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E527DC" id="Rectangle 10" o:spid="_x0000_s1029" style="position:absolute;left:0;text-align:left;margin-left:-13.6pt;margin-top:79.05pt;width:58.85pt;height:21.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" o:allowincell="f" filled="f" stroked="f">
                <v:textbox inset="2.53958mm,1.2694mm,2.53958mm,1.2694mm">
                  <w:txbxContent>
                    <w:p w14:paraId="50B997BF" w14:textId="77777777" w:rsidR="00184BA7" w:rsidRPr="008C610F" w:rsidRDefault="00184BA7" w:rsidP="003764C5">
                      <w:pPr>
                        <w:textDirection w:val="btLr"/>
                        <w:rPr>
                          <w:i/>
                          <w:sz w:val="28"/>
                        </w:rPr>
                      </w:pPr>
                      <w:r w:rsidRPr="008C610F">
                        <w:rPr>
                          <w:b/>
                          <w:i/>
                          <w:sz w:val="28"/>
                        </w:rPr>
                        <w:t>Cluster</w:t>
                      </w:r>
                    </w:p>
                  </w:txbxContent>
                </v:textbox>
                <w10:wrap anchorx="margin"/>
              </v: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0944" behindDoc="0" locked="0" layoutInCell="1" allowOverlap="1" wp14:anchorId="5D6DFE41" wp14:editId="5FBFE76B">
                <wp:simplePos x="0" y="0"/>
                <wp:positionH relativeFrom="margin">
                  <wp:posOffset>593124</wp:posOffset>
                </wp:positionH>
                <wp:positionV relativeFrom="paragraph">
                  <wp:posOffset>2943980</wp:posOffset>
                </wp:positionV>
                <wp:extent cx="348821" cy="358346"/>
                <wp:effectExtent l="0" t="38100" r="51435" b="22860"/>
                <wp:wrapNone/>
                <wp:docPr id="212" name="Straight Arrow Connector 212"/>
                <wp:cNvGraphicFramePr/>
                <a:graphic xmlns:a="http://schemas.openxmlformats.org/drawingml/2006/main">
                  <a:graphicData uri="http://schemas.microsoft.com/office/word/2010/wordprocessingShape">
                    <wps:wsp>
                      <wps:cNvCnPr/>
                      <wps:spPr>
                        <a:xfrm flipV="1">
                          <a:off x="0" y="0"/>
                          <a:ext cx="348821" cy="35834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13D16" id="Straight Arrow Connector 212" o:spid="_x0000_s1026" type="#_x0000_t32" style="position:absolute;margin-left:46.7pt;margin-top:231.8pt;width:27.45pt;height:28.2pt;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8656" behindDoc="0" locked="0" layoutInCell="0" hidden="0" allowOverlap="1" wp14:anchorId="601DD9FF" wp14:editId="7440FB94">
                <wp:simplePos x="0" y="0"/>
                <wp:positionH relativeFrom="margin">
                  <wp:posOffset>6178001</wp:posOffset>
                </wp:positionH>
                <wp:positionV relativeFrom="paragraph">
                  <wp:posOffset>1053173</wp:posOffset>
                </wp:positionV>
                <wp:extent cx="914400" cy="333633"/>
                <wp:effectExtent l="0" t="0" r="0" b="9525"/>
                <wp:wrapNone/>
                <wp:docPr id="225" name="Rectangle 225"/>
                <wp:cNvGraphicFramePr/>
                <a:graphic xmlns:a="http://schemas.openxmlformats.org/drawingml/2006/main">
                  <a:graphicData uri="http://schemas.microsoft.com/office/word/2010/wordprocessingShape">
                    <wps:wsp>
                      <wps:cNvSpPr/>
                      <wps:spPr>
                        <a:xfrm>
                          <a:off x="0" y="0"/>
                          <a:ext cx="914400" cy="333633"/>
                        </a:xfrm>
                        <a:prstGeom prst="rect">
                          <a:avLst/>
                        </a:prstGeom>
                        <a:noFill/>
                        <a:ln>
                          <a:noFill/>
                        </a:ln>
                      </wps:spPr>
                      <wps:txbx>
                        <w:txbxContent>
                          <w:p w14:paraId="7AFF4FBA" w14:textId="77777777" w:rsidR="00184BA7" w:rsidRPr="008C610F" w:rsidRDefault="00184BA7" w:rsidP="003764C5">
                            <w:pPr>
                              <w:textDirection w:val="btLr"/>
                              <w:rPr>
                                <w:i/>
                                <w:sz w:val="28"/>
                              </w:rPr>
                            </w:pPr>
                            <w:r w:rsidRPr="008C610F">
                              <w:rPr>
                                <w:b/>
                                <w:i/>
                                <w:sz w:val="28"/>
                              </w:rPr>
                              <w:t>Standard</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1DD9FF" id="Rectangle 225" o:spid="_x0000_s1030" style="position:absolute;left:0;text-align:left;margin-left:486.45pt;margin-top:82.95pt;width:1in;height:2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" o:allowincell="f" filled="f" stroked="f">
                <v:textbox inset="2.53958mm,1.2694mm,2.53958mm,1.2694mm">
                  <w:txbxContent>
                    <w:p w14:paraId="7AFF4FBA" w14:textId="77777777" w:rsidR="00184BA7" w:rsidRPr="008C610F" w:rsidRDefault="00184BA7" w:rsidP="003764C5">
                      <w:pPr>
                        <w:textDirection w:val="btLr"/>
                        <w:rPr>
                          <w:i/>
                          <w:sz w:val="28"/>
                        </w:rPr>
                      </w:pPr>
                      <w:r w:rsidRPr="008C610F">
                        <w:rPr>
                          <w:b/>
                          <w:i/>
                          <w:sz w:val="28"/>
                        </w:rPr>
                        <w:t>Standard</w:t>
                      </w:r>
                    </w:p>
                  </w:txbxContent>
                </v:textbox>
                <w10:wrap anchorx="margin"/>
              </v: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7328" behindDoc="0" locked="0" layoutInCell="1" allowOverlap="1" wp14:anchorId="7C0044D6" wp14:editId="315DD17C">
                <wp:simplePos x="0" y="0"/>
                <wp:positionH relativeFrom="margin">
                  <wp:posOffset>266700</wp:posOffset>
                </wp:positionH>
                <wp:positionV relativeFrom="paragraph">
                  <wp:posOffset>730250</wp:posOffset>
                </wp:positionV>
                <wp:extent cx="657225" cy="2486025"/>
                <wp:effectExtent l="0" t="38100" r="66675" b="28575"/>
                <wp:wrapNone/>
                <wp:docPr id="204" name="Straight Arrow Connector 204"/>
                <wp:cNvGraphicFramePr/>
                <a:graphic xmlns:a="http://schemas.openxmlformats.org/drawingml/2006/main">
                  <a:graphicData uri="http://schemas.microsoft.com/office/word/2010/wordprocessingShape">
                    <wps:wsp>
                      <wps:cNvCnPr/>
                      <wps:spPr>
                        <a:xfrm flipV="1">
                          <a:off x="0" y="0"/>
                          <a:ext cx="657225" cy="2486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B7069" id="Straight Arrow Connector 204" o:spid="_x0000_s1026" type="#_x0000_t32" style="position:absolute;margin-left:21pt;margin-top:57.5pt;width:51.75pt;height:195.7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6304" behindDoc="0" locked="0" layoutInCell="1" allowOverlap="1" wp14:anchorId="773A52BE" wp14:editId="138534EB">
                <wp:simplePos x="0" y="0"/>
                <wp:positionH relativeFrom="margin">
                  <wp:posOffset>4191000</wp:posOffset>
                </wp:positionH>
                <wp:positionV relativeFrom="paragraph">
                  <wp:posOffset>2804159</wp:posOffset>
                </wp:positionV>
                <wp:extent cx="657225" cy="542925"/>
                <wp:effectExtent l="0" t="38100" r="47625" b="28575"/>
                <wp:wrapNone/>
                <wp:docPr id="203" name="Straight Arrow Connector 203"/>
                <wp:cNvGraphicFramePr/>
                <a:graphic xmlns:a="http://schemas.openxmlformats.org/drawingml/2006/main">
                  <a:graphicData uri="http://schemas.microsoft.com/office/word/2010/wordprocessingShape">
                    <wps:wsp>
                      <wps:cNvCnPr/>
                      <wps:spPr>
                        <a:xfrm flipV="1">
                          <a:off x="0" y="0"/>
                          <a:ext cx="657225"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4E29F" id="Straight Arrow Connector 203" o:spid="_x0000_s1026" type="#_x0000_t32" style="position:absolute;margin-left:330pt;margin-top:220.8pt;width:51.75pt;height:42.75pt;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5280" behindDoc="0" locked="0" layoutInCell="1" allowOverlap="1" wp14:anchorId="784BD271" wp14:editId="0FD5264D">
                <wp:simplePos x="0" y="0"/>
                <wp:positionH relativeFrom="margin">
                  <wp:posOffset>4162425</wp:posOffset>
                </wp:positionH>
                <wp:positionV relativeFrom="paragraph">
                  <wp:posOffset>1918335</wp:posOffset>
                </wp:positionV>
                <wp:extent cx="1114425" cy="1371600"/>
                <wp:effectExtent l="0" t="38100" r="47625" b="19050"/>
                <wp:wrapNone/>
                <wp:docPr id="202" name="Straight Arrow Connector 202"/>
                <wp:cNvGraphicFramePr/>
                <a:graphic xmlns:a="http://schemas.openxmlformats.org/drawingml/2006/main">
                  <a:graphicData uri="http://schemas.microsoft.com/office/word/2010/wordprocessingShape">
                    <wps:wsp>
                      <wps:cNvCnPr/>
                      <wps:spPr>
                        <a:xfrm flipV="1">
                          <a:off x="0" y="0"/>
                          <a:ext cx="1114425" cy="1371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B1C74" id="Straight Arrow Connector 202" o:spid="_x0000_s1026" type="#_x0000_t32" style="position:absolute;margin-left:327.75pt;margin-top:151.05pt;width:87.75pt;height:108pt;flip: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4256" behindDoc="0" locked="0" layoutInCell="1" allowOverlap="1" wp14:anchorId="7F2B0527" wp14:editId="30719750">
                <wp:simplePos x="0" y="0"/>
                <wp:positionH relativeFrom="margin">
                  <wp:posOffset>4067175</wp:posOffset>
                </wp:positionH>
                <wp:positionV relativeFrom="paragraph">
                  <wp:posOffset>2499359</wp:posOffset>
                </wp:positionV>
                <wp:extent cx="200025" cy="752475"/>
                <wp:effectExtent l="0" t="38100" r="66675" b="28575"/>
                <wp:wrapNone/>
                <wp:docPr id="193" name="Straight Arrow Connector 193"/>
                <wp:cNvGraphicFramePr/>
                <a:graphic xmlns:a="http://schemas.openxmlformats.org/drawingml/2006/main">
                  <a:graphicData uri="http://schemas.microsoft.com/office/word/2010/wordprocessingShape">
                    <wps:wsp>
                      <wps:cNvCnPr/>
                      <wps:spPr>
                        <a:xfrm flipV="1">
                          <a:off x="0" y="0"/>
                          <a:ext cx="200025" cy="752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C9DFF" id="Straight Arrow Connector 193" o:spid="_x0000_s1026" type="#_x0000_t32" style="position:absolute;margin-left:320.25pt;margin-top:196.8pt;width:15.75pt;height:59.25pt;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3232" behindDoc="0" locked="0" layoutInCell="1" allowOverlap="1" wp14:anchorId="10C6B281" wp14:editId="31BABB8E">
                <wp:simplePos x="0" y="0"/>
                <wp:positionH relativeFrom="margin">
                  <wp:posOffset>3914776</wp:posOffset>
                </wp:positionH>
                <wp:positionV relativeFrom="paragraph">
                  <wp:posOffset>2232660</wp:posOffset>
                </wp:positionV>
                <wp:extent cx="57150" cy="1019175"/>
                <wp:effectExtent l="19050" t="38100" r="57150" b="28575"/>
                <wp:wrapNone/>
                <wp:docPr id="194" name="Straight Arrow Connector 194"/>
                <wp:cNvGraphicFramePr/>
                <a:graphic xmlns:a="http://schemas.openxmlformats.org/drawingml/2006/main">
                  <a:graphicData uri="http://schemas.microsoft.com/office/word/2010/wordprocessingShape">
                    <wps:wsp>
                      <wps:cNvCnPr/>
                      <wps:spPr>
                        <a:xfrm flipV="1">
                          <a:off x="0" y="0"/>
                          <a:ext cx="57150" cy="1019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400CC" id="Straight Arrow Connector 194" o:spid="_x0000_s1026" type="#_x0000_t32" style="position:absolute;margin-left:308.25pt;margin-top:175.8pt;width:4.5pt;height:80.25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2208" behindDoc="0" locked="0" layoutInCell="1" allowOverlap="1" wp14:anchorId="63BA155E" wp14:editId="74D2AEBB">
                <wp:simplePos x="0" y="0"/>
                <wp:positionH relativeFrom="margin">
                  <wp:posOffset>3105150</wp:posOffset>
                </wp:positionH>
                <wp:positionV relativeFrom="paragraph">
                  <wp:posOffset>1051560</wp:posOffset>
                </wp:positionV>
                <wp:extent cx="707390" cy="2209800"/>
                <wp:effectExtent l="38100" t="38100" r="35560" b="19050"/>
                <wp:wrapNone/>
                <wp:docPr id="195" name="Straight Arrow Connector 195"/>
                <wp:cNvGraphicFramePr/>
                <a:graphic xmlns:a="http://schemas.openxmlformats.org/drawingml/2006/main">
                  <a:graphicData uri="http://schemas.microsoft.com/office/word/2010/wordprocessingShape">
                    <wps:wsp>
                      <wps:cNvCnPr/>
                      <wps:spPr>
                        <a:xfrm flipH="1" flipV="1">
                          <a:off x="0" y="0"/>
                          <a:ext cx="707390" cy="2209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AAA7B" id="Straight Arrow Connector 195" o:spid="_x0000_s1026" type="#_x0000_t32" style="position:absolute;margin-left:244.5pt;margin-top:82.8pt;width:55.7pt;height:174pt;flip:x 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5040" behindDoc="0" locked="0" layoutInCell="1" allowOverlap="1" wp14:anchorId="5186383D" wp14:editId="25286330">
                <wp:simplePos x="0" y="0"/>
                <wp:positionH relativeFrom="margin">
                  <wp:posOffset>4133849</wp:posOffset>
                </wp:positionH>
                <wp:positionV relativeFrom="paragraph">
                  <wp:posOffset>3118485</wp:posOffset>
                </wp:positionV>
                <wp:extent cx="1552575" cy="304800"/>
                <wp:effectExtent l="0" t="57150" r="9525" b="19050"/>
                <wp:wrapNone/>
                <wp:docPr id="196" name="Straight Arrow Connector 196"/>
                <wp:cNvGraphicFramePr/>
                <a:graphic xmlns:a="http://schemas.openxmlformats.org/drawingml/2006/main">
                  <a:graphicData uri="http://schemas.microsoft.com/office/word/2010/wordprocessingShape">
                    <wps:wsp>
                      <wps:cNvCnPr/>
                      <wps:spPr>
                        <a:xfrm flipV="1">
                          <a:off x="0" y="0"/>
                          <a:ext cx="155257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80AC2" id="Straight Arrow Connector 196" o:spid="_x0000_s1026" type="#_x0000_t32" style="position:absolute;margin-left:325.5pt;margin-top:245.55pt;width:122.25pt;height:24pt;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1728" behindDoc="0" locked="0" layoutInCell="1" allowOverlap="1" wp14:anchorId="1971F8EA" wp14:editId="4466DFA1">
                <wp:simplePos x="0" y="0"/>
                <wp:positionH relativeFrom="column">
                  <wp:posOffset>6067425</wp:posOffset>
                </wp:positionH>
                <wp:positionV relativeFrom="paragraph">
                  <wp:posOffset>1308735</wp:posOffset>
                </wp:positionV>
                <wp:extent cx="387350" cy="1485900"/>
                <wp:effectExtent l="57150" t="0" r="31750" b="57150"/>
                <wp:wrapNone/>
                <wp:docPr id="197" name="Straight Arrow Connector 197"/>
                <wp:cNvGraphicFramePr/>
                <a:graphic xmlns:a="http://schemas.openxmlformats.org/drawingml/2006/main">
                  <a:graphicData uri="http://schemas.microsoft.com/office/word/2010/wordprocessingShape">
                    <wps:wsp>
                      <wps:cNvCnPr/>
                      <wps:spPr>
                        <a:xfrm flipH="1">
                          <a:off x="0" y="0"/>
                          <a:ext cx="387350" cy="148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4FF86" id="Straight Arrow Connector 197" o:spid="_x0000_s1026" type="#_x0000_t32" style="position:absolute;margin-left:477.75pt;margin-top:103.05pt;width:30.5pt;height:117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" strokecolor="windowText" strokeweight=".5pt">
                <v:stroke endarrow="block"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7088" behindDoc="0" locked="0" layoutInCell="1" allowOverlap="1" wp14:anchorId="399E0D4A" wp14:editId="7F7095A3">
                <wp:simplePos x="0" y="0"/>
                <wp:positionH relativeFrom="column">
                  <wp:posOffset>5562600</wp:posOffset>
                </wp:positionH>
                <wp:positionV relativeFrom="paragraph">
                  <wp:posOffset>2937510</wp:posOffset>
                </wp:positionV>
                <wp:extent cx="533400" cy="171450"/>
                <wp:effectExtent l="19050" t="19050" r="19050" b="19050"/>
                <wp:wrapNone/>
                <wp:docPr id="198" name="Oval 198"/>
                <wp:cNvGraphicFramePr/>
                <a:graphic xmlns:a="http://schemas.openxmlformats.org/drawingml/2006/main">
                  <a:graphicData uri="http://schemas.microsoft.com/office/word/2010/wordprocessingShape">
                    <wps:wsp>
                      <wps:cNvSpPr/>
                      <wps:spPr>
                        <a:xfrm>
                          <a:off x="0" y="0"/>
                          <a:ext cx="533400" cy="171450"/>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5042A1" id="Oval 198" o:spid="_x0000_s1026" style="position:absolute;margin-left:438pt;margin-top:231.3pt;width:42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8112" behindDoc="0" locked="0" layoutInCell="1" allowOverlap="1" wp14:anchorId="1D29928A" wp14:editId="5EE78994">
                <wp:simplePos x="0" y="0"/>
                <wp:positionH relativeFrom="column">
                  <wp:posOffset>4810125</wp:posOffset>
                </wp:positionH>
                <wp:positionV relativeFrom="paragraph">
                  <wp:posOffset>2632710</wp:posOffset>
                </wp:positionV>
                <wp:extent cx="419100" cy="161925"/>
                <wp:effectExtent l="19050" t="19050" r="19050" b="28575"/>
                <wp:wrapNone/>
                <wp:docPr id="205" name="Oval 205"/>
                <wp:cNvGraphicFramePr/>
                <a:graphic xmlns:a="http://schemas.openxmlformats.org/drawingml/2006/main">
                  <a:graphicData uri="http://schemas.microsoft.com/office/word/2010/wordprocessingShape">
                    <wps:wsp>
                      <wps:cNvSpPr/>
                      <wps:spPr>
                        <a:xfrm>
                          <a:off x="0" y="0"/>
                          <a:ext cx="419100" cy="161925"/>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B6C7CE" id="Oval 205" o:spid="_x0000_s1026" style="position:absolute;margin-left:378.75pt;margin-top:207.3pt;width:33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9136" behindDoc="0" locked="0" layoutInCell="1" allowOverlap="1" wp14:anchorId="7395DD9C" wp14:editId="5763AA9F">
                <wp:simplePos x="0" y="0"/>
                <wp:positionH relativeFrom="column">
                  <wp:posOffset>4152900</wp:posOffset>
                </wp:positionH>
                <wp:positionV relativeFrom="paragraph">
                  <wp:posOffset>2318385</wp:posOffset>
                </wp:positionV>
                <wp:extent cx="600075" cy="180975"/>
                <wp:effectExtent l="19050" t="19050" r="28575" b="28575"/>
                <wp:wrapNone/>
                <wp:docPr id="207" name="Oval 207"/>
                <wp:cNvGraphicFramePr/>
                <a:graphic xmlns:a="http://schemas.openxmlformats.org/drawingml/2006/main">
                  <a:graphicData uri="http://schemas.microsoft.com/office/word/2010/wordprocessingShape">
                    <wps:wsp>
                      <wps:cNvSpPr/>
                      <wps:spPr>
                        <a:xfrm>
                          <a:off x="0" y="0"/>
                          <a:ext cx="600075" cy="180975"/>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774C26" id="Oval 207" o:spid="_x0000_s1026" style="position:absolute;margin-left:327pt;margin-top:182.55pt;width:47.2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0160" behindDoc="0" locked="0" layoutInCell="1" allowOverlap="1" wp14:anchorId="259586D5" wp14:editId="74625086">
                <wp:simplePos x="0" y="0"/>
                <wp:positionH relativeFrom="column">
                  <wp:posOffset>3743325</wp:posOffset>
                </wp:positionH>
                <wp:positionV relativeFrom="paragraph">
                  <wp:posOffset>2023110</wp:posOffset>
                </wp:positionV>
                <wp:extent cx="666750" cy="171450"/>
                <wp:effectExtent l="19050" t="19050" r="19050" b="19050"/>
                <wp:wrapNone/>
                <wp:docPr id="208" name="Oval 208"/>
                <wp:cNvGraphicFramePr/>
                <a:graphic xmlns:a="http://schemas.openxmlformats.org/drawingml/2006/main">
                  <a:graphicData uri="http://schemas.microsoft.com/office/word/2010/wordprocessingShape">
                    <wps:wsp>
                      <wps:cNvSpPr/>
                      <wps:spPr>
                        <a:xfrm>
                          <a:off x="0" y="0"/>
                          <a:ext cx="666750" cy="171450"/>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71D454" id="Oval 208" o:spid="_x0000_s1026" style="position:absolute;margin-left:294.75pt;margin-top:159.3pt;width:52.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41184" behindDoc="0" locked="0" layoutInCell="1" allowOverlap="1" wp14:anchorId="7AB818E4" wp14:editId="039FD88B">
                <wp:simplePos x="0" y="0"/>
                <wp:positionH relativeFrom="column">
                  <wp:posOffset>5200650</wp:posOffset>
                </wp:positionH>
                <wp:positionV relativeFrom="paragraph">
                  <wp:posOffset>1708785</wp:posOffset>
                </wp:positionV>
                <wp:extent cx="600075" cy="180975"/>
                <wp:effectExtent l="19050" t="19050" r="28575" b="28575"/>
                <wp:wrapNone/>
                <wp:docPr id="209" name="Oval 209"/>
                <wp:cNvGraphicFramePr/>
                <a:graphic xmlns:a="http://schemas.openxmlformats.org/drawingml/2006/main">
                  <a:graphicData uri="http://schemas.microsoft.com/office/word/2010/wordprocessingShape">
                    <wps:wsp>
                      <wps:cNvSpPr/>
                      <wps:spPr>
                        <a:xfrm>
                          <a:off x="0" y="0"/>
                          <a:ext cx="600075" cy="180975"/>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2124B6" id="Oval 209" o:spid="_x0000_s1026" style="position:absolute;margin-left:409.5pt;margin-top:134.55pt;width:47.2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6064" behindDoc="0" locked="0" layoutInCell="1" allowOverlap="1" wp14:anchorId="26430DC3" wp14:editId="7573AD54">
                <wp:simplePos x="0" y="0"/>
                <wp:positionH relativeFrom="column">
                  <wp:posOffset>2752090</wp:posOffset>
                </wp:positionH>
                <wp:positionV relativeFrom="paragraph">
                  <wp:posOffset>851535</wp:posOffset>
                </wp:positionV>
                <wp:extent cx="600075" cy="180975"/>
                <wp:effectExtent l="19050" t="19050" r="28575" b="28575"/>
                <wp:wrapNone/>
                <wp:docPr id="210" name="Oval 210"/>
                <wp:cNvGraphicFramePr/>
                <a:graphic xmlns:a="http://schemas.openxmlformats.org/drawingml/2006/main">
                  <a:graphicData uri="http://schemas.microsoft.com/office/word/2010/wordprocessingShape">
                    <wps:wsp>
                      <wps:cNvSpPr/>
                      <wps:spPr>
                        <a:xfrm>
                          <a:off x="0" y="0"/>
                          <a:ext cx="600075" cy="180975"/>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7FA98C" id="Oval 210" o:spid="_x0000_s1026" style="position:absolute;margin-left:216.7pt;margin-top:67.05pt;width:47.25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" filled="f" strokecolor="#7030a0"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2992" behindDoc="0" locked="0" layoutInCell="1" allowOverlap="1" wp14:anchorId="71CD7842" wp14:editId="728B68D8">
                <wp:simplePos x="0" y="0"/>
                <wp:positionH relativeFrom="margin">
                  <wp:posOffset>314325</wp:posOffset>
                </wp:positionH>
                <wp:positionV relativeFrom="paragraph">
                  <wp:posOffset>1613535</wp:posOffset>
                </wp:positionV>
                <wp:extent cx="723900" cy="1619250"/>
                <wp:effectExtent l="0" t="38100" r="57150" b="19050"/>
                <wp:wrapNone/>
                <wp:docPr id="211" name="Straight Arrow Connector 211"/>
                <wp:cNvGraphicFramePr/>
                <a:graphic xmlns:a="http://schemas.openxmlformats.org/drawingml/2006/main">
                  <a:graphicData uri="http://schemas.microsoft.com/office/word/2010/wordprocessingShape">
                    <wps:wsp>
                      <wps:cNvCnPr/>
                      <wps:spPr>
                        <a:xfrm flipV="1">
                          <a:off x="0" y="0"/>
                          <a:ext cx="723900" cy="1619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2D94E" id="Straight Arrow Connector 211" o:spid="_x0000_s1026" type="#_x0000_t32" style="position:absolute;margin-left:24.75pt;margin-top:127.05pt;width:57pt;height:127.5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1968" behindDoc="0" locked="0" layoutInCell="1" allowOverlap="1" wp14:anchorId="694223D2" wp14:editId="29652B26">
                <wp:simplePos x="0" y="0"/>
                <wp:positionH relativeFrom="margin">
                  <wp:posOffset>409574</wp:posOffset>
                </wp:positionH>
                <wp:positionV relativeFrom="paragraph">
                  <wp:posOffset>2156459</wp:posOffset>
                </wp:positionV>
                <wp:extent cx="847725" cy="1095375"/>
                <wp:effectExtent l="0" t="38100" r="47625" b="28575"/>
                <wp:wrapNone/>
                <wp:docPr id="29" name="Straight Arrow Connector 29"/>
                <wp:cNvGraphicFramePr/>
                <a:graphic xmlns:a="http://schemas.openxmlformats.org/drawingml/2006/main">
                  <a:graphicData uri="http://schemas.microsoft.com/office/word/2010/wordprocessingShape">
                    <wps:wsp>
                      <wps:cNvCnPr/>
                      <wps:spPr>
                        <a:xfrm flipV="1">
                          <a:off x="0" y="0"/>
                          <a:ext cx="847725" cy="1095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68AF7" id="Straight Arrow Connector 29" o:spid="_x0000_s1026" type="#_x0000_t32" style="position:absolute;margin-left:32.25pt;margin-top:169.8pt;width:66.75pt;height:86.25pt;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" strokecolor="windowText" strokeweight=".5pt">
                <v:stroke endarrow="block" joinstyle="miter"/>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9920" behindDoc="0" locked="0" layoutInCell="1" allowOverlap="1" wp14:anchorId="29350DF3" wp14:editId="7364DF24">
                <wp:simplePos x="0" y="0"/>
                <wp:positionH relativeFrom="column">
                  <wp:posOffset>1323975</wp:posOffset>
                </wp:positionH>
                <wp:positionV relativeFrom="paragraph">
                  <wp:posOffset>1737360</wp:posOffset>
                </wp:positionV>
                <wp:extent cx="533400" cy="904875"/>
                <wp:effectExtent l="19050" t="19050" r="19050" b="28575"/>
                <wp:wrapNone/>
                <wp:docPr id="213" name="Rounded Rectangle 213"/>
                <wp:cNvGraphicFramePr/>
                <a:graphic xmlns:a="http://schemas.openxmlformats.org/drawingml/2006/main">
                  <a:graphicData uri="http://schemas.microsoft.com/office/word/2010/wordprocessingShape">
                    <wps:wsp>
                      <wps:cNvSpPr/>
                      <wps:spPr>
                        <a:xfrm>
                          <a:off x="0" y="0"/>
                          <a:ext cx="533400" cy="904875"/>
                        </a:xfrm>
                        <a:prstGeom prst="round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C45EC0" id="Rounded Rectangle 213" o:spid="_x0000_s1026" style="position:absolute;margin-left:104.25pt;margin-top:136.8pt;width:42pt;height:7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" filled="f" strokecolor="#41719c" strokeweight="2.25pt">
                <v:stroke joinstyle="miter"/>
              </v:round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7872" behindDoc="0" locked="0" layoutInCell="1" allowOverlap="1" wp14:anchorId="7FD16D4C" wp14:editId="205AFB51">
                <wp:simplePos x="0" y="0"/>
                <wp:positionH relativeFrom="column">
                  <wp:posOffset>923925</wp:posOffset>
                </wp:positionH>
                <wp:positionV relativeFrom="paragraph">
                  <wp:posOffset>2785110</wp:posOffset>
                </wp:positionV>
                <wp:extent cx="476250" cy="180975"/>
                <wp:effectExtent l="19050" t="19050" r="19050" b="28575"/>
                <wp:wrapNone/>
                <wp:docPr id="214" name="Oval 214"/>
                <wp:cNvGraphicFramePr/>
                <a:graphic xmlns:a="http://schemas.openxmlformats.org/drawingml/2006/main">
                  <a:graphicData uri="http://schemas.microsoft.com/office/word/2010/wordprocessingShape">
                    <wps:wsp>
                      <wps:cNvSpPr/>
                      <wps:spPr>
                        <a:xfrm>
                          <a:off x="0" y="0"/>
                          <a:ext cx="476250" cy="180975"/>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E4BF65" id="Oval 214" o:spid="_x0000_s1026" style="position:absolute;margin-left:72.75pt;margin-top:219.3pt;width:37.5pt;height:14.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" filled="f" strokecolor="#41719c"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8896" behindDoc="0" locked="0" layoutInCell="1" allowOverlap="1" wp14:anchorId="5D680BE5" wp14:editId="7B9D363E">
                <wp:simplePos x="0" y="0"/>
                <wp:positionH relativeFrom="column">
                  <wp:posOffset>904875</wp:posOffset>
                </wp:positionH>
                <wp:positionV relativeFrom="paragraph">
                  <wp:posOffset>1403985</wp:posOffset>
                </wp:positionV>
                <wp:extent cx="476250" cy="180975"/>
                <wp:effectExtent l="19050" t="19050" r="19050" b="28575"/>
                <wp:wrapNone/>
                <wp:docPr id="215" name="Oval 215"/>
                <wp:cNvGraphicFramePr/>
                <a:graphic xmlns:a="http://schemas.openxmlformats.org/drawingml/2006/main">
                  <a:graphicData uri="http://schemas.microsoft.com/office/word/2010/wordprocessingShape">
                    <wps:wsp>
                      <wps:cNvSpPr/>
                      <wps:spPr>
                        <a:xfrm>
                          <a:off x="0" y="0"/>
                          <a:ext cx="476250" cy="180975"/>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238B20" id="Oval 215" o:spid="_x0000_s1026" style="position:absolute;margin-left:71.25pt;margin-top:110.55pt;width:37.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" filled="f" strokecolor="#41719c"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5584" behindDoc="0" locked="0" layoutInCell="0" hidden="0" allowOverlap="1" wp14:anchorId="5936D17F" wp14:editId="270FE169">
                <wp:simplePos x="0" y="0"/>
                <wp:positionH relativeFrom="margin">
                  <wp:align>center</wp:align>
                </wp:positionH>
                <wp:positionV relativeFrom="paragraph">
                  <wp:posOffset>537845</wp:posOffset>
                </wp:positionV>
                <wp:extent cx="5105400" cy="466090"/>
                <wp:effectExtent l="0" t="0" r="19050" b="10160"/>
                <wp:wrapNone/>
                <wp:docPr id="216" name="Rounded Rectangle 216"/>
                <wp:cNvGraphicFramePr/>
                <a:graphic xmlns:a="http://schemas.openxmlformats.org/drawingml/2006/main">
                  <a:graphicData uri="http://schemas.microsoft.com/office/word/2010/wordprocessingShape">
                    <wps:wsp>
                      <wps:cNvSpPr/>
                      <wps:spPr>
                        <a:xfrm>
                          <a:off x="0" y="0"/>
                          <a:ext cx="5105400" cy="466090"/>
                        </a:xfrm>
                        <a:prstGeom prst="roundRect">
                          <a:avLst>
                            <a:gd name="adj" fmla="val 16667"/>
                          </a:avLst>
                        </a:prstGeom>
                        <a:noFill/>
                        <a:ln w="12700" cap="flat" cmpd="sng">
                          <a:solidFill>
                            <a:sysClr val="windowText" lastClr="000000"/>
                          </a:solidFill>
                          <a:prstDash val="dash"/>
                          <a:miter/>
                          <a:headEnd type="none" w="med" len="med"/>
                          <a:tailEnd type="none" w="med" len="med"/>
                        </a:ln>
                      </wps:spPr>
                      <wps:txbx>
                        <w:txbxContent>
                          <w:p w14:paraId="2FA28E81" w14:textId="77777777" w:rsidR="00184BA7" w:rsidRDefault="00184BA7" w:rsidP="003764C5">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936D17F" id="Rounded Rectangle 216" o:spid="_x0000_s1031" style="position:absolute;left:0;text-align:left;margin-left:0;margin-top:42.35pt;width:402pt;height:36.7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" o:allowincell="f" filled="f" strokecolor="windowText" strokeweight="1pt">
                <v:stroke dashstyle="dash" joinstyle="miter"/>
                <v:textbox inset="2.53958mm,2.53958mm,2.53958mm,2.53958mm">
                  <w:txbxContent>
                    <w:p w14:paraId="2FA28E81" w14:textId="77777777" w:rsidR="00184BA7" w:rsidRDefault="00184BA7" w:rsidP="003764C5">
                      <w:pPr>
                        <w:textDirection w:val="btLr"/>
                      </w:pPr>
                    </w:p>
                  </w:txbxContent>
                </v:textbox>
                <w10:wrap anchorx="margin"/>
              </v:round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08416" behindDoc="0" locked="0" layoutInCell="1" allowOverlap="1" wp14:anchorId="27473EAE" wp14:editId="733C6243">
                <wp:simplePos x="0" y="0"/>
                <wp:positionH relativeFrom="column">
                  <wp:posOffset>904875</wp:posOffset>
                </wp:positionH>
                <wp:positionV relativeFrom="paragraph">
                  <wp:posOffset>556260</wp:posOffset>
                </wp:positionV>
                <wp:extent cx="476250" cy="180975"/>
                <wp:effectExtent l="19050" t="19050" r="19050" b="28575"/>
                <wp:wrapNone/>
                <wp:docPr id="218" name="Oval 218"/>
                <wp:cNvGraphicFramePr/>
                <a:graphic xmlns:a="http://schemas.openxmlformats.org/drawingml/2006/main">
                  <a:graphicData uri="http://schemas.microsoft.com/office/word/2010/wordprocessingShape">
                    <wps:wsp>
                      <wps:cNvSpPr/>
                      <wps:spPr>
                        <a:xfrm>
                          <a:off x="0" y="0"/>
                          <a:ext cx="476250" cy="180975"/>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8ADA6A" id="Oval 218" o:spid="_x0000_s1026" style="position:absolute;margin-left:71.25pt;margin-top:43.8pt;width:37.5pt;height:14.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" filled="f" strokecolor="#41719c" strokeweight="2.25pt">
                <v:stroke joinstyle="miter"/>
              </v:oval>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5824" behindDoc="0" locked="0" layoutInCell="1" allowOverlap="1" wp14:anchorId="6E92A85C" wp14:editId="0B51D3BA">
                <wp:simplePos x="0" y="0"/>
                <wp:positionH relativeFrom="column">
                  <wp:posOffset>161926</wp:posOffset>
                </wp:positionH>
                <wp:positionV relativeFrom="paragraph">
                  <wp:posOffset>1261109</wp:posOffset>
                </wp:positionV>
                <wp:extent cx="266700" cy="771525"/>
                <wp:effectExtent l="0" t="0" r="57150" b="47625"/>
                <wp:wrapNone/>
                <wp:docPr id="219" name="Straight Arrow Connector 219"/>
                <wp:cNvGraphicFramePr/>
                <a:graphic xmlns:a="http://schemas.openxmlformats.org/drawingml/2006/main">
                  <a:graphicData uri="http://schemas.microsoft.com/office/word/2010/wordprocessingShape">
                    <wps:wsp>
                      <wps:cNvCnPr/>
                      <wps:spPr>
                        <a:xfrm>
                          <a:off x="0" y="0"/>
                          <a:ext cx="266700"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98A9F" id="Straight Arrow Connector 219" o:spid="_x0000_s1026" type="#_x0000_t32" style="position:absolute;margin-left:12.75pt;margin-top:99.3pt;width:21pt;height:6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" strokecolor="windowText" strokeweight=".5pt">
                <v:stroke endarrow="block"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4800" behindDoc="0" locked="0" layoutInCell="1" allowOverlap="1" wp14:anchorId="5D343540" wp14:editId="36EBB84F">
                <wp:simplePos x="0" y="0"/>
                <wp:positionH relativeFrom="column">
                  <wp:posOffset>219075</wp:posOffset>
                </wp:positionH>
                <wp:positionV relativeFrom="paragraph">
                  <wp:posOffset>762635</wp:posOffset>
                </wp:positionV>
                <wp:extent cx="160350" cy="241402"/>
                <wp:effectExtent l="0" t="38100" r="49530" b="25400"/>
                <wp:wrapNone/>
                <wp:docPr id="220" name="Straight Arrow Connector 220"/>
                <wp:cNvGraphicFramePr/>
                <a:graphic xmlns:a="http://schemas.openxmlformats.org/drawingml/2006/main">
                  <a:graphicData uri="http://schemas.microsoft.com/office/word/2010/wordprocessingShape">
                    <wps:wsp>
                      <wps:cNvCnPr/>
                      <wps:spPr>
                        <a:xfrm flipV="1">
                          <a:off x="0" y="0"/>
                          <a:ext cx="160350" cy="24140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B59FD" id="Straight Arrow Connector 220" o:spid="_x0000_s1026" type="#_x0000_t32" style="position:absolute;margin-left:17.25pt;margin-top:60.05pt;width:12.65pt;height:1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" strokecolor="windowText" strokeweight=".5pt">
                <v:stroke endarrow="block"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2752" behindDoc="0" locked="0" layoutInCell="0" hidden="0" allowOverlap="1" wp14:anchorId="0C0A834C" wp14:editId="0A5BB0DC">
                <wp:simplePos x="0" y="0"/>
                <wp:positionH relativeFrom="margin">
                  <wp:posOffset>304800</wp:posOffset>
                </wp:positionH>
                <wp:positionV relativeFrom="paragraph">
                  <wp:posOffset>1251585</wp:posOffset>
                </wp:positionV>
                <wp:extent cx="393700" cy="1847850"/>
                <wp:effectExtent l="38100" t="0" r="25400" b="19050"/>
                <wp:wrapNone/>
                <wp:docPr id="221" name="Left Brace 221"/>
                <wp:cNvGraphicFramePr/>
                <a:graphic xmlns:a="http://schemas.openxmlformats.org/drawingml/2006/main">
                  <a:graphicData uri="http://schemas.microsoft.com/office/word/2010/wordprocessingShape">
                    <wps:wsp>
                      <wps:cNvSpPr/>
                      <wps:spPr>
                        <a:xfrm>
                          <a:off x="0" y="0"/>
                          <a:ext cx="393700" cy="1847850"/>
                        </a:xfrm>
                        <a:prstGeom prst="leftBrace">
                          <a:avLst>
                            <a:gd name="adj1" fmla="val 8333"/>
                            <a:gd name="adj2" fmla="val 50000"/>
                          </a:avLst>
                        </a:prstGeom>
                        <a:noFill/>
                        <a:ln w="6350" cap="flat" cmpd="sng" algn="ctr">
                          <a:solidFill>
                            <a:srgbClr val="4472C4"/>
                          </a:solidFill>
                          <a:prstDash val="solid"/>
                          <a:miter lim="800000"/>
                          <a:headEnd type="none" w="med" len="med"/>
                          <a:tailEnd type="none" w="med" len="med"/>
                        </a:ln>
                        <a:effectLst/>
                      </wps:spPr>
                      <wps:txbx>
                        <w:txbxContent>
                          <w:p w14:paraId="0A41AF20" w14:textId="77777777" w:rsidR="00184BA7" w:rsidRDefault="00184BA7" w:rsidP="003764C5">
                            <w:pPr>
                              <w:textDirection w:val="btLr"/>
                            </w:pPr>
                          </w:p>
                        </w:txbxContent>
                      </wps:txbx>
                      <wps:bodyPr lIns="91425" tIns="91425" rIns="91425" bIns="91425" anchor="ctr" anchorCtr="0">
                        <a:noAutofit/>
                      </wps:bodyPr>
                    </wps:wsp>
                  </a:graphicData>
                </a:graphic>
                <wp14:sizeRelV relativeFrom="margin">
                  <wp14:pctHeight>0</wp14:pctHeight>
                </wp14:sizeRelV>
              </wp:anchor>
            </w:drawing>
          </mc:Choice>
          <mc:Fallback>
            <w:pict>
              <v:shapetype w14:anchorId="0C0A83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1" o:spid="_x0000_s1032" type="#_x0000_t87" style="position:absolute;left:0;text-align:left;margin-left:24pt;margin-top:98.55pt;width:31pt;height:145.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" o:allowincell="f" adj="383" strokecolor="#4472c4" strokeweight=".5pt">
                <v:stroke joinstyle="miter"/>
                <v:textbox inset="2.53958mm,2.53958mm,2.53958mm,2.53958mm">
                  <w:txbxContent>
                    <w:p w14:paraId="0A41AF20" w14:textId="77777777" w:rsidR="00184BA7" w:rsidRDefault="00184BA7" w:rsidP="003764C5">
                      <w:pPr>
                        <w:textDirection w:val="btLr"/>
                      </w:pPr>
                    </w:p>
                  </w:txbxContent>
                </v:textbox>
                <w10:wrap anchorx="margin"/>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20704" behindDoc="0" locked="0" layoutInCell="1" allowOverlap="1" wp14:anchorId="7A9CAEE0" wp14:editId="67EDC81A">
                <wp:simplePos x="0" y="0"/>
                <wp:positionH relativeFrom="column">
                  <wp:posOffset>6105525</wp:posOffset>
                </wp:positionH>
                <wp:positionV relativeFrom="paragraph">
                  <wp:posOffset>1324610</wp:posOffset>
                </wp:positionV>
                <wp:extent cx="190195" cy="197510"/>
                <wp:effectExtent l="38100" t="0" r="19685" b="50165"/>
                <wp:wrapNone/>
                <wp:docPr id="223" name="Straight Arrow Connector 223"/>
                <wp:cNvGraphicFramePr/>
                <a:graphic xmlns:a="http://schemas.openxmlformats.org/drawingml/2006/main">
                  <a:graphicData uri="http://schemas.microsoft.com/office/word/2010/wordprocessingShape">
                    <wps:wsp>
                      <wps:cNvCnPr/>
                      <wps:spPr>
                        <a:xfrm flipH="1">
                          <a:off x="0" y="0"/>
                          <a:ext cx="190195" cy="197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1636E" id="Straight Arrow Connector 223" o:spid="_x0000_s1026" type="#_x0000_t32" style="position:absolute;margin-left:480.75pt;margin-top:104.3pt;width:15pt;height:15.5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" strokecolor="windowText" strokeweight=".5pt">
                <v:stroke endarrow="block"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9680" behindDoc="0" locked="0" layoutInCell="1" allowOverlap="1" wp14:anchorId="282269AF" wp14:editId="4B3D290D">
                <wp:simplePos x="0" y="0"/>
                <wp:positionH relativeFrom="column">
                  <wp:posOffset>6048375</wp:posOffset>
                </wp:positionH>
                <wp:positionV relativeFrom="paragraph">
                  <wp:posOffset>842010</wp:posOffset>
                </wp:positionV>
                <wp:extent cx="190195" cy="175565"/>
                <wp:effectExtent l="38100" t="38100" r="19685" b="34290"/>
                <wp:wrapNone/>
                <wp:docPr id="224" name="Straight Arrow Connector 224"/>
                <wp:cNvGraphicFramePr/>
                <a:graphic xmlns:a="http://schemas.openxmlformats.org/drawingml/2006/main">
                  <a:graphicData uri="http://schemas.microsoft.com/office/word/2010/wordprocessingShape">
                    <wps:wsp>
                      <wps:cNvCnPr/>
                      <wps:spPr>
                        <a:xfrm flipH="1" flipV="1">
                          <a:off x="0" y="0"/>
                          <a:ext cx="190195" cy="1755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95C26" id="Straight Arrow Connector 224" o:spid="_x0000_s1026" type="#_x0000_t32" style="position:absolute;margin-left:476.25pt;margin-top:66.3pt;width:15pt;height:13.8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" strokecolor="windowText" strokeweight=".5pt">
                <v:stroke endarrow="block" joinstyle="miter"/>
              </v:shape>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7632" behindDoc="0" locked="0" layoutInCell="0" hidden="0" allowOverlap="1" wp14:anchorId="045CC6B2" wp14:editId="763F4E83">
                <wp:simplePos x="0" y="0"/>
                <wp:positionH relativeFrom="margin">
                  <wp:posOffset>847725</wp:posOffset>
                </wp:positionH>
                <wp:positionV relativeFrom="paragraph">
                  <wp:posOffset>2813685</wp:posOffset>
                </wp:positionV>
                <wp:extent cx="5229225" cy="350520"/>
                <wp:effectExtent l="0" t="0" r="28575" b="11430"/>
                <wp:wrapNone/>
                <wp:docPr id="226" name="Rounded Rectangle 226"/>
                <wp:cNvGraphicFramePr/>
                <a:graphic xmlns:a="http://schemas.openxmlformats.org/drawingml/2006/main">
                  <a:graphicData uri="http://schemas.microsoft.com/office/word/2010/wordprocessingShape">
                    <wps:wsp>
                      <wps:cNvSpPr/>
                      <wps:spPr>
                        <a:xfrm>
                          <a:off x="0" y="0"/>
                          <a:ext cx="5229225" cy="350520"/>
                        </a:xfrm>
                        <a:prstGeom prst="roundRect">
                          <a:avLst>
                            <a:gd name="adj" fmla="val 16667"/>
                          </a:avLst>
                        </a:prstGeom>
                        <a:noFill/>
                        <a:ln w="12700" cap="flat" cmpd="sng">
                          <a:solidFill>
                            <a:sysClr val="windowText" lastClr="000000"/>
                          </a:solidFill>
                          <a:prstDash val="dash"/>
                          <a:miter/>
                          <a:headEnd type="none" w="med" len="med"/>
                          <a:tailEnd type="none" w="med" len="med"/>
                        </a:ln>
                      </wps:spPr>
                      <wps:txbx>
                        <w:txbxContent>
                          <w:p w14:paraId="14E82450" w14:textId="77777777" w:rsidR="00184BA7" w:rsidRDefault="00184BA7" w:rsidP="003764C5">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CC6B2" id="Rounded Rectangle 226" o:spid="_x0000_s1033" style="position:absolute;left:0;text-align:left;margin-left:66.75pt;margin-top:221.55pt;width:411.75pt;height:2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" o:allowincell="f" filled="f" strokecolor="windowText" strokeweight="1pt">
                <v:stroke dashstyle="dash" joinstyle="miter"/>
                <v:textbox inset="2.53958mm,2.53958mm,2.53958mm,2.53958mm">
                  <w:txbxContent>
                    <w:p w14:paraId="14E82450" w14:textId="77777777" w:rsidR="00184BA7" w:rsidRDefault="00184BA7" w:rsidP="003764C5">
                      <w:pPr>
                        <w:textDirection w:val="btLr"/>
                      </w:pPr>
                    </w:p>
                  </w:txbxContent>
                </v:textbox>
                <w10:wrap anchorx="margin"/>
              </v:round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16608" behindDoc="0" locked="0" layoutInCell="1" allowOverlap="1" wp14:anchorId="75B3EC1A" wp14:editId="12758CAC">
                <wp:simplePos x="0" y="0"/>
                <wp:positionH relativeFrom="margin">
                  <wp:posOffset>847725</wp:posOffset>
                </wp:positionH>
                <wp:positionV relativeFrom="paragraph">
                  <wp:posOffset>1394460</wp:posOffset>
                </wp:positionV>
                <wp:extent cx="5229225" cy="1400175"/>
                <wp:effectExtent l="0" t="0" r="28575" b="28575"/>
                <wp:wrapNone/>
                <wp:docPr id="229" name="Rounded Rectangle 229"/>
                <wp:cNvGraphicFramePr/>
                <a:graphic xmlns:a="http://schemas.openxmlformats.org/drawingml/2006/main">
                  <a:graphicData uri="http://schemas.microsoft.com/office/word/2010/wordprocessingShape">
                    <wps:wsp>
                      <wps:cNvSpPr/>
                      <wps:spPr>
                        <a:xfrm>
                          <a:off x="0" y="0"/>
                          <a:ext cx="5229225" cy="1400175"/>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E54398" id="Rounded Rectangle 229" o:spid="_x0000_s1026" style="position:absolute;margin-left:66.75pt;margin-top:109.8pt;width:411.75pt;height:11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" filled="f" strokecolor="windowText" strokeweight="1pt">
                <v:stroke dashstyle="dash" joinstyle="miter"/>
                <w10:wrap anchorx="margin"/>
              </v:roundrect>
            </w:pict>
          </mc:Fallback>
        </mc:AlternateContent>
      </w:r>
      <w:r w:rsidRPr="00B31D6E">
        <w:rPr>
          <w:rFonts w:eastAsia="Times New Roman" w:cstheme="minorHAnsi"/>
          <w:noProof/>
          <w:color w:val="000000"/>
          <w:sz w:val="24"/>
          <w:szCs w:val="24"/>
        </w:rPr>
        <w:drawing>
          <wp:inline distT="0" distB="0" distL="0" distR="0" wp14:anchorId="42A25343" wp14:editId="686114B1">
            <wp:extent cx="5543550" cy="3162300"/>
            <wp:effectExtent l="19050" t="19050" r="19050" b="190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3162300"/>
                    </a:xfrm>
                    <a:prstGeom prst="rect">
                      <a:avLst/>
                    </a:prstGeom>
                    <a:ln>
                      <a:solidFill>
                        <a:srgbClr val="0070C0"/>
                      </a:solidFill>
                    </a:ln>
                  </pic:spPr>
                </pic:pic>
              </a:graphicData>
            </a:graphic>
          </wp:inline>
        </w:drawing>
      </w:r>
    </w:p>
    <w:p w14:paraId="64B8B369" w14:textId="77777777" w:rsidR="003764C5" w:rsidRPr="00B31D6E" w:rsidRDefault="003764C5" w:rsidP="003764C5">
      <w:pPr>
        <w:spacing w:after="0" w:line="240" w:lineRule="auto"/>
        <w:jc w:val="center"/>
        <w:rPr>
          <w:rFonts w:eastAsia="Times New Roman" w:cstheme="minorHAnsi"/>
          <w:color w:val="000000"/>
          <w:sz w:val="24"/>
          <w:szCs w:val="24"/>
        </w:rPr>
      </w:pPr>
      <w:r w:rsidRPr="00B31D6E">
        <w:rPr>
          <w:rFonts w:eastAsia="Times New Roman" w:cstheme="minorHAnsi"/>
          <w:noProof/>
          <w:color w:val="000000"/>
          <w:sz w:val="24"/>
          <w:szCs w:val="24"/>
        </w:rPr>
        <mc:AlternateContent>
          <mc:Choice Requires="wps">
            <w:drawing>
              <wp:anchor distT="0" distB="0" distL="114300" distR="114300" simplePos="0" relativeHeight="251726848" behindDoc="0" locked="0" layoutInCell="0" hidden="0" allowOverlap="1" wp14:anchorId="6F63C4F5" wp14:editId="6187D21A">
                <wp:simplePos x="0" y="0"/>
                <wp:positionH relativeFrom="margin">
                  <wp:posOffset>12357</wp:posOffset>
                </wp:positionH>
                <wp:positionV relativeFrom="paragraph">
                  <wp:posOffset>101926</wp:posOffset>
                </wp:positionV>
                <wp:extent cx="988540" cy="308919"/>
                <wp:effectExtent l="0" t="0" r="0" b="0"/>
                <wp:wrapNone/>
                <wp:docPr id="231" name="Rectangle 231"/>
                <wp:cNvGraphicFramePr/>
                <a:graphic xmlns:a="http://schemas.openxmlformats.org/drawingml/2006/main">
                  <a:graphicData uri="http://schemas.microsoft.com/office/word/2010/wordprocessingShape">
                    <wps:wsp>
                      <wps:cNvSpPr/>
                      <wps:spPr>
                        <a:xfrm>
                          <a:off x="0" y="0"/>
                          <a:ext cx="988540" cy="308919"/>
                        </a:xfrm>
                        <a:prstGeom prst="rect">
                          <a:avLst/>
                        </a:prstGeom>
                        <a:noFill/>
                        <a:ln>
                          <a:noFill/>
                        </a:ln>
                      </wps:spPr>
                      <wps:txbx>
                        <w:txbxContent>
                          <w:p w14:paraId="28C5C1B1" w14:textId="77777777" w:rsidR="00184BA7" w:rsidRPr="008C610F" w:rsidRDefault="00184BA7" w:rsidP="003764C5">
                            <w:pPr>
                              <w:textDirection w:val="btLr"/>
                              <w:rPr>
                                <w:i/>
                                <w:sz w:val="28"/>
                              </w:rPr>
                            </w:pPr>
                            <w:r w:rsidRPr="008C610F">
                              <w:rPr>
                                <w:b/>
                                <w:i/>
                                <w:sz w:val="28"/>
                              </w:rPr>
                              <w:t>2017 Tag</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63C4F5" id="Rectangle 231" o:spid="_x0000_s1034" style="position:absolute;left:0;text-align:left;margin-left:.95pt;margin-top:8.05pt;width:77.85pt;height:24.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" o:allowincell="f" filled="f" stroked="f">
                <v:textbox inset="2.53958mm,1.2694mm,2.53958mm,1.2694mm">
                  <w:txbxContent>
                    <w:p w14:paraId="28C5C1B1" w14:textId="77777777" w:rsidR="00184BA7" w:rsidRPr="008C610F" w:rsidRDefault="00184BA7" w:rsidP="003764C5">
                      <w:pPr>
                        <w:textDirection w:val="btLr"/>
                        <w:rPr>
                          <w:i/>
                          <w:sz w:val="28"/>
                        </w:rPr>
                      </w:pPr>
                      <w:r w:rsidRPr="008C610F">
                        <w:rPr>
                          <w:b/>
                          <w:i/>
                          <w:sz w:val="28"/>
                        </w:rPr>
                        <w:t>2017 Tag</w:t>
                      </w:r>
                    </w:p>
                  </w:txbxContent>
                </v:textbox>
                <w10:wrap anchorx="margin"/>
              </v:rect>
            </w:pict>
          </mc:Fallback>
        </mc:AlternateContent>
      </w:r>
      <w:r w:rsidRPr="00B31D6E">
        <w:rPr>
          <w:rFonts w:eastAsia="Times New Roman" w:cstheme="minorHAnsi"/>
          <w:noProof/>
          <w:color w:val="000000"/>
          <w:sz w:val="24"/>
          <w:szCs w:val="24"/>
        </w:rPr>
        <mc:AlternateContent>
          <mc:Choice Requires="wps">
            <w:drawing>
              <wp:anchor distT="0" distB="0" distL="114300" distR="114300" simplePos="0" relativeHeight="251734016" behindDoc="0" locked="0" layoutInCell="0" hidden="0" allowOverlap="1" wp14:anchorId="32942D40" wp14:editId="7998C91D">
                <wp:simplePos x="0" y="0"/>
                <wp:positionH relativeFrom="margin">
                  <wp:posOffset>3410328</wp:posOffset>
                </wp:positionH>
                <wp:positionV relativeFrom="paragraph">
                  <wp:posOffset>126365</wp:posOffset>
                </wp:positionV>
                <wp:extent cx="978295" cy="333632"/>
                <wp:effectExtent l="0" t="0" r="0" b="9525"/>
                <wp:wrapNone/>
                <wp:docPr id="232" name="Rectangle 232"/>
                <wp:cNvGraphicFramePr/>
                <a:graphic xmlns:a="http://schemas.openxmlformats.org/drawingml/2006/main">
                  <a:graphicData uri="http://schemas.microsoft.com/office/word/2010/wordprocessingShape">
                    <wps:wsp>
                      <wps:cNvSpPr/>
                      <wps:spPr>
                        <a:xfrm>
                          <a:off x="0" y="0"/>
                          <a:ext cx="978295" cy="333632"/>
                        </a:xfrm>
                        <a:prstGeom prst="rect">
                          <a:avLst/>
                        </a:prstGeom>
                        <a:noFill/>
                        <a:ln>
                          <a:noFill/>
                        </a:ln>
                      </wps:spPr>
                      <wps:txbx>
                        <w:txbxContent>
                          <w:p w14:paraId="45A478B8" w14:textId="77777777" w:rsidR="00184BA7" w:rsidRPr="008C610F" w:rsidRDefault="00184BA7" w:rsidP="003764C5">
                            <w:pPr>
                              <w:textDirection w:val="btLr"/>
                              <w:rPr>
                                <w:i/>
                                <w:sz w:val="28"/>
                              </w:rPr>
                            </w:pPr>
                            <w:r w:rsidRPr="008C610F">
                              <w:rPr>
                                <w:b/>
                                <w:i/>
                                <w:sz w:val="28"/>
                              </w:rPr>
                              <w:t>2010 Tag</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942D40" id="Rectangle 232" o:spid="_x0000_s1035" style="position:absolute;left:0;text-align:left;margin-left:268.55pt;margin-top:9.95pt;width:77.05pt;height:26.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" o:allowincell="f" filled="f" stroked="f">
                <v:textbox inset="2.53958mm,1.2694mm,2.53958mm,1.2694mm">
                  <w:txbxContent>
                    <w:p w14:paraId="45A478B8" w14:textId="77777777" w:rsidR="00184BA7" w:rsidRPr="008C610F" w:rsidRDefault="00184BA7" w:rsidP="003764C5">
                      <w:pPr>
                        <w:textDirection w:val="btLr"/>
                        <w:rPr>
                          <w:i/>
                          <w:sz w:val="28"/>
                        </w:rPr>
                      </w:pPr>
                      <w:r w:rsidRPr="008C610F">
                        <w:rPr>
                          <w:b/>
                          <w:i/>
                          <w:sz w:val="28"/>
                        </w:rPr>
                        <w:t>2010 Tag</w:t>
                      </w:r>
                    </w:p>
                  </w:txbxContent>
                </v:textbox>
                <w10:wrap anchorx="margin"/>
              </v:rect>
            </w:pict>
          </mc:Fallback>
        </mc:AlternateContent>
      </w:r>
    </w:p>
    <w:p w14:paraId="1CC7C17A" w14:textId="77777777" w:rsidR="003764C5" w:rsidRPr="00B31D6E" w:rsidRDefault="003764C5" w:rsidP="003764C5">
      <w:pPr>
        <w:spacing w:after="0" w:line="240" w:lineRule="auto"/>
        <w:jc w:val="center"/>
        <w:rPr>
          <w:rFonts w:eastAsia="Times New Roman" w:cstheme="minorHAnsi"/>
          <w:color w:val="000000"/>
          <w:sz w:val="24"/>
          <w:szCs w:val="24"/>
        </w:rPr>
      </w:pPr>
    </w:p>
    <w:p w14:paraId="216C4B7D" w14:textId="77777777" w:rsidR="003764C5" w:rsidRPr="00B70945" w:rsidRDefault="003764C5" w:rsidP="003764C5">
      <w:pPr>
        <w:spacing w:after="0" w:line="240" w:lineRule="auto"/>
        <w:rPr>
          <w:rFonts w:eastAsia="Times New Roman" w:cstheme="minorHAnsi"/>
          <w:color w:val="000000"/>
          <w:szCs w:val="24"/>
        </w:rPr>
      </w:pPr>
    </w:p>
    <w:p w14:paraId="5298BF45" w14:textId="6739F743" w:rsidR="003764C5" w:rsidRDefault="003764C5" w:rsidP="003764C5">
      <w:pPr>
        <w:spacing w:after="0" w:line="240" w:lineRule="auto"/>
        <w:rPr>
          <w:szCs w:val="24"/>
        </w:rPr>
      </w:pPr>
      <w:r w:rsidRPr="00B31D6E">
        <w:rPr>
          <w:szCs w:val="24"/>
        </w:rPr>
        <w:t>These Standards do not dictate curriculum or teaching methods. For example, just because topic A appears before topic B in the standards for a given grade, it does not necessarily mean that topic A must be taught before topic B. A teacher might prefer to teach topic B before topic A, or might choose to highlight connections by teaching topic A and topic B at the same time. Or, a teacher might prefer to teach a topic of his or her own choosing that leads, as a byproduct, to students reaching the standards for topics A and B.</w:t>
      </w:r>
    </w:p>
    <w:p w14:paraId="35CFC59E" w14:textId="77777777" w:rsidR="00B70945" w:rsidRPr="00B31D6E" w:rsidRDefault="00B70945" w:rsidP="003764C5">
      <w:pPr>
        <w:spacing w:after="0" w:line="240" w:lineRule="auto"/>
        <w:rPr>
          <w:szCs w:val="24"/>
        </w:rPr>
      </w:pPr>
    </w:p>
    <w:p w14:paraId="48EE9122" w14:textId="77777777" w:rsidR="003764C5" w:rsidRPr="00B31D6E" w:rsidRDefault="003764C5" w:rsidP="003764C5">
      <w:pPr>
        <w:pStyle w:val="01-bodytext"/>
        <w:ind w:firstLine="0"/>
        <w:rPr>
          <w:rFonts w:asciiTheme="minorHAnsi" w:hAnsiTheme="minorHAnsi" w:cstheme="minorHAnsi"/>
          <w:szCs w:val="24"/>
        </w:rPr>
      </w:pPr>
      <w:r w:rsidRPr="00B31D6E">
        <w:rPr>
          <w:rFonts w:asciiTheme="minorHAnsi" w:hAnsiTheme="minorHAnsi" w:cstheme="minorHAnsi"/>
          <w:szCs w:val="24"/>
        </w:rPr>
        <w:t xml:space="preserve">What students can learn at any particular grade level depends upon what they have learned before. Of necessity therefore, grade placements for specific topics have been made on the basis of state and international comparisons and </w:t>
      </w:r>
      <w:r w:rsidRPr="00B31D6E">
        <w:rPr>
          <w:rFonts w:asciiTheme="minorHAnsi" w:hAnsiTheme="minorHAnsi" w:cstheme="minorHAnsi"/>
          <w:szCs w:val="24"/>
        </w:rPr>
        <w:lastRenderedPageBreak/>
        <w:t>the collective experience and collective professional judgment of educators, researchers and mathematicians. Learning opportunities will continue to vary across schools and school systems, and educators should make every effort to meet the needs of individual students based on their current understanding.</w:t>
      </w:r>
    </w:p>
    <w:p w14:paraId="0342A1BE" w14:textId="77777777" w:rsidR="003764C5" w:rsidRPr="00B31D6E" w:rsidRDefault="003764C5" w:rsidP="003764C5">
      <w:pPr>
        <w:spacing w:after="0" w:line="240" w:lineRule="auto"/>
        <w:rPr>
          <w:rFonts w:eastAsia="Times New Roman" w:cstheme="minorHAnsi"/>
          <w:color w:val="000000"/>
          <w:sz w:val="24"/>
          <w:szCs w:val="24"/>
        </w:rPr>
      </w:pPr>
    </w:p>
    <w:p w14:paraId="2E43A814" w14:textId="77777777" w:rsidR="003764C5" w:rsidRPr="00B31D6E" w:rsidRDefault="003764C5" w:rsidP="003764C5">
      <w:pPr>
        <w:rPr>
          <w:rFonts w:eastAsia="Times New Roman" w:cstheme="minorHAnsi"/>
          <w:color w:val="000000"/>
          <w:sz w:val="24"/>
          <w:szCs w:val="24"/>
        </w:rPr>
      </w:pPr>
      <w:r w:rsidRPr="00B31D6E">
        <w:rPr>
          <w:rFonts w:eastAsia="Times New Roman" w:cstheme="minorHAnsi"/>
          <w:color w:val="000000"/>
          <w:sz w:val="24"/>
          <w:szCs w:val="24"/>
        </w:rPr>
        <w:br w:type="page"/>
      </w:r>
    </w:p>
    <w:p w14:paraId="7493C7A1" w14:textId="77777777" w:rsidR="003764C5" w:rsidRPr="00B31D6E" w:rsidRDefault="003764C5" w:rsidP="003764C5">
      <w:pPr>
        <w:spacing w:line="240" w:lineRule="auto"/>
        <w:rPr>
          <w:rFonts w:eastAsia="Calibri" w:cs="Times New Roman"/>
          <w:b/>
          <w:bCs/>
          <w:iCs/>
          <w:color w:val="0070C0"/>
          <w:sz w:val="32"/>
        </w:rPr>
        <w:sectPr w:rsidR="003764C5" w:rsidRPr="00B31D6E" w:rsidSect="002D4B24">
          <w:pgSz w:w="12240" w:h="15840"/>
          <w:pgMar w:top="720" w:right="720" w:bottom="720" w:left="720" w:header="720" w:footer="720" w:gutter="0"/>
          <w:cols w:space="720"/>
          <w:docGrid w:linePitch="360"/>
        </w:sectPr>
      </w:pPr>
    </w:p>
    <w:p w14:paraId="548482E2" w14:textId="77777777" w:rsidR="00237E9E" w:rsidRPr="00B31D6E" w:rsidRDefault="00F8153F" w:rsidP="005719BF">
      <w:pPr>
        <w:pStyle w:val="Quote"/>
        <w:jc w:val="center"/>
        <w:rPr>
          <w:rFonts w:eastAsia="Calibri" w:cs="Times New Roman"/>
          <w:b/>
          <w:bCs/>
          <w:i w:val="0"/>
          <w:iCs w:val="0"/>
          <w:color w:val="auto"/>
          <w:sz w:val="28"/>
          <w:lang w:eastAsia="en-US"/>
        </w:rPr>
      </w:pPr>
      <w:bookmarkStart w:id="8" w:name="Kindergarten"/>
      <w:bookmarkEnd w:id="8"/>
      <w:r w:rsidRPr="00B31D6E">
        <w:rPr>
          <w:rFonts w:eastAsia="Calibri" w:cs="Times New Roman"/>
          <w:b/>
          <w:bCs/>
          <w:i w:val="0"/>
          <w:iCs w:val="0"/>
          <w:color w:val="auto"/>
          <w:sz w:val="28"/>
          <w:lang w:eastAsia="en-US"/>
        </w:rPr>
        <w:lastRenderedPageBreak/>
        <w:t>Kindergarten Content Standards Overview</w:t>
      </w:r>
    </w:p>
    <w:p w14:paraId="7A9DEC05" w14:textId="77777777" w:rsidR="00E47056"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HYPERLINK "http://community.ksde.org/Portals/54/Documents/Standards/Standards_Review/Linked_Files/Critical_Areas_for_Mathematics_K-8.pdf"</w:instrText>
      </w:r>
      <w:r w:rsidRPr="00B31D6E">
        <w:rPr>
          <w:b/>
          <w:sz w:val="28"/>
        </w:rPr>
        <w:fldChar w:fldCharType="separate"/>
      </w:r>
      <w:r w:rsidR="00E47056" w:rsidRPr="00B31D6E">
        <w:rPr>
          <w:rStyle w:val="Hyperlink"/>
          <w:b/>
          <w:sz w:val="28"/>
        </w:rPr>
        <w:t>Critical Areas for Kindergarten</w:t>
      </w:r>
    </w:p>
    <w:p w14:paraId="17746671" w14:textId="77777777" w:rsidR="00E47056" w:rsidRPr="00B31D6E" w:rsidRDefault="00CA65AD" w:rsidP="005719BF">
      <w:pPr>
        <w:spacing w:line="240" w:lineRule="auto"/>
        <w:jc w:val="center"/>
      </w:pPr>
      <w:r w:rsidRPr="00B31D6E">
        <w:rPr>
          <w:b/>
          <w:sz w:val="28"/>
        </w:rPr>
        <w:fldChar w:fldCharType="end"/>
      </w:r>
    </w:p>
    <w:p w14:paraId="678AC2CF" w14:textId="77777777" w:rsidR="00E47056" w:rsidRPr="00B31D6E" w:rsidRDefault="00E47056" w:rsidP="005719BF">
      <w:pPr>
        <w:spacing w:line="240" w:lineRule="auto"/>
        <w:jc w:val="center"/>
        <w:sectPr w:rsidR="00E47056" w:rsidRPr="00B31D6E" w:rsidSect="00237E9E">
          <w:headerReference w:type="default" r:id="rId24"/>
          <w:pgSz w:w="12240" w:h="15840"/>
          <w:pgMar w:top="1440" w:right="1440" w:bottom="1440" w:left="1440" w:header="720" w:footer="720" w:gutter="0"/>
          <w:cols w:space="720"/>
          <w:docGrid w:linePitch="360"/>
        </w:sectPr>
      </w:pPr>
    </w:p>
    <w:p w14:paraId="51605D29" w14:textId="345BA580" w:rsidR="00F8153F" w:rsidRPr="00B31D6E" w:rsidRDefault="00F8153F" w:rsidP="005719BF">
      <w:pPr>
        <w:spacing w:before="240" w:after="0" w:line="240" w:lineRule="auto"/>
        <w:rPr>
          <w:b/>
          <w:sz w:val="24"/>
        </w:rPr>
      </w:pPr>
      <w:r w:rsidRPr="00B31D6E">
        <w:rPr>
          <w:b/>
          <w:sz w:val="24"/>
        </w:rPr>
        <w:t xml:space="preserve">Counting and </w:t>
      </w:r>
      <w:r w:rsidR="00CA65AD" w:rsidRPr="00B31D6E">
        <w:rPr>
          <w:b/>
          <w:color w:val="FF0000"/>
          <w:sz w:val="24"/>
        </w:rPr>
        <w:fldChar w:fldCharType="begin"/>
      </w:r>
      <w:r w:rsidR="007E0494" w:rsidRPr="00B31D6E">
        <w:rPr>
          <w:b/>
          <w:color w:val="FF0000"/>
          <w:sz w:val="24"/>
        </w:rPr>
        <w:instrText xml:space="preserve"> AutoTextList \s NoStyle\t "</w:instrText>
      </w:r>
      <w:r w:rsidR="007E0494" w:rsidRPr="00B31D6E">
        <w:rPr>
          <w:color w:val="FF0000"/>
        </w:rPr>
        <w:instrText xml:space="preserve"> </w:instrText>
      </w:r>
      <w:r w:rsidR="007E0494" w:rsidRPr="00B31D6E">
        <w:rPr>
          <w:b/>
          <w:color w:val="FF0000"/>
          <w:sz w:val="24"/>
        </w:rPr>
        <w:instrText xml:space="preserve">Understands last number word said when counting, tells how many. ” </w:instrText>
      </w:r>
      <w:r w:rsidR="00CA65AD" w:rsidRPr="00B31D6E">
        <w:rPr>
          <w:b/>
          <w:color w:val="FF0000"/>
          <w:sz w:val="24"/>
        </w:rPr>
        <w:fldChar w:fldCharType="separate"/>
      </w:r>
      <w:r w:rsidR="007E0494" w:rsidRPr="00B31D6E">
        <w:rPr>
          <w:b/>
          <w:color w:val="FF0000"/>
          <w:sz w:val="24"/>
        </w:rPr>
        <w:t>Cardinality</w:t>
      </w:r>
      <w:r w:rsidR="00CA65AD" w:rsidRPr="00B31D6E">
        <w:rPr>
          <w:b/>
          <w:color w:val="FF0000"/>
          <w:sz w:val="24"/>
        </w:rPr>
        <w:fldChar w:fldCharType="end"/>
      </w:r>
      <w:r w:rsidRPr="00B31D6E">
        <w:rPr>
          <w:b/>
          <w:color w:val="FF0000"/>
          <w:sz w:val="24"/>
        </w:rPr>
        <w:t xml:space="preserve"> </w:t>
      </w:r>
      <w:r w:rsidRPr="00B31D6E">
        <w:rPr>
          <w:b/>
          <w:sz w:val="24"/>
        </w:rPr>
        <w:t>(</w:t>
      </w:r>
      <w:r w:rsidR="00AA10FD" w:rsidRPr="00B31D6E">
        <w:rPr>
          <w:b/>
          <w:sz w:val="24"/>
        </w:rPr>
        <w:t>K.</w:t>
      </w:r>
      <w:r w:rsidRPr="00B31D6E">
        <w:rPr>
          <w:b/>
          <w:sz w:val="24"/>
        </w:rPr>
        <w:t>CC)</w:t>
      </w:r>
    </w:p>
    <w:p w14:paraId="78E2BF30" w14:textId="4744F58A" w:rsidR="00F8153F" w:rsidRPr="00B31D6E" w:rsidRDefault="008D3D60" w:rsidP="005719BF">
      <w:pPr>
        <w:pStyle w:val="ListParagraph"/>
        <w:widowControl/>
        <w:numPr>
          <w:ilvl w:val="0"/>
          <w:numId w:val="1"/>
        </w:numPr>
        <w:tabs>
          <w:tab w:val="left" w:pos="720"/>
          <w:tab w:val="left" w:pos="1800"/>
          <w:tab w:val="left" w:pos="2880"/>
          <w:tab w:val="left" w:pos="3960"/>
        </w:tabs>
        <w:rPr>
          <w:rFonts w:asciiTheme="minorHAnsi" w:hAnsiTheme="minorHAnsi"/>
          <w:b/>
        </w:rPr>
      </w:pPr>
      <w:r w:rsidRPr="00B31D6E">
        <w:rPr>
          <w:rFonts w:asciiTheme="minorHAnsi" w:hAnsiTheme="minorHAnsi"/>
          <w:b/>
          <w:bCs/>
          <w:i/>
          <w:iCs/>
          <w:noProof/>
          <w:sz w:val="28"/>
        </w:rPr>
        <mc:AlternateContent>
          <mc:Choice Requires="wps">
            <w:drawing>
              <wp:anchor distT="45720" distB="45720" distL="114300" distR="114300" simplePos="0" relativeHeight="251659264" behindDoc="1" locked="0" layoutInCell="1" allowOverlap="1" wp14:anchorId="6384CD32" wp14:editId="3D96864F">
                <wp:simplePos x="0" y="0"/>
                <wp:positionH relativeFrom="margin">
                  <wp:align>right</wp:align>
                </wp:positionH>
                <wp:positionV relativeFrom="paragraph">
                  <wp:posOffset>111125</wp:posOffset>
                </wp:positionV>
                <wp:extent cx="2362200" cy="3619500"/>
                <wp:effectExtent l="19050" t="19050" r="38100" b="38100"/>
                <wp:wrapTight wrapText="bothSides">
                  <wp:wrapPolygon edited="0">
                    <wp:start x="-174" y="-114"/>
                    <wp:lineTo x="-174" y="21714"/>
                    <wp:lineTo x="21774" y="21714"/>
                    <wp:lineTo x="21774" y="-114"/>
                    <wp:lineTo x="-174" y="-114"/>
                  </wp:wrapPolygon>
                </wp:wrapTight>
                <wp:docPr id="217" name="Text Box 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1950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2604A866" w14:textId="77777777" w:rsidR="00184BA7" w:rsidRDefault="00184BA7" w:rsidP="00F8153F">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369275C" w14:textId="00D27CA6" w:rsidR="00184BA7" w:rsidRPr="00F8153F" w:rsidRDefault="00184BA7" w:rsidP="00F8153F">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w:t>
                            </w:r>
                          </w:p>
                          <w:p w14:paraId="1417CB7E"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Make sense of problems and persevere in solving them.</w:t>
                            </w:r>
                          </w:p>
                          <w:p w14:paraId="6FE656CB"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Reason abstractly and quantitatively.</w:t>
                            </w:r>
                          </w:p>
                          <w:p w14:paraId="729CA886"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EFA0367"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Model with mathematics.</w:t>
                            </w:r>
                          </w:p>
                          <w:p w14:paraId="586187D1"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Use appropriate tools strategically.</w:t>
                            </w:r>
                          </w:p>
                          <w:p w14:paraId="30A45171"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Attend to precision.</w:t>
                            </w:r>
                          </w:p>
                          <w:p w14:paraId="2AD520D6"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Look for and make use of structure.</w:t>
                            </w:r>
                          </w:p>
                          <w:p w14:paraId="4D5981D7" w14:textId="77777777" w:rsidR="00184BA7" w:rsidRPr="00701FF8"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DD6F59C" w14:textId="77777777" w:rsidR="00184BA7" w:rsidRPr="00701FF8" w:rsidRDefault="00184BA7" w:rsidP="00701FF8">
                            <w:pPr>
                              <w:spacing w:before="60" w:after="60" w:line="240" w:lineRule="auto"/>
                              <w:ind w:left="23"/>
                              <w:rPr>
                                <w:b/>
                                <w:sz w:val="24"/>
                                <w:u w:val="single"/>
                              </w:rPr>
                            </w:pPr>
                            <w:r w:rsidRPr="00701FF8">
                              <w:rPr>
                                <w:b/>
                                <w:sz w:val="24"/>
                                <w:u w:val="single"/>
                              </w:rPr>
                              <w:t>Click on the box to open specific details related to Kindergarten!</w:t>
                            </w:r>
                          </w:p>
                          <w:p w14:paraId="3A996014" w14:textId="77777777" w:rsidR="00184BA7" w:rsidRDefault="00184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4CD32" id="_x0000_s1036" type="#_x0000_t202" href="http://community.ksde.org/Portals/54/Documents/Standards/Standards_Review/Linked_Files/Standards_for_Mathematical_Practice.pdf" style="position:absolute;left:0;text-align:left;margin-left:134.8pt;margin-top:8.75pt;width:186pt;height:28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" o:button="t" fillcolor="#5b9bd5 [3204]" strokecolor="black [3200]" strokeweight="4.5pt">
                <v:fill o:detectmouseclick="t"/>
                <v:textbox>
                  <w:txbxContent>
                    <w:p w14:paraId="2604A866" w14:textId="77777777" w:rsidR="00184BA7" w:rsidRDefault="00184BA7" w:rsidP="00F8153F">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369275C" w14:textId="00D27CA6" w:rsidR="00184BA7" w:rsidRPr="00F8153F" w:rsidRDefault="00184BA7" w:rsidP="00F8153F">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w:t>
                      </w:r>
                    </w:p>
                    <w:p w14:paraId="1417CB7E"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Make sense of problems and persevere in solving them.</w:t>
                      </w:r>
                    </w:p>
                    <w:p w14:paraId="6FE656CB"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Reason abstractly and quantitatively.</w:t>
                      </w:r>
                    </w:p>
                    <w:p w14:paraId="729CA886"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EFA0367"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Model with mathematics.</w:t>
                      </w:r>
                    </w:p>
                    <w:p w14:paraId="586187D1"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Use appropriate tools strategically.</w:t>
                      </w:r>
                    </w:p>
                    <w:p w14:paraId="30A45171"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Attend to precision.</w:t>
                      </w:r>
                    </w:p>
                    <w:p w14:paraId="2AD520D6" w14:textId="77777777" w:rsidR="00184BA7" w:rsidRPr="00F8153F"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Look for and make use of structure.</w:t>
                      </w:r>
                    </w:p>
                    <w:p w14:paraId="4D5981D7" w14:textId="77777777" w:rsidR="00184BA7" w:rsidRPr="00701FF8" w:rsidRDefault="00184BA7" w:rsidP="00837593">
                      <w:pPr>
                        <w:numPr>
                          <w:ilvl w:val="0"/>
                          <w:numId w:val="2"/>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DD6F59C" w14:textId="77777777" w:rsidR="00184BA7" w:rsidRPr="00701FF8" w:rsidRDefault="00184BA7" w:rsidP="00701FF8">
                      <w:pPr>
                        <w:spacing w:before="60" w:after="60" w:line="240" w:lineRule="auto"/>
                        <w:ind w:left="23"/>
                        <w:rPr>
                          <w:b/>
                          <w:sz w:val="24"/>
                          <w:u w:val="single"/>
                        </w:rPr>
                      </w:pPr>
                      <w:r w:rsidRPr="00701FF8">
                        <w:rPr>
                          <w:b/>
                          <w:sz w:val="24"/>
                          <w:u w:val="single"/>
                        </w:rPr>
                        <w:t>Click on the box to open specific details related to Kindergarten!</w:t>
                      </w:r>
                    </w:p>
                    <w:p w14:paraId="3A996014" w14:textId="77777777" w:rsidR="00184BA7" w:rsidRDefault="00184BA7"/>
                  </w:txbxContent>
                </v:textbox>
                <w10:wrap type="tight" anchorx="margin"/>
              </v:shape>
            </w:pict>
          </mc:Fallback>
        </mc:AlternateContent>
      </w:r>
      <w:r w:rsidR="00F8153F" w:rsidRPr="00B31D6E">
        <w:rPr>
          <w:rFonts w:asciiTheme="minorHAnsi" w:hAnsiTheme="minorHAnsi"/>
        </w:rPr>
        <w:t xml:space="preserve">Know number names and the count </w:t>
      </w:r>
      <w:r w:rsidR="00CA65AD" w:rsidRPr="00B31D6E">
        <w:rPr>
          <w:rFonts w:asciiTheme="minorHAnsi" w:hAnsiTheme="minorHAnsi"/>
          <w:b/>
          <w:color w:val="FF0000"/>
        </w:rPr>
        <w:fldChar w:fldCharType="begin"/>
      </w:r>
      <w:r w:rsidR="007E0494" w:rsidRPr="00B31D6E">
        <w:rPr>
          <w:rFonts w:asciiTheme="minorHAnsi" w:hAnsiTheme="minorHAnsi"/>
          <w:b/>
          <w:color w:val="FF0000"/>
        </w:rPr>
        <w:instrText xml:space="preserve"> AutoTextList \s NoStyle\t "A particular order in which related events, movements, or things follow each other. ”</w:instrText>
      </w:r>
      <w:r w:rsidR="00CA65AD" w:rsidRPr="00B31D6E">
        <w:rPr>
          <w:rFonts w:asciiTheme="minorHAnsi" w:hAnsiTheme="minorHAnsi"/>
          <w:b/>
          <w:color w:val="FF0000"/>
        </w:rPr>
        <w:fldChar w:fldCharType="separate"/>
      </w:r>
      <w:r w:rsidR="007E0494" w:rsidRPr="00B31D6E">
        <w:rPr>
          <w:rFonts w:asciiTheme="minorHAnsi" w:hAnsiTheme="minorHAnsi"/>
          <w:b/>
          <w:color w:val="FF0000"/>
        </w:rPr>
        <w:t>sequence</w:t>
      </w:r>
      <w:r w:rsidR="00CA65AD" w:rsidRPr="00B31D6E">
        <w:rPr>
          <w:rFonts w:asciiTheme="minorHAnsi" w:hAnsiTheme="minorHAnsi"/>
          <w:b/>
          <w:color w:val="FF0000"/>
        </w:rPr>
        <w:fldChar w:fldCharType="end"/>
      </w:r>
      <w:r w:rsidR="00F8153F" w:rsidRPr="00B31D6E">
        <w:rPr>
          <w:rFonts w:asciiTheme="minorHAnsi" w:hAnsiTheme="minorHAnsi"/>
        </w:rPr>
        <w:t>.</w:t>
      </w:r>
    </w:p>
    <w:p w14:paraId="2DCD97B7" w14:textId="77777777" w:rsidR="008D3D60" w:rsidRPr="00B31D6E" w:rsidRDefault="008D3D60" w:rsidP="005719BF">
      <w:pPr>
        <w:tabs>
          <w:tab w:val="left" w:pos="720"/>
          <w:tab w:val="left" w:pos="1800"/>
          <w:tab w:val="left" w:pos="2880"/>
          <w:tab w:val="left" w:pos="3960"/>
        </w:tabs>
        <w:spacing w:after="0" w:line="240" w:lineRule="auto"/>
        <w:ind w:left="360"/>
        <w:rPr>
          <w:b/>
        </w:rPr>
      </w:pPr>
      <w:r w:rsidRPr="00B31D6E">
        <w:tab/>
      </w:r>
      <w:hyperlink w:anchor="KCC1" w:history="1">
        <w:r w:rsidRPr="00B31D6E">
          <w:rPr>
            <w:rStyle w:val="Hyperlink"/>
            <w:b/>
          </w:rPr>
          <w:t>CC.1</w:t>
        </w:r>
      </w:hyperlink>
      <w:r w:rsidRPr="00B31D6E">
        <w:rPr>
          <w:b/>
        </w:rPr>
        <w:tab/>
      </w:r>
      <w:hyperlink w:anchor="KCC2" w:history="1">
        <w:r w:rsidRPr="00B31D6E">
          <w:rPr>
            <w:rStyle w:val="Hyperlink"/>
            <w:b/>
          </w:rPr>
          <w:t>CC.2</w:t>
        </w:r>
      </w:hyperlink>
      <w:r w:rsidRPr="00B31D6E">
        <w:rPr>
          <w:b/>
        </w:rPr>
        <w:tab/>
      </w:r>
      <w:hyperlink w:anchor="KCC3" w:history="1">
        <w:r w:rsidRPr="00B31D6E">
          <w:rPr>
            <w:rStyle w:val="Hyperlink"/>
            <w:b/>
          </w:rPr>
          <w:t>CC.3</w:t>
        </w:r>
      </w:hyperlink>
    </w:p>
    <w:p w14:paraId="434203F3" w14:textId="77777777" w:rsidR="00F8153F" w:rsidRPr="00B31D6E" w:rsidRDefault="00F8153F" w:rsidP="005719BF">
      <w:pPr>
        <w:pStyle w:val="ListParagraph"/>
        <w:numPr>
          <w:ilvl w:val="0"/>
          <w:numId w:val="1"/>
        </w:numPr>
        <w:rPr>
          <w:rFonts w:asciiTheme="minorHAnsi" w:hAnsiTheme="minorHAnsi"/>
        </w:rPr>
      </w:pPr>
      <w:r w:rsidRPr="00B31D6E">
        <w:rPr>
          <w:rFonts w:asciiTheme="minorHAnsi" w:hAnsiTheme="minorHAnsi"/>
        </w:rPr>
        <w:t>Count to tell the number of objects.</w:t>
      </w:r>
    </w:p>
    <w:p w14:paraId="569E4B28" w14:textId="77777777" w:rsidR="008D3D60" w:rsidRPr="00B31D6E" w:rsidRDefault="008D3D60" w:rsidP="005719BF">
      <w:pPr>
        <w:tabs>
          <w:tab w:val="left" w:pos="720"/>
          <w:tab w:val="left" w:pos="1800"/>
          <w:tab w:val="left" w:pos="2880"/>
          <w:tab w:val="left" w:pos="3960"/>
          <w:tab w:val="left" w:pos="5040"/>
          <w:tab w:val="left" w:pos="6120"/>
          <w:tab w:val="left" w:pos="7200"/>
        </w:tabs>
        <w:spacing w:after="0" w:line="240" w:lineRule="auto"/>
        <w:ind w:left="360"/>
      </w:pPr>
      <w:r w:rsidRPr="00B31D6E">
        <w:tab/>
      </w:r>
      <w:hyperlink w:anchor="KCC4" w:history="1">
        <w:r w:rsidRPr="00B31D6E">
          <w:rPr>
            <w:rStyle w:val="Hyperlink"/>
            <w:b/>
          </w:rPr>
          <w:t>CC.4</w:t>
        </w:r>
      </w:hyperlink>
      <w:r w:rsidRPr="00B31D6E">
        <w:rPr>
          <w:b/>
        </w:rPr>
        <w:tab/>
      </w:r>
      <w:hyperlink w:anchor="KCC5" w:history="1">
        <w:r w:rsidRPr="00B31D6E">
          <w:rPr>
            <w:rStyle w:val="Hyperlink"/>
            <w:b/>
          </w:rPr>
          <w:t>CC.5</w:t>
        </w:r>
      </w:hyperlink>
    </w:p>
    <w:p w14:paraId="11B61B1F" w14:textId="77777777" w:rsidR="00F8153F" w:rsidRPr="00B31D6E" w:rsidRDefault="00F8153F" w:rsidP="005719BF">
      <w:pPr>
        <w:pStyle w:val="ListParagraph"/>
        <w:numPr>
          <w:ilvl w:val="0"/>
          <w:numId w:val="1"/>
        </w:numPr>
        <w:rPr>
          <w:rFonts w:asciiTheme="minorHAnsi" w:hAnsiTheme="minorHAnsi"/>
        </w:rPr>
      </w:pPr>
      <w:r w:rsidRPr="00B31D6E">
        <w:rPr>
          <w:rFonts w:asciiTheme="minorHAnsi" w:hAnsiTheme="minorHAnsi"/>
        </w:rPr>
        <w:t>Compare numbers.</w:t>
      </w:r>
    </w:p>
    <w:p w14:paraId="123B22B8" w14:textId="77777777" w:rsidR="00F8153F" w:rsidRPr="00B31D6E" w:rsidRDefault="00F8153F" w:rsidP="005719BF">
      <w:pPr>
        <w:tabs>
          <w:tab w:val="left" w:pos="720"/>
          <w:tab w:val="left" w:pos="1800"/>
          <w:tab w:val="left" w:pos="2880"/>
          <w:tab w:val="left" w:pos="3960"/>
          <w:tab w:val="left" w:pos="5040"/>
          <w:tab w:val="left" w:pos="6120"/>
          <w:tab w:val="left" w:pos="7200"/>
        </w:tabs>
        <w:spacing w:after="0" w:line="240" w:lineRule="auto"/>
        <w:rPr>
          <w:b/>
        </w:rPr>
      </w:pPr>
      <w:r w:rsidRPr="00B31D6E">
        <w:rPr>
          <w:b/>
        </w:rPr>
        <w:tab/>
      </w:r>
      <w:hyperlink w:anchor="KCC6" w:history="1">
        <w:r w:rsidRPr="00B31D6E">
          <w:rPr>
            <w:rStyle w:val="Hyperlink"/>
            <w:b/>
          </w:rPr>
          <w:t>CC.6</w:t>
        </w:r>
      </w:hyperlink>
      <w:r w:rsidRPr="00B31D6E">
        <w:rPr>
          <w:b/>
        </w:rPr>
        <w:tab/>
      </w:r>
      <w:hyperlink w:anchor="KCC7" w:history="1">
        <w:r w:rsidRPr="00B31D6E">
          <w:rPr>
            <w:rStyle w:val="Hyperlink"/>
            <w:b/>
          </w:rPr>
          <w:t>CC.7</w:t>
        </w:r>
      </w:hyperlink>
    </w:p>
    <w:p w14:paraId="4D329298" w14:textId="127980E8" w:rsidR="00F8153F" w:rsidRPr="00B31D6E" w:rsidRDefault="00F8153F" w:rsidP="005719BF">
      <w:pPr>
        <w:spacing w:before="240" w:after="0" w:line="240" w:lineRule="auto"/>
        <w:rPr>
          <w:b/>
          <w:sz w:val="24"/>
        </w:rPr>
      </w:pPr>
      <w:r w:rsidRPr="00B31D6E">
        <w:rPr>
          <w:b/>
          <w:sz w:val="24"/>
        </w:rPr>
        <w:t>Operations and Algebraic Thinking (</w:t>
      </w:r>
      <w:r w:rsidR="00AA10FD" w:rsidRPr="00B31D6E">
        <w:rPr>
          <w:b/>
          <w:sz w:val="24"/>
        </w:rPr>
        <w:t>K.</w:t>
      </w:r>
      <w:r w:rsidRPr="00B31D6E">
        <w:rPr>
          <w:b/>
          <w:sz w:val="24"/>
        </w:rPr>
        <w:t>OA)</w:t>
      </w:r>
    </w:p>
    <w:p w14:paraId="282EACB6" w14:textId="77777777" w:rsidR="00F8153F" w:rsidRPr="00B31D6E" w:rsidRDefault="00F8153F" w:rsidP="005719BF">
      <w:pPr>
        <w:pStyle w:val="ListParagraph"/>
        <w:widowControl/>
        <w:numPr>
          <w:ilvl w:val="0"/>
          <w:numId w:val="1"/>
        </w:numPr>
        <w:rPr>
          <w:rFonts w:asciiTheme="minorHAnsi" w:hAnsiTheme="minorHAnsi"/>
        </w:rPr>
      </w:pPr>
      <w:r w:rsidRPr="00B31D6E">
        <w:rPr>
          <w:rFonts w:asciiTheme="minorHAnsi" w:hAnsiTheme="minorHAnsi"/>
        </w:rPr>
        <w:t>Understand addition as putting together and adding to and understand subtraction as taking apart and taking from.</w:t>
      </w:r>
    </w:p>
    <w:p w14:paraId="314F54AD" w14:textId="77777777" w:rsidR="009B3D64" w:rsidRDefault="00184BA7" w:rsidP="005719BF">
      <w:pPr>
        <w:tabs>
          <w:tab w:val="left" w:pos="720"/>
          <w:tab w:val="left" w:pos="1800"/>
          <w:tab w:val="left" w:pos="2880"/>
          <w:tab w:val="left" w:pos="3960"/>
          <w:tab w:val="left" w:pos="5130"/>
        </w:tabs>
        <w:spacing w:after="0" w:line="240" w:lineRule="auto"/>
        <w:ind w:left="720"/>
        <w:rPr>
          <w:b/>
          <w:lang w:val="es-US"/>
        </w:rPr>
      </w:pPr>
      <w:hyperlink w:anchor="KOA1" w:history="1">
        <w:r w:rsidR="00F8153F" w:rsidRPr="00B31D6E">
          <w:rPr>
            <w:rStyle w:val="Hyperlink"/>
            <w:b/>
            <w:lang w:val="es-US"/>
          </w:rPr>
          <w:t>OA.1</w:t>
        </w:r>
      </w:hyperlink>
      <w:r w:rsidR="00F8153F" w:rsidRPr="00B31D6E">
        <w:rPr>
          <w:b/>
          <w:lang w:val="es-US"/>
        </w:rPr>
        <w:tab/>
      </w:r>
      <w:hyperlink w:anchor="KOA2" w:history="1">
        <w:r w:rsidR="00F8153F" w:rsidRPr="00B31D6E">
          <w:rPr>
            <w:rStyle w:val="Hyperlink"/>
            <w:b/>
            <w:lang w:val="es-US"/>
          </w:rPr>
          <w:t>OA.2</w:t>
        </w:r>
      </w:hyperlink>
      <w:r w:rsidR="00F8153F" w:rsidRPr="00B31D6E">
        <w:rPr>
          <w:b/>
          <w:lang w:val="es-US"/>
        </w:rPr>
        <w:tab/>
      </w:r>
      <w:hyperlink w:anchor="KOA3" w:history="1">
        <w:r w:rsidR="00F8153F" w:rsidRPr="00B31D6E">
          <w:rPr>
            <w:rStyle w:val="Hyperlink"/>
            <w:b/>
            <w:lang w:val="es-US"/>
          </w:rPr>
          <w:t>OA.3</w:t>
        </w:r>
      </w:hyperlink>
      <w:r w:rsidR="00F8153F" w:rsidRPr="00B31D6E">
        <w:rPr>
          <w:b/>
          <w:lang w:val="es-US"/>
        </w:rPr>
        <w:tab/>
      </w:r>
    </w:p>
    <w:p w14:paraId="3F73808B" w14:textId="42E429B5" w:rsidR="00F8153F" w:rsidRPr="00B31D6E" w:rsidRDefault="00184BA7" w:rsidP="005719BF">
      <w:pPr>
        <w:tabs>
          <w:tab w:val="left" w:pos="720"/>
          <w:tab w:val="left" w:pos="1800"/>
          <w:tab w:val="left" w:pos="2880"/>
          <w:tab w:val="left" w:pos="3960"/>
          <w:tab w:val="left" w:pos="5130"/>
        </w:tabs>
        <w:spacing w:after="0" w:line="240" w:lineRule="auto"/>
        <w:ind w:left="720"/>
        <w:rPr>
          <w:b/>
          <w:lang w:val="es-US"/>
        </w:rPr>
      </w:pPr>
      <w:hyperlink w:anchor="KOA4" w:history="1">
        <w:r w:rsidR="00F8153F" w:rsidRPr="00B31D6E">
          <w:rPr>
            <w:rStyle w:val="Hyperlink"/>
            <w:b/>
            <w:lang w:val="es-US"/>
          </w:rPr>
          <w:t>OA.4</w:t>
        </w:r>
      </w:hyperlink>
      <w:r w:rsidR="00F8153F" w:rsidRPr="00B31D6E">
        <w:rPr>
          <w:b/>
          <w:lang w:val="es-US"/>
        </w:rPr>
        <w:tab/>
      </w:r>
      <w:hyperlink w:anchor="KOA5" w:history="1">
        <w:r w:rsidR="00F8153F" w:rsidRPr="00B31D6E">
          <w:rPr>
            <w:rStyle w:val="Hyperlink"/>
            <w:b/>
            <w:lang w:val="es-US"/>
          </w:rPr>
          <w:t>OA.5</w:t>
        </w:r>
      </w:hyperlink>
      <w:r w:rsidR="008F4140" w:rsidRPr="00B31D6E">
        <w:rPr>
          <w:b/>
          <w:lang w:val="es-US"/>
        </w:rPr>
        <w:tab/>
      </w:r>
    </w:p>
    <w:p w14:paraId="0CF7AF51" w14:textId="4EE2D7AA" w:rsidR="00F8153F" w:rsidRPr="00B31D6E" w:rsidRDefault="00F8153F" w:rsidP="005719BF">
      <w:pPr>
        <w:tabs>
          <w:tab w:val="left" w:pos="720"/>
          <w:tab w:val="left" w:pos="1800"/>
        </w:tabs>
        <w:spacing w:before="240" w:after="0" w:line="240" w:lineRule="auto"/>
        <w:rPr>
          <w:b/>
          <w:sz w:val="24"/>
        </w:rPr>
      </w:pPr>
      <w:r w:rsidRPr="00B31D6E">
        <w:rPr>
          <w:b/>
          <w:sz w:val="24"/>
        </w:rPr>
        <w:t>Number and Operations in Base Ten (</w:t>
      </w:r>
      <w:r w:rsidR="00AA10FD" w:rsidRPr="00B31D6E">
        <w:rPr>
          <w:b/>
          <w:sz w:val="24"/>
        </w:rPr>
        <w:t>K.NBT)</w:t>
      </w:r>
    </w:p>
    <w:p w14:paraId="150D5C1E" w14:textId="77777777" w:rsidR="00F8153F" w:rsidRPr="00B31D6E" w:rsidRDefault="00F8153F" w:rsidP="005719BF">
      <w:pPr>
        <w:tabs>
          <w:tab w:val="left" w:pos="720"/>
          <w:tab w:val="left" w:pos="1800"/>
          <w:tab w:val="left" w:pos="2880"/>
          <w:tab w:val="left" w:pos="3960"/>
        </w:tabs>
        <w:spacing w:after="0" w:line="240" w:lineRule="auto"/>
        <w:ind w:left="720" w:hanging="360"/>
      </w:pPr>
      <w:r w:rsidRPr="00B31D6E">
        <w:t>•</w:t>
      </w:r>
      <w:r w:rsidRPr="00B31D6E">
        <w:tab/>
        <w:t>Work with numbers 11-19 to gain foundations for place value.</w:t>
      </w:r>
    </w:p>
    <w:p w14:paraId="3C93AC63" w14:textId="77777777" w:rsidR="00F8153F" w:rsidRPr="00B31D6E" w:rsidRDefault="00F8153F" w:rsidP="005719BF">
      <w:pPr>
        <w:tabs>
          <w:tab w:val="left" w:pos="720"/>
          <w:tab w:val="left" w:pos="1800"/>
          <w:tab w:val="left" w:pos="2880"/>
          <w:tab w:val="left" w:pos="3960"/>
        </w:tabs>
        <w:spacing w:after="0" w:line="240" w:lineRule="auto"/>
        <w:rPr>
          <w:b/>
        </w:rPr>
      </w:pPr>
      <w:r w:rsidRPr="00B31D6E">
        <w:rPr>
          <w:b/>
        </w:rPr>
        <w:tab/>
      </w:r>
      <w:hyperlink w:anchor="KNBT1" w:history="1">
        <w:r w:rsidRPr="00B31D6E">
          <w:rPr>
            <w:rStyle w:val="Hyperlink"/>
            <w:b/>
          </w:rPr>
          <w:t>NBT.1</w:t>
        </w:r>
      </w:hyperlink>
      <w:r w:rsidRPr="00B31D6E">
        <w:rPr>
          <w:b/>
        </w:rPr>
        <w:t xml:space="preserve"> </w:t>
      </w:r>
    </w:p>
    <w:p w14:paraId="78B81FCD" w14:textId="7CBE7827" w:rsidR="00F8153F" w:rsidRPr="00B31D6E" w:rsidRDefault="00F8153F" w:rsidP="005719BF">
      <w:pPr>
        <w:tabs>
          <w:tab w:val="left" w:pos="720"/>
          <w:tab w:val="left" w:pos="1800"/>
          <w:tab w:val="left" w:pos="2880"/>
          <w:tab w:val="left" w:pos="3960"/>
        </w:tabs>
        <w:spacing w:before="240" w:after="0" w:line="240" w:lineRule="auto"/>
        <w:rPr>
          <w:b/>
          <w:sz w:val="24"/>
        </w:rPr>
      </w:pPr>
      <w:r w:rsidRPr="00B31D6E">
        <w:rPr>
          <w:b/>
          <w:sz w:val="24"/>
        </w:rPr>
        <w:t>Measurement and Data (</w:t>
      </w:r>
      <w:r w:rsidR="00AA10FD" w:rsidRPr="00B31D6E">
        <w:rPr>
          <w:b/>
          <w:sz w:val="24"/>
        </w:rPr>
        <w:t>K.</w:t>
      </w:r>
      <w:r w:rsidRPr="00B31D6E">
        <w:rPr>
          <w:b/>
          <w:sz w:val="24"/>
        </w:rPr>
        <w:t>MD)</w:t>
      </w:r>
    </w:p>
    <w:p w14:paraId="4AA8E964" w14:textId="77777777" w:rsidR="00F8153F" w:rsidRPr="00B31D6E" w:rsidRDefault="00F8153F"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Describe and compare measurable attributes.</w:t>
      </w:r>
    </w:p>
    <w:p w14:paraId="4D0E8D26" w14:textId="77777777" w:rsidR="00F8153F" w:rsidRPr="00B31D6E" w:rsidRDefault="00F8153F" w:rsidP="005719BF">
      <w:pPr>
        <w:tabs>
          <w:tab w:val="left" w:pos="720"/>
          <w:tab w:val="left" w:pos="1800"/>
          <w:tab w:val="left" w:pos="2880"/>
          <w:tab w:val="left" w:pos="3960"/>
        </w:tabs>
        <w:spacing w:after="0" w:line="240" w:lineRule="auto"/>
        <w:rPr>
          <w:b/>
        </w:rPr>
      </w:pPr>
      <w:r w:rsidRPr="00B31D6E">
        <w:tab/>
      </w:r>
      <w:hyperlink w:anchor="KMD1" w:history="1">
        <w:r w:rsidRPr="00B31D6E">
          <w:rPr>
            <w:rStyle w:val="Hyperlink"/>
            <w:b/>
          </w:rPr>
          <w:t>MD.1</w:t>
        </w:r>
      </w:hyperlink>
      <w:r w:rsidRPr="00B31D6E">
        <w:rPr>
          <w:b/>
        </w:rPr>
        <w:tab/>
      </w:r>
      <w:hyperlink w:anchor="KMD2" w:history="1">
        <w:r w:rsidRPr="00B31D6E">
          <w:rPr>
            <w:rStyle w:val="Hyperlink"/>
            <w:b/>
          </w:rPr>
          <w:t>MD.2</w:t>
        </w:r>
      </w:hyperlink>
    </w:p>
    <w:p w14:paraId="4249D341" w14:textId="77777777" w:rsidR="00F8153F" w:rsidRPr="00B31D6E" w:rsidRDefault="00F8153F" w:rsidP="005719BF">
      <w:pPr>
        <w:tabs>
          <w:tab w:val="left" w:pos="720"/>
          <w:tab w:val="left" w:pos="1800"/>
          <w:tab w:val="left" w:pos="2880"/>
          <w:tab w:val="left" w:pos="3960"/>
        </w:tabs>
        <w:spacing w:after="0" w:line="240" w:lineRule="auto"/>
        <w:ind w:left="720" w:hanging="360"/>
      </w:pPr>
      <w:r w:rsidRPr="00B31D6E">
        <w:t>•</w:t>
      </w:r>
      <w:r w:rsidRPr="00B31D6E">
        <w:tab/>
        <w:t>Classify objects and count the number of objects in each category</w:t>
      </w:r>
      <w:r w:rsidR="00BC5F6F" w:rsidRPr="00B31D6E">
        <w:t>.</w:t>
      </w:r>
    </w:p>
    <w:p w14:paraId="253A4666" w14:textId="77777777" w:rsidR="00F8153F" w:rsidRPr="00B31D6E" w:rsidRDefault="00F8153F" w:rsidP="005719BF">
      <w:pPr>
        <w:tabs>
          <w:tab w:val="left" w:pos="720"/>
          <w:tab w:val="left" w:pos="1800"/>
          <w:tab w:val="left" w:pos="2880"/>
          <w:tab w:val="left" w:pos="3960"/>
        </w:tabs>
        <w:spacing w:after="0" w:line="240" w:lineRule="auto"/>
        <w:ind w:left="360"/>
        <w:rPr>
          <w:b/>
        </w:rPr>
      </w:pPr>
      <w:r w:rsidRPr="00B31D6E">
        <w:tab/>
      </w:r>
      <w:hyperlink w:anchor="KMD3" w:history="1">
        <w:r w:rsidRPr="00B31D6E">
          <w:rPr>
            <w:rStyle w:val="Hyperlink"/>
            <w:b/>
          </w:rPr>
          <w:t>MD.3</w:t>
        </w:r>
      </w:hyperlink>
    </w:p>
    <w:p w14:paraId="165F125D" w14:textId="541F4A28" w:rsidR="00F8153F" w:rsidRPr="00B31D6E" w:rsidRDefault="008E2DA9" w:rsidP="005719BF">
      <w:pPr>
        <w:tabs>
          <w:tab w:val="left" w:pos="720"/>
          <w:tab w:val="left" w:pos="1800"/>
          <w:tab w:val="left" w:pos="2880"/>
          <w:tab w:val="left" w:pos="3960"/>
        </w:tabs>
        <w:spacing w:before="240" w:after="0" w:line="240" w:lineRule="auto"/>
        <w:rPr>
          <w:b/>
          <w:sz w:val="24"/>
        </w:rPr>
      </w:pPr>
      <w:r w:rsidRPr="00B31D6E">
        <w:rPr>
          <w:b/>
          <w:sz w:val="24"/>
        </w:rPr>
        <w:t>Geometry (</w:t>
      </w:r>
      <w:r w:rsidR="00AA10FD" w:rsidRPr="00B31D6E">
        <w:rPr>
          <w:b/>
          <w:sz w:val="24"/>
        </w:rPr>
        <w:t>K.</w:t>
      </w:r>
      <w:r w:rsidRPr="00B31D6E">
        <w:rPr>
          <w:b/>
          <w:sz w:val="24"/>
        </w:rPr>
        <w:t>G</w:t>
      </w:r>
      <w:r w:rsidR="00F8153F" w:rsidRPr="00B31D6E">
        <w:rPr>
          <w:b/>
          <w:sz w:val="24"/>
        </w:rPr>
        <w:t>)</w:t>
      </w:r>
    </w:p>
    <w:p w14:paraId="5850495C" w14:textId="77777777" w:rsidR="00324D21" w:rsidRPr="00B31D6E" w:rsidRDefault="00324D21" w:rsidP="005719BF">
      <w:pPr>
        <w:pStyle w:val="ListParagraph"/>
        <w:numPr>
          <w:ilvl w:val="0"/>
          <w:numId w:val="1"/>
        </w:numPr>
        <w:tabs>
          <w:tab w:val="left" w:pos="720"/>
          <w:tab w:val="left" w:pos="1800"/>
          <w:tab w:val="left" w:pos="2880"/>
          <w:tab w:val="left" w:pos="3960"/>
        </w:tabs>
        <w:rPr>
          <w:rFonts w:asciiTheme="minorHAnsi" w:hAnsiTheme="minorHAnsi"/>
          <w:b/>
        </w:rPr>
      </w:pPr>
      <w:r w:rsidRPr="00B31D6E">
        <w:rPr>
          <w:rFonts w:asciiTheme="minorHAnsi" w:hAnsiTheme="minorHAnsi"/>
        </w:rPr>
        <w:t>Identify and describe shapes.</w:t>
      </w:r>
      <w:r w:rsidR="00F8153F" w:rsidRPr="00B31D6E">
        <w:rPr>
          <w:rFonts w:asciiTheme="minorHAnsi" w:hAnsiTheme="minorHAnsi"/>
        </w:rPr>
        <w:tab/>
      </w:r>
    </w:p>
    <w:p w14:paraId="1B1B2484" w14:textId="77777777" w:rsidR="00CE7894" w:rsidRPr="00B31D6E" w:rsidRDefault="00324D21" w:rsidP="005719BF">
      <w:pPr>
        <w:tabs>
          <w:tab w:val="left" w:pos="720"/>
          <w:tab w:val="left" w:pos="1800"/>
          <w:tab w:val="left" w:pos="2880"/>
          <w:tab w:val="left" w:pos="3960"/>
        </w:tabs>
        <w:spacing w:after="0" w:line="240" w:lineRule="auto"/>
        <w:rPr>
          <w:b/>
        </w:rPr>
      </w:pPr>
      <w:r w:rsidRPr="00B31D6E">
        <w:rPr>
          <w:b/>
        </w:rPr>
        <w:tab/>
      </w:r>
      <w:hyperlink w:anchor="KG1" w:history="1">
        <w:r w:rsidR="00F8153F" w:rsidRPr="00B31D6E">
          <w:rPr>
            <w:rStyle w:val="Hyperlink"/>
            <w:b/>
          </w:rPr>
          <w:t>G.1</w:t>
        </w:r>
      </w:hyperlink>
      <w:r w:rsidR="00F8153F" w:rsidRPr="00B31D6E">
        <w:rPr>
          <w:b/>
        </w:rPr>
        <w:tab/>
      </w:r>
      <w:hyperlink w:anchor="KG2" w:history="1">
        <w:r w:rsidR="00F8153F" w:rsidRPr="00B31D6E">
          <w:rPr>
            <w:rStyle w:val="Hyperlink"/>
            <w:b/>
          </w:rPr>
          <w:t>G.2</w:t>
        </w:r>
      </w:hyperlink>
      <w:r w:rsidR="00F8153F" w:rsidRPr="00B31D6E">
        <w:rPr>
          <w:b/>
        </w:rPr>
        <w:tab/>
      </w:r>
      <w:hyperlink w:anchor="KG3" w:history="1">
        <w:r w:rsidR="00F8153F" w:rsidRPr="00B31D6E">
          <w:rPr>
            <w:rStyle w:val="Hyperlink"/>
            <w:b/>
          </w:rPr>
          <w:t>G.3</w:t>
        </w:r>
      </w:hyperlink>
      <w:r w:rsidR="00F8153F" w:rsidRPr="00B31D6E">
        <w:rPr>
          <w:b/>
        </w:rPr>
        <w:tab/>
      </w:r>
    </w:p>
    <w:p w14:paraId="7B54AA7A" w14:textId="77777777" w:rsidR="002E32A6" w:rsidRPr="00B31D6E" w:rsidRDefault="00CE7894" w:rsidP="005719BF">
      <w:pPr>
        <w:pStyle w:val="ListParagraph"/>
        <w:numPr>
          <w:ilvl w:val="0"/>
          <w:numId w:val="1"/>
        </w:numPr>
        <w:tabs>
          <w:tab w:val="left" w:pos="720"/>
          <w:tab w:val="left" w:pos="1800"/>
          <w:tab w:val="left" w:pos="2880"/>
          <w:tab w:val="left" w:pos="3960"/>
        </w:tabs>
        <w:rPr>
          <w:rFonts w:asciiTheme="minorHAnsi" w:hAnsiTheme="minorHAnsi"/>
          <w:b/>
        </w:rPr>
      </w:pPr>
      <w:r w:rsidRPr="00B31D6E">
        <w:rPr>
          <w:rFonts w:asciiTheme="minorHAnsi" w:hAnsiTheme="minorHAnsi"/>
        </w:rPr>
        <w:t>Analyze, compare, create, and compose shapes.</w:t>
      </w:r>
    </w:p>
    <w:p w14:paraId="7A1CF1F1" w14:textId="77777777" w:rsidR="002E32A6" w:rsidRPr="00B31D6E" w:rsidRDefault="00184BA7" w:rsidP="005719BF">
      <w:pPr>
        <w:pStyle w:val="ListParagraph"/>
        <w:tabs>
          <w:tab w:val="left" w:pos="720"/>
          <w:tab w:val="left" w:pos="1800"/>
          <w:tab w:val="left" w:pos="2880"/>
          <w:tab w:val="left" w:pos="3960"/>
        </w:tabs>
        <w:rPr>
          <w:rFonts w:asciiTheme="minorHAnsi" w:hAnsiTheme="minorHAnsi"/>
          <w:b/>
        </w:rPr>
      </w:pPr>
      <w:hyperlink w:anchor="KG4" w:history="1">
        <w:r w:rsidR="00F8153F" w:rsidRPr="00B31D6E">
          <w:rPr>
            <w:rStyle w:val="Hyperlink"/>
            <w:rFonts w:asciiTheme="minorHAnsi" w:hAnsiTheme="minorHAnsi"/>
            <w:b/>
          </w:rPr>
          <w:t>G.4</w:t>
        </w:r>
      </w:hyperlink>
      <w:r w:rsidR="00324D21" w:rsidRPr="00B31D6E">
        <w:rPr>
          <w:rFonts w:asciiTheme="minorHAnsi" w:hAnsiTheme="minorHAnsi"/>
          <w:b/>
        </w:rPr>
        <w:tab/>
      </w:r>
      <w:hyperlink w:anchor="KG5" w:history="1">
        <w:r w:rsidR="00875B66" w:rsidRPr="00B31D6E">
          <w:rPr>
            <w:rStyle w:val="Hyperlink"/>
            <w:rFonts w:asciiTheme="minorHAnsi" w:hAnsiTheme="minorHAnsi"/>
            <w:b/>
          </w:rPr>
          <w:t>G.5</w:t>
        </w:r>
      </w:hyperlink>
      <w:r w:rsidR="00875B66" w:rsidRPr="00B31D6E">
        <w:rPr>
          <w:rFonts w:asciiTheme="minorHAnsi" w:hAnsiTheme="minorHAnsi"/>
          <w:b/>
        </w:rPr>
        <w:tab/>
      </w:r>
      <w:hyperlink w:anchor="KG6" w:history="1">
        <w:r w:rsidR="00875B66" w:rsidRPr="00B31D6E">
          <w:rPr>
            <w:rStyle w:val="Hyperlink"/>
            <w:rFonts w:asciiTheme="minorHAnsi" w:hAnsiTheme="minorHAnsi"/>
            <w:b/>
          </w:rPr>
          <w:t>G.6</w:t>
        </w:r>
      </w:hyperlink>
      <w:r w:rsidR="00324D21" w:rsidRPr="00B31D6E">
        <w:rPr>
          <w:rFonts w:asciiTheme="minorHAnsi" w:hAnsiTheme="minorHAnsi"/>
          <w:b/>
        </w:rPr>
        <w:tab/>
      </w:r>
    </w:p>
    <w:p w14:paraId="437AB2D8" w14:textId="77777777" w:rsidR="00701FF8" w:rsidRPr="00B31D6E" w:rsidRDefault="00875B66" w:rsidP="005719BF">
      <w:pPr>
        <w:spacing w:after="0" w:line="240" w:lineRule="auto"/>
        <w:sectPr w:rsidR="00701FF8" w:rsidRPr="00B31D6E" w:rsidSect="00237E9E">
          <w:type w:val="continuous"/>
          <w:pgSz w:w="12240" w:h="15840"/>
          <w:pgMar w:top="1440" w:right="5130" w:bottom="1440" w:left="1440" w:header="720" w:footer="720" w:gutter="0"/>
          <w:cols w:space="720"/>
          <w:docGrid w:linePitch="360"/>
        </w:sectPr>
      </w:pPr>
      <w:r w:rsidRPr="00B31D6E">
        <w:tab/>
      </w:r>
    </w:p>
    <w:p w14:paraId="5B706A61" w14:textId="77777777" w:rsidR="00081CCA" w:rsidRPr="00B31D6E" w:rsidRDefault="00081CCA" w:rsidP="005719BF">
      <w:pPr>
        <w:spacing w:after="0" w:line="240" w:lineRule="auto"/>
        <w:rPr>
          <w:color w:val="0070C0"/>
          <w:sz w:val="32"/>
        </w:rPr>
      </w:pPr>
      <w:r w:rsidRPr="00B31D6E">
        <w:rPr>
          <w:b/>
          <w:color w:val="0070C0"/>
          <w:sz w:val="32"/>
        </w:rPr>
        <w:lastRenderedPageBreak/>
        <w:t xml:space="preserve">Counting and </w:t>
      </w:r>
      <w:r w:rsidRPr="00B31D6E">
        <w:rPr>
          <w:b/>
          <w:color w:val="FF0000"/>
          <w:sz w:val="32"/>
        </w:rPr>
        <w:fldChar w:fldCharType="begin"/>
      </w:r>
      <w:r w:rsidRPr="00B31D6E">
        <w:rPr>
          <w:b/>
          <w:color w:val="FF0000"/>
          <w:sz w:val="32"/>
        </w:rPr>
        <w:instrText xml:space="preserve"> AutoTextList \s NoStyle\t " Understands last number word said when counting, tells how many. ” </w:instrText>
      </w:r>
      <w:r w:rsidRPr="00B31D6E">
        <w:rPr>
          <w:b/>
          <w:color w:val="FF0000"/>
          <w:sz w:val="32"/>
        </w:rPr>
        <w:fldChar w:fldCharType="separate"/>
      </w:r>
      <w:r w:rsidRPr="00B31D6E">
        <w:rPr>
          <w:b/>
          <w:color w:val="FF0000"/>
          <w:sz w:val="32"/>
        </w:rPr>
        <w:t>Cardinality</w:t>
      </w:r>
      <w:r w:rsidRPr="00B31D6E">
        <w:rPr>
          <w:b/>
          <w:color w:val="FF0000"/>
          <w:sz w:val="32"/>
        </w:rPr>
        <w:fldChar w:fldCharType="end"/>
      </w:r>
      <w:r w:rsidRPr="00B31D6E">
        <w:rPr>
          <w:b/>
          <w:color w:val="0070C0"/>
          <w:sz w:val="32"/>
        </w:rPr>
        <w:t xml:space="preserve"> K.CC</w:t>
      </w:r>
      <w:r w:rsidRPr="00B31D6E">
        <w:rPr>
          <w:color w:val="0070C0"/>
          <w:sz w:val="32"/>
        </w:rPr>
        <w:t xml:space="preserve"> </w:t>
      </w:r>
    </w:p>
    <w:p w14:paraId="02ADE77B" w14:textId="77777777" w:rsidR="00081CCA" w:rsidRPr="00B31D6E" w:rsidRDefault="00184BA7" w:rsidP="005719BF">
      <w:pPr>
        <w:spacing w:after="0" w:line="240" w:lineRule="auto"/>
      </w:pPr>
      <w:hyperlink r:id="rId26" w:history="1">
        <w:r w:rsidR="00081CCA" w:rsidRPr="00B31D6E">
          <w:rPr>
            <w:u w:val="single"/>
          </w:rPr>
          <w:t>(</w:t>
        </w:r>
        <w:r w:rsidR="00081CCA" w:rsidRPr="00B31D6E">
          <w:rPr>
            <w:color w:val="0563C1" w:themeColor="hyperlink"/>
            <w:u w:val="single"/>
          </w:rPr>
          <w:t>Counting and Cardinality and Operations and Algebraic Thinking Progression K-5 Pg. 1-5</w:t>
        </w:r>
      </w:hyperlink>
      <w:r w:rsidR="00081CCA" w:rsidRPr="00B31D6E">
        <w:t>)</w:t>
      </w:r>
    </w:p>
    <w:p w14:paraId="6495FDCC" w14:textId="77777777" w:rsidR="00081CCA" w:rsidRPr="00B31D6E" w:rsidRDefault="00081CCA" w:rsidP="00345C22">
      <w:pPr>
        <w:spacing w:before="240" w:line="240" w:lineRule="auto"/>
        <w:rPr>
          <w:sz w:val="24"/>
        </w:rPr>
      </w:pPr>
      <w:r w:rsidRPr="00B31D6E">
        <w:rPr>
          <w:b/>
          <w:sz w:val="24"/>
        </w:rPr>
        <w:t xml:space="preserve">Know number names and the count </w:t>
      </w:r>
      <w:r w:rsidRPr="00B31D6E">
        <w:rPr>
          <w:b/>
          <w:color w:val="FF0000"/>
          <w:sz w:val="24"/>
        </w:rPr>
        <w:fldChar w:fldCharType="begin"/>
      </w:r>
      <w:r w:rsidRPr="00B31D6E">
        <w:rPr>
          <w:b/>
          <w:color w:val="FF0000"/>
          <w:sz w:val="24"/>
        </w:rPr>
        <w:instrText xml:space="preserve"> AutoTextList \s NoStyle\t "A particular order in which related events, movements, or things follow each other. ” </w:instrText>
      </w:r>
      <w:r w:rsidRPr="00B31D6E">
        <w:rPr>
          <w:b/>
          <w:color w:val="FF0000"/>
          <w:sz w:val="24"/>
        </w:rPr>
        <w:fldChar w:fldCharType="separate"/>
      </w:r>
      <w:r w:rsidRPr="00B31D6E">
        <w:rPr>
          <w:b/>
          <w:color w:val="FF0000"/>
          <w:sz w:val="24"/>
        </w:rPr>
        <w:t>sequence</w:t>
      </w:r>
      <w:r w:rsidRPr="00B31D6E">
        <w:rPr>
          <w:b/>
          <w:color w:val="FF0000"/>
          <w:sz w:val="24"/>
        </w:rPr>
        <w:fldChar w:fldCharType="end"/>
      </w:r>
      <w:r w:rsidRPr="00B31D6E">
        <w:rPr>
          <w:b/>
          <w:sz w:val="24"/>
        </w:rPr>
        <w:t>.</w:t>
      </w:r>
      <w:r w:rsidRPr="00B31D6E">
        <w:rPr>
          <w:sz w:val="24"/>
        </w:rPr>
        <w:t xml:space="preserve"> </w:t>
      </w:r>
    </w:p>
    <w:p w14:paraId="69366A14" w14:textId="77777777" w:rsidR="00081CCA" w:rsidRPr="00B31D6E" w:rsidRDefault="00184BA7" w:rsidP="005719BF">
      <w:pPr>
        <w:spacing w:line="240" w:lineRule="auto"/>
        <w:rPr>
          <w:sz w:val="20"/>
        </w:rPr>
      </w:pPr>
      <w:hyperlink r:id="rId27" w:history="1">
        <w:r w:rsidR="00081CCA" w:rsidRPr="00B31D6E">
          <w:rPr>
            <w:u w:val="single"/>
          </w:rPr>
          <w:t>(</w:t>
        </w:r>
        <w:r w:rsidR="00081CCA" w:rsidRPr="00B31D6E">
          <w:rPr>
            <w:color w:val="0563C1" w:themeColor="hyperlink"/>
            <w:u w:val="single"/>
          </w:rPr>
          <w:t>Counting and Cardinality and Operations and Algebraic Thinking Progression K-5 Pg. 4-5</w:t>
        </w:r>
      </w:hyperlink>
      <w:r w:rsidR="00081CCA" w:rsidRPr="00B31D6E">
        <w:t>)</w:t>
      </w:r>
    </w:p>
    <w:p w14:paraId="6790727B" w14:textId="7370995E" w:rsidR="00081CCA" w:rsidRPr="00B31D6E" w:rsidRDefault="00081CCA" w:rsidP="006C67FD">
      <w:pPr>
        <w:widowControl w:val="0"/>
        <w:numPr>
          <w:ilvl w:val="0"/>
          <w:numId w:val="3"/>
        </w:numPr>
        <w:spacing w:line="240" w:lineRule="auto"/>
        <w:ind w:left="1440" w:hanging="1080"/>
        <w:contextualSpacing/>
        <w:rPr>
          <w:rFonts w:eastAsia="Calibri" w:cs="Times New Roman"/>
        </w:rPr>
      </w:pPr>
      <w:bookmarkStart w:id="9" w:name="KCC1"/>
      <w:r w:rsidRPr="00B31D6E">
        <w:rPr>
          <w:rFonts w:eastAsia="Calibri" w:cs="Times New Roman"/>
        </w:rPr>
        <w:t xml:space="preserve">Count to 100 by ones and by tens and identify as a growth pattern. </w:t>
      </w:r>
      <w:r w:rsidR="001D2755" w:rsidRPr="00B31D6E">
        <w:rPr>
          <w:rFonts w:eastAsia="Calibri" w:cs="Times New Roman"/>
          <w:b/>
          <w:color w:val="7030A0"/>
        </w:rPr>
        <w:t>(K.CC.1</w:t>
      </w:r>
      <w:r w:rsidRPr="00B31D6E">
        <w:rPr>
          <w:rFonts w:eastAsia="Calibri" w:cs="Times New Roman"/>
          <w:b/>
          <w:color w:val="7030A0"/>
        </w:rPr>
        <w:t>)</w:t>
      </w:r>
    </w:p>
    <w:p w14:paraId="2B84C422" w14:textId="7A6E204E" w:rsidR="00081CCA" w:rsidRPr="00B31D6E" w:rsidRDefault="00081CCA" w:rsidP="006C67FD">
      <w:pPr>
        <w:widowControl w:val="0"/>
        <w:numPr>
          <w:ilvl w:val="0"/>
          <w:numId w:val="3"/>
        </w:numPr>
        <w:spacing w:line="240" w:lineRule="auto"/>
        <w:ind w:left="1440" w:hanging="1080"/>
        <w:contextualSpacing/>
        <w:rPr>
          <w:rFonts w:eastAsia="Calibri" w:cs="Times New Roman"/>
        </w:rPr>
      </w:pPr>
      <w:bookmarkStart w:id="10" w:name="KCC2"/>
      <w:bookmarkEnd w:id="9"/>
      <w:r w:rsidRPr="00B31D6E">
        <w:rPr>
          <w:rFonts w:eastAsia="Calibri" w:cs="Times New Roman"/>
        </w:rPr>
        <w:t xml:space="preserve">Count forward beginning from a given number within the known sequence (instead of having to begin at 1). </w:t>
      </w:r>
      <w:r w:rsidR="001D2755" w:rsidRPr="00B31D6E">
        <w:rPr>
          <w:rFonts w:eastAsia="Calibri" w:cs="Times New Roman"/>
          <w:b/>
          <w:color w:val="7030A0"/>
        </w:rPr>
        <w:t>(K.CC.2</w:t>
      </w:r>
      <w:r w:rsidRPr="00B31D6E">
        <w:rPr>
          <w:rFonts w:eastAsia="Calibri" w:cs="Times New Roman"/>
          <w:b/>
          <w:color w:val="7030A0"/>
        </w:rPr>
        <w:t>)</w:t>
      </w:r>
    </w:p>
    <w:p w14:paraId="1F6511F6" w14:textId="6A3C9C4B" w:rsidR="00081CCA" w:rsidRPr="00B31D6E" w:rsidRDefault="00081CCA" w:rsidP="006C67FD">
      <w:pPr>
        <w:widowControl w:val="0"/>
        <w:numPr>
          <w:ilvl w:val="0"/>
          <w:numId w:val="3"/>
        </w:numPr>
        <w:spacing w:line="240" w:lineRule="auto"/>
        <w:ind w:left="1440" w:hanging="1080"/>
        <w:contextualSpacing/>
        <w:rPr>
          <w:rFonts w:eastAsia="Calibri" w:cs="Times New Roman"/>
        </w:rPr>
      </w:pPr>
      <w:bookmarkStart w:id="11" w:name="KCC3"/>
      <w:bookmarkEnd w:id="10"/>
      <w:r w:rsidRPr="00B31D6E">
        <w:rPr>
          <w:rFonts w:eastAsia="Calibri" w:cs="Times New Roman"/>
        </w:rPr>
        <w:t xml:space="preserve">Read and write </w:t>
      </w:r>
      <w:r w:rsidRPr="00B31D6E">
        <w:rPr>
          <w:rFonts w:eastAsia="Calibri" w:cs="Times New Roman"/>
          <w:b/>
          <w:color w:val="FF0000"/>
        </w:rPr>
        <w:fldChar w:fldCharType="begin"/>
      </w:r>
      <w:r w:rsidRPr="00B31D6E">
        <w:rPr>
          <w:rFonts w:eastAsia="Calibri" w:cs="Times New Roman"/>
          <w:b/>
          <w:color w:val="FF0000"/>
        </w:rPr>
        <w:instrText xml:space="preserve"> AutoTextList \s NoStyle \t "</w:instrText>
      </w:r>
      <w:r w:rsidRPr="00B31D6E">
        <w:rPr>
          <w:b/>
          <w:color w:val="FF0000"/>
        </w:rPr>
        <w:instrText xml:space="preserve"> A symbol or group of symbols that stand for a number ex: the numeral symbol for twenty four is 24."</w:instrText>
      </w:r>
      <w:r w:rsidRPr="00B31D6E">
        <w:rPr>
          <w:rFonts w:eastAsia="Calibri" w:cs="Times New Roman"/>
          <w:b/>
          <w:color w:val="FF0000"/>
        </w:rPr>
        <w:instrText xml:space="preserve"> </w:instrText>
      </w:r>
      <w:r w:rsidRPr="00B31D6E">
        <w:rPr>
          <w:rFonts w:eastAsia="Calibri" w:cs="Times New Roman"/>
          <w:b/>
          <w:color w:val="FF0000"/>
        </w:rPr>
        <w:fldChar w:fldCharType="separate"/>
      </w:r>
      <w:r w:rsidRPr="00B31D6E">
        <w:rPr>
          <w:rFonts w:eastAsia="Calibri" w:cs="Times New Roman"/>
          <w:b/>
          <w:color w:val="FF0000"/>
        </w:rPr>
        <w:t>numerals</w:t>
      </w:r>
      <w:r w:rsidRPr="00B31D6E">
        <w:rPr>
          <w:rFonts w:eastAsia="Calibri" w:cs="Times New Roman"/>
          <w:b/>
          <w:color w:val="FF0000"/>
        </w:rPr>
        <w:fldChar w:fldCharType="end"/>
      </w:r>
      <w:r w:rsidRPr="00B31D6E">
        <w:rPr>
          <w:rFonts w:eastAsia="Calibri" w:cs="Times New Roman"/>
        </w:rPr>
        <w:t xml:space="preserve"> from 0 to 20. </w:t>
      </w:r>
      <w:r w:rsidRPr="00B31D6E">
        <w:rPr>
          <w:rFonts w:eastAsia="Calibri" w:cs="Times New Roman"/>
          <w:b/>
          <w:color w:val="7030A0"/>
        </w:rPr>
        <w:t>(K.CC.</w:t>
      </w:r>
      <w:r w:rsidR="001D2755" w:rsidRPr="00B31D6E">
        <w:rPr>
          <w:rFonts w:eastAsia="Calibri" w:cs="Times New Roman"/>
          <w:b/>
          <w:color w:val="7030A0"/>
        </w:rPr>
        <w:t>3</w:t>
      </w:r>
      <w:r w:rsidRPr="00B31D6E">
        <w:rPr>
          <w:rFonts w:eastAsia="Calibri" w:cs="Times New Roman"/>
          <w:b/>
          <w:color w:val="7030A0"/>
        </w:rPr>
        <w:t>)</w:t>
      </w:r>
    </w:p>
    <w:bookmarkEnd w:id="11"/>
    <w:p w14:paraId="4EBD07DE" w14:textId="77777777" w:rsidR="00081CCA" w:rsidRPr="00B31D6E" w:rsidRDefault="00081CCA" w:rsidP="00345C22">
      <w:pPr>
        <w:spacing w:before="240" w:line="240" w:lineRule="auto"/>
        <w:rPr>
          <w:sz w:val="24"/>
        </w:rPr>
      </w:pPr>
      <w:r w:rsidRPr="00B31D6E">
        <w:rPr>
          <w:b/>
          <w:sz w:val="24"/>
        </w:rPr>
        <w:t>Count to tell the number of objects.</w:t>
      </w:r>
      <w:r w:rsidRPr="00B31D6E">
        <w:rPr>
          <w:sz w:val="24"/>
        </w:rPr>
        <w:t xml:space="preserve"> </w:t>
      </w:r>
    </w:p>
    <w:p w14:paraId="44E3ABCF" w14:textId="77777777" w:rsidR="00081CCA" w:rsidRPr="00B31D6E" w:rsidRDefault="00184BA7" w:rsidP="005719BF">
      <w:pPr>
        <w:spacing w:line="240" w:lineRule="auto"/>
        <w:rPr>
          <w:sz w:val="20"/>
        </w:rPr>
      </w:pPr>
      <w:hyperlink r:id="rId28" w:history="1">
        <w:r w:rsidR="00081CCA" w:rsidRPr="00B31D6E">
          <w:rPr>
            <w:u w:val="single"/>
          </w:rPr>
          <w:t>(</w:t>
        </w:r>
        <w:r w:rsidR="00081CCA" w:rsidRPr="00B31D6E">
          <w:rPr>
            <w:color w:val="0563C1" w:themeColor="hyperlink"/>
            <w:u w:val="single"/>
          </w:rPr>
          <w:t>Counting and Cardinality and Operations and Algebraic Thinking Progression K-5 Pg. 4-5</w:t>
        </w:r>
      </w:hyperlink>
      <w:r w:rsidR="00081CCA" w:rsidRPr="00B31D6E">
        <w:t>)</w:t>
      </w:r>
    </w:p>
    <w:p w14:paraId="6D430E12" w14:textId="38B8B44D" w:rsidR="00081CCA" w:rsidRPr="00B31D6E" w:rsidRDefault="00081CCA" w:rsidP="005719BF">
      <w:pPr>
        <w:widowControl w:val="0"/>
        <w:numPr>
          <w:ilvl w:val="0"/>
          <w:numId w:val="3"/>
        </w:numPr>
        <w:spacing w:after="0" w:line="240" w:lineRule="auto"/>
        <w:ind w:left="1440" w:hanging="1080"/>
        <w:contextualSpacing/>
        <w:rPr>
          <w:rFonts w:eastAsia="Calibri" w:cs="Times New Roman"/>
        </w:rPr>
      </w:pPr>
      <w:bookmarkStart w:id="12" w:name="KCC4"/>
      <w:r w:rsidRPr="00B31D6E">
        <w:rPr>
          <w:rFonts w:eastAsia="Calibri" w:cs="Times New Roman"/>
        </w:rPr>
        <w:t xml:space="preserve">Understand the relationship between numbers and quantities; connect counting to cardinality. </w:t>
      </w:r>
      <w:bookmarkEnd w:id="12"/>
      <w:r w:rsidR="001D2755" w:rsidRPr="00B31D6E">
        <w:rPr>
          <w:rFonts w:eastAsia="Calibri" w:cs="Times New Roman"/>
          <w:b/>
          <w:color w:val="7030A0"/>
        </w:rPr>
        <w:t>(K.CC.4</w:t>
      </w:r>
      <w:r w:rsidRPr="00B31D6E">
        <w:rPr>
          <w:rFonts w:eastAsia="Calibri" w:cs="Times New Roman"/>
          <w:b/>
          <w:color w:val="7030A0"/>
        </w:rPr>
        <w:t>)</w:t>
      </w:r>
    </w:p>
    <w:p w14:paraId="407FBBA1" w14:textId="7D985C40" w:rsidR="00081CCA" w:rsidRPr="00B31D6E" w:rsidRDefault="00081CCA" w:rsidP="005719BF">
      <w:pPr>
        <w:widowControl w:val="0"/>
        <w:numPr>
          <w:ilvl w:val="1"/>
          <w:numId w:val="3"/>
        </w:numPr>
        <w:spacing w:after="0" w:line="240" w:lineRule="auto"/>
        <w:ind w:left="2160" w:hanging="1080"/>
        <w:contextualSpacing/>
        <w:rPr>
          <w:rFonts w:eastAsia="Calibri" w:cs="Times New Roman"/>
        </w:rPr>
      </w:pPr>
      <w:r w:rsidRPr="00B31D6E">
        <w:rPr>
          <w:rFonts w:eastAsia="Calibri" w:cs="Times New Roman"/>
        </w:rPr>
        <w:t>When counting objects, say each number’s name in sequential order, pairing each object with one and only one number name and each number name with one and only one object (</w:t>
      </w:r>
      <w:hyperlink r:id="rId29" w:history="1">
        <w:r w:rsidRPr="00B31D6E">
          <w:rPr>
            <w:rFonts w:eastAsia="Calibri" w:cs="Times New Roman"/>
            <w:color w:val="0563C1" w:themeColor="hyperlink"/>
            <w:u w:val="single"/>
          </w:rPr>
          <w:t>Click here for a video showing this concept</w:t>
        </w:r>
      </w:hyperlink>
      <w:r w:rsidRPr="00B31D6E">
        <w:rPr>
          <w:rFonts w:eastAsia="Calibri" w:cs="Times New Roman"/>
        </w:rPr>
        <w:t xml:space="preserve">). </w:t>
      </w:r>
      <w:r w:rsidR="001D2755" w:rsidRPr="00B31D6E">
        <w:rPr>
          <w:rFonts w:eastAsia="Calibri" w:cs="Times New Roman"/>
          <w:b/>
          <w:color w:val="7030A0"/>
        </w:rPr>
        <w:t>(K.CC.4</w:t>
      </w:r>
      <w:r w:rsidRPr="00B31D6E">
        <w:rPr>
          <w:rFonts w:eastAsia="Calibri" w:cs="Times New Roman"/>
          <w:b/>
          <w:color w:val="7030A0"/>
        </w:rPr>
        <w:t>a)</w:t>
      </w:r>
    </w:p>
    <w:p w14:paraId="7F4DE953" w14:textId="6BD8D335" w:rsidR="00081CCA" w:rsidRPr="00B31D6E" w:rsidRDefault="00081CCA" w:rsidP="005719BF">
      <w:pPr>
        <w:widowControl w:val="0"/>
        <w:numPr>
          <w:ilvl w:val="1"/>
          <w:numId w:val="3"/>
        </w:numPr>
        <w:spacing w:after="0" w:line="240" w:lineRule="auto"/>
        <w:ind w:left="2160" w:hanging="1080"/>
        <w:contextualSpacing/>
        <w:rPr>
          <w:rFonts w:eastAsia="Calibri" w:cs="Times New Roman"/>
        </w:rPr>
      </w:pPr>
      <w:r w:rsidRPr="00B31D6E">
        <w:rPr>
          <w:rFonts w:eastAsia="Calibri" w:cs="Times New Roman"/>
        </w:rPr>
        <w:t xml:space="preserve">Understand that the last number name said tells the number of objects counted. The number of objects is the same regardless of their arrangement or the order in which they were counted. </w:t>
      </w:r>
      <w:r w:rsidR="001D2755" w:rsidRPr="00B31D6E">
        <w:rPr>
          <w:rFonts w:eastAsia="Calibri" w:cs="Times New Roman"/>
          <w:b/>
          <w:color w:val="7030A0"/>
        </w:rPr>
        <w:t>(K.CC.4</w:t>
      </w:r>
      <w:r w:rsidRPr="00B31D6E">
        <w:rPr>
          <w:rFonts w:eastAsia="Calibri" w:cs="Times New Roman"/>
          <w:b/>
          <w:color w:val="7030A0"/>
        </w:rPr>
        <w:t>b)</w:t>
      </w:r>
    </w:p>
    <w:p w14:paraId="6AFD0D2F" w14:textId="0D4591F8" w:rsidR="00081CCA" w:rsidRPr="00B31D6E" w:rsidRDefault="00081CCA" w:rsidP="005719BF">
      <w:pPr>
        <w:widowControl w:val="0"/>
        <w:numPr>
          <w:ilvl w:val="1"/>
          <w:numId w:val="3"/>
        </w:numPr>
        <w:spacing w:after="0" w:line="240" w:lineRule="auto"/>
        <w:ind w:left="2160" w:hanging="1080"/>
        <w:contextualSpacing/>
        <w:rPr>
          <w:rFonts w:eastAsia="Calibri" w:cs="Times New Roman"/>
        </w:rPr>
      </w:pPr>
      <w:r w:rsidRPr="00B31D6E">
        <w:rPr>
          <w:rFonts w:eastAsia="Calibri" w:cs="Times New Roman"/>
        </w:rPr>
        <w:t xml:space="preserve">Understand that each successive number name refers to a quantity that is one larger. </w:t>
      </w:r>
      <w:r w:rsidR="001D2755" w:rsidRPr="00B31D6E">
        <w:rPr>
          <w:rFonts w:eastAsia="Calibri" w:cs="Times New Roman"/>
          <w:b/>
          <w:color w:val="7030A0"/>
        </w:rPr>
        <w:t>(K.CC.4</w:t>
      </w:r>
      <w:r w:rsidRPr="00B31D6E">
        <w:rPr>
          <w:rFonts w:eastAsia="Calibri" w:cs="Times New Roman"/>
          <w:b/>
          <w:color w:val="7030A0"/>
        </w:rPr>
        <w:t>c)</w:t>
      </w:r>
    </w:p>
    <w:p w14:paraId="08EFC3FB" w14:textId="1DB60FB7" w:rsidR="00081CCA" w:rsidRPr="00B31D6E" w:rsidRDefault="00081CCA" w:rsidP="005719BF">
      <w:pPr>
        <w:widowControl w:val="0"/>
        <w:numPr>
          <w:ilvl w:val="1"/>
          <w:numId w:val="3"/>
        </w:numPr>
        <w:spacing w:after="0" w:line="240" w:lineRule="auto"/>
        <w:ind w:left="2160" w:hanging="1080"/>
        <w:contextualSpacing/>
        <w:rPr>
          <w:rFonts w:eastAsia="Calibri" w:cs="Times New Roman"/>
        </w:rPr>
      </w:pPr>
      <w:r w:rsidRPr="00B31D6E">
        <w:rPr>
          <w:rFonts w:eastAsia="Calibri" w:cs="Times New Roman"/>
        </w:rPr>
        <w:t xml:space="preserve">Represent a number of objects with a written numeral 0-20 (with 0 representing a count of no objects). </w:t>
      </w:r>
      <w:r w:rsidRPr="00B31D6E">
        <w:rPr>
          <w:rFonts w:eastAsia="Calibri" w:cs="Times New Roman"/>
          <w:b/>
          <w:color w:val="7030A0"/>
        </w:rPr>
        <w:t>(K.CC.</w:t>
      </w:r>
      <w:r w:rsidR="001D2755" w:rsidRPr="00B31D6E">
        <w:rPr>
          <w:rFonts w:eastAsia="Calibri" w:cs="Times New Roman"/>
          <w:b/>
          <w:color w:val="7030A0"/>
        </w:rPr>
        <w:t>4</w:t>
      </w:r>
      <w:r w:rsidRPr="00B31D6E">
        <w:rPr>
          <w:rFonts w:eastAsia="Calibri" w:cs="Times New Roman"/>
          <w:b/>
          <w:color w:val="7030A0"/>
        </w:rPr>
        <w:t>d)</w:t>
      </w:r>
    </w:p>
    <w:p w14:paraId="713E2A0E" w14:textId="5FDB7351" w:rsidR="00081CCA" w:rsidRPr="00B31D6E" w:rsidRDefault="00081CCA" w:rsidP="005719BF">
      <w:pPr>
        <w:widowControl w:val="0"/>
        <w:numPr>
          <w:ilvl w:val="0"/>
          <w:numId w:val="3"/>
        </w:numPr>
        <w:spacing w:after="0" w:line="240" w:lineRule="auto"/>
        <w:ind w:left="1440" w:hanging="1080"/>
        <w:contextualSpacing/>
        <w:rPr>
          <w:rFonts w:eastAsia="Calibri" w:cs="Times New Roman"/>
        </w:rPr>
      </w:pPr>
      <w:bookmarkStart w:id="13" w:name="KCC5"/>
      <w:r w:rsidRPr="00B31D6E">
        <w:rPr>
          <w:rFonts w:eastAsia="Calibri" w:cs="Times New Roman"/>
        </w:rPr>
        <w:t>Count t</w:t>
      </w:r>
      <w:r w:rsidR="00B3218E" w:rsidRPr="00B31D6E">
        <w:rPr>
          <w:rFonts w:eastAsia="Calibri" w:cs="Times New Roman"/>
        </w:rPr>
        <w:t xml:space="preserve">o answer “how many?” </w:t>
      </w:r>
      <w:r w:rsidRPr="00B31D6E">
        <w:rPr>
          <w:rFonts w:eastAsia="Calibri" w:cs="Times New Roman"/>
        </w:rPr>
        <w:t xml:space="preserve">up to20 concrete or pictorial objects arranged in a line, a rectangular array, or a circle, or as many as 10 objects in a scattered configuration </w:t>
      </w:r>
      <w:r w:rsidRPr="00B31D6E">
        <w:rPr>
          <w:rFonts w:eastAsia="Calibri" w:cs="Times New Roman"/>
          <w:b/>
          <w:color w:val="FF0000"/>
        </w:rPr>
        <w:t>(</w:t>
      </w:r>
      <w:r w:rsidRPr="00B31D6E">
        <w:rPr>
          <w:rFonts w:eastAsia="Calibri" w:cs="Times New Roman"/>
          <w:b/>
          <w:color w:val="FF0000"/>
        </w:rPr>
        <w:fldChar w:fldCharType="begin"/>
      </w:r>
      <w:r w:rsidRPr="00B31D6E">
        <w:rPr>
          <w:rFonts w:eastAsia="Calibri" w:cs="Times New Roman"/>
          <w:b/>
          <w:color w:val="FF0000"/>
        </w:rPr>
        <w:instrText xml:space="preserve"> AutoTextList  \s NoStyle \t "Instantly seeing how many." </w:instrText>
      </w:r>
      <w:r w:rsidRPr="00B31D6E">
        <w:rPr>
          <w:rFonts w:eastAsia="Calibri" w:cs="Times New Roman"/>
          <w:b/>
          <w:color w:val="FF0000"/>
        </w:rPr>
        <w:fldChar w:fldCharType="separate"/>
      </w:r>
      <w:r w:rsidRPr="00B31D6E">
        <w:rPr>
          <w:rFonts w:eastAsia="Calibri" w:cs="Times New Roman"/>
          <w:b/>
          <w:color w:val="FF0000"/>
        </w:rPr>
        <w:t>subitizing</w:t>
      </w:r>
      <w:r w:rsidRPr="00B31D6E">
        <w:rPr>
          <w:rFonts w:eastAsia="Calibri" w:cs="Times New Roman"/>
          <w:b/>
          <w:color w:val="FF0000"/>
        </w:rPr>
        <w:fldChar w:fldCharType="end"/>
      </w:r>
      <w:r w:rsidRPr="00B31D6E">
        <w:rPr>
          <w:rFonts w:eastAsia="Calibri" w:cs="Times New Roman"/>
        </w:rPr>
        <w:fldChar w:fldCharType="begin"/>
      </w:r>
      <w:r w:rsidRPr="00B31D6E">
        <w:rPr>
          <w:rFonts w:eastAsia="Calibri" w:cs="Times New Roman"/>
        </w:rPr>
        <w:instrText xml:space="preserve"> Auto </w:instrText>
      </w:r>
      <w:r w:rsidRPr="00B31D6E">
        <w:rPr>
          <w:rFonts w:eastAsia="Calibri" w:cs="Times New Roman"/>
        </w:rPr>
        <w:fldChar w:fldCharType="end"/>
      </w:r>
      <w:r w:rsidR="006C67FD" w:rsidRPr="00B31D6E">
        <w:rPr>
          <w:rFonts w:eastAsia="Calibri" w:cs="Times New Roman"/>
        </w:rPr>
        <w:t xml:space="preserve">); given a number from 1 to </w:t>
      </w:r>
      <w:r w:rsidRPr="00B31D6E">
        <w:rPr>
          <w:rFonts w:eastAsia="Calibri" w:cs="Times New Roman"/>
        </w:rPr>
        <w:t xml:space="preserve">20, count out that many objects. </w:t>
      </w:r>
      <w:bookmarkEnd w:id="13"/>
      <w:r w:rsidRPr="00B31D6E">
        <w:rPr>
          <w:rFonts w:eastAsia="Calibri" w:cs="Times New Roman"/>
          <w:b/>
          <w:color w:val="7030A0"/>
        </w:rPr>
        <w:t>(K.CC.</w:t>
      </w:r>
      <w:r w:rsidR="00B439E4" w:rsidRPr="00B31D6E">
        <w:rPr>
          <w:rFonts w:eastAsia="Calibri" w:cs="Times New Roman"/>
          <w:b/>
          <w:color w:val="7030A0"/>
        </w:rPr>
        <w:t>5</w:t>
      </w:r>
      <w:r w:rsidRPr="00B31D6E">
        <w:rPr>
          <w:rFonts w:eastAsia="Calibri" w:cs="Times New Roman"/>
          <w:b/>
          <w:color w:val="7030A0"/>
        </w:rPr>
        <w:t>)</w:t>
      </w:r>
    </w:p>
    <w:p w14:paraId="65999588" w14:textId="7B4E35CD" w:rsidR="00736453" w:rsidRPr="00B31D6E" w:rsidRDefault="00736453" w:rsidP="00345C22">
      <w:pPr>
        <w:spacing w:before="240" w:line="240" w:lineRule="auto"/>
        <w:rPr>
          <w:sz w:val="24"/>
        </w:rPr>
      </w:pPr>
      <w:r w:rsidRPr="00B31D6E">
        <w:rPr>
          <w:b/>
          <w:sz w:val="24"/>
        </w:rPr>
        <w:t>Compare numbers.</w:t>
      </w:r>
      <w:r w:rsidRPr="00B31D6E">
        <w:rPr>
          <w:sz w:val="24"/>
        </w:rPr>
        <w:t xml:space="preserve"> </w:t>
      </w:r>
    </w:p>
    <w:p w14:paraId="0DF2C9D8" w14:textId="1128AC74" w:rsidR="00463668" w:rsidRPr="00B31D6E" w:rsidRDefault="00184BA7" w:rsidP="005719BF">
      <w:pPr>
        <w:spacing w:line="240" w:lineRule="auto"/>
        <w:rPr>
          <w:sz w:val="20"/>
        </w:rPr>
      </w:pPr>
      <w:hyperlink r:id="rId30" w:history="1">
        <w:r w:rsidR="00463668" w:rsidRPr="00B31D6E">
          <w:rPr>
            <w:rStyle w:val="Hyperlink"/>
            <w:color w:val="auto"/>
          </w:rPr>
          <w:t>(</w:t>
        </w:r>
        <w:r w:rsidR="00463668" w:rsidRPr="00B31D6E">
          <w:rPr>
            <w:rStyle w:val="Hyperlink"/>
          </w:rPr>
          <w:t>Counting and Cardinality and Operations and Algebraic Thinking Progression K-5 Pg. 5</w:t>
        </w:r>
      </w:hyperlink>
      <w:r w:rsidR="00463668" w:rsidRPr="00B31D6E">
        <w:t>)</w:t>
      </w:r>
    </w:p>
    <w:p w14:paraId="500A71E6" w14:textId="7DB33CCE" w:rsidR="00736453" w:rsidRPr="00B31D6E" w:rsidRDefault="00736453" w:rsidP="005719BF">
      <w:pPr>
        <w:pStyle w:val="ListParagraph"/>
        <w:numPr>
          <w:ilvl w:val="0"/>
          <w:numId w:val="3"/>
        </w:numPr>
        <w:ind w:left="1440" w:hanging="1080"/>
        <w:rPr>
          <w:rFonts w:asciiTheme="minorHAnsi" w:hAnsiTheme="minorHAnsi"/>
        </w:rPr>
      </w:pPr>
      <w:bookmarkStart w:id="14" w:name="KCC6"/>
      <w:r w:rsidRPr="00B31D6E">
        <w:rPr>
          <w:rFonts w:asciiTheme="minorHAnsi" w:hAnsiTheme="minorHAnsi"/>
        </w:rPr>
        <w:t xml:space="preserve">Identify whether the number of objects in one group is greater than, less than, or equal to the number of objects in another group, </w:t>
      </w:r>
      <w:r w:rsidR="00624F9E" w:rsidRPr="00B31D6E">
        <w:rPr>
          <w:rFonts w:asciiTheme="minorHAnsi" w:hAnsiTheme="minorHAnsi"/>
          <w:i/>
        </w:rPr>
        <w:t>(</w:t>
      </w:r>
      <w:r w:rsidR="00AA10FD" w:rsidRPr="00B31D6E">
        <w:rPr>
          <w:rFonts w:asciiTheme="minorHAnsi" w:hAnsiTheme="minorHAnsi"/>
          <w:i/>
        </w:rPr>
        <w:t>e.g.</w:t>
      </w:r>
      <w:r w:rsidRPr="00B31D6E">
        <w:rPr>
          <w:rFonts w:asciiTheme="minorHAnsi" w:hAnsiTheme="minorHAnsi"/>
          <w:i/>
        </w:rPr>
        <w:t xml:space="preserve"> by using matching and counting strategies.</w:t>
      </w:r>
      <w:r w:rsidR="00624F9E" w:rsidRPr="00B31D6E">
        <w:rPr>
          <w:rFonts w:asciiTheme="minorHAnsi" w:hAnsiTheme="minorHAnsi"/>
          <w:i/>
        </w:rPr>
        <w:t>)</w:t>
      </w:r>
      <w:r w:rsidRPr="00B31D6E">
        <w:rPr>
          <w:rFonts w:asciiTheme="minorHAnsi" w:hAnsiTheme="minorHAnsi"/>
        </w:rPr>
        <w:t xml:space="preserve"> </w:t>
      </w:r>
      <w:r w:rsidR="00FF458E" w:rsidRPr="00B31D6E">
        <w:rPr>
          <w:rFonts w:asciiTheme="minorHAnsi" w:hAnsiTheme="minorHAnsi"/>
        </w:rPr>
        <w:t>Include groups with up to ten objects.</w:t>
      </w:r>
      <w:r w:rsidR="005F3C53" w:rsidRPr="00B31D6E">
        <w:rPr>
          <w:rFonts w:asciiTheme="minorHAnsi" w:hAnsiTheme="minorHAnsi"/>
        </w:rPr>
        <w:t xml:space="preserve"> </w:t>
      </w:r>
      <w:r w:rsidR="005F3C53" w:rsidRPr="00B31D6E">
        <w:rPr>
          <w:rFonts w:asciiTheme="minorHAnsi" w:hAnsiTheme="minorHAnsi"/>
          <w:b/>
          <w:color w:val="7030A0"/>
        </w:rPr>
        <w:t>(K.CC.6)</w:t>
      </w:r>
    </w:p>
    <w:p w14:paraId="3BC0692F" w14:textId="727BB7CD" w:rsidR="00736453" w:rsidRPr="00B31D6E" w:rsidRDefault="00736453" w:rsidP="005719BF">
      <w:pPr>
        <w:pStyle w:val="ListParagraph"/>
        <w:numPr>
          <w:ilvl w:val="0"/>
          <w:numId w:val="3"/>
        </w:numPr>
        <w:ind w:left="1440" w:hanging="1080"/>
        <w:rPr>
          <w:rFonts w:asciiTheme="minorHAnsi" w:hAnsiTheme="minorHAnsi"/>
        </w:rPr>
      </w:pPr>
      <w:bookmarkStart w:id="15" w:name="KCC7"/>
      <w:bookmarkEnd w:id="14"/>
      <w:r w:rsidRPr="00B31D6E">
        <w:rPr>
          <w:rFonts w:asciiTheme="minorHAnsi" w:hAnsiTheme="minorHAnsi"/>
        </w:rPr>
        <w:t xml:space="preserve">Compare two numbers between 1 and 10 presented as written </w:t>
      </w:r>
      <w:r w:rsidR="005721E5" w:rsidRPr="00B31D6E">
        <w:rPr>
          <w:rFonts w:asciiTheme="minorHAnsi" w:hAnsiTheme="minorHAnsi"/>
          <w:b/>
          <w:color w:val="FF0000"/>
        </w:rPr>
        <w:fldChar w:fldCharType="begin"/>
      </w:r>
      <w:r w:rsidR="005721E5" w:rsidRPr="00B31D6E">
        <w:rPr>
          <w:rFonts w:asciiTheme="minorHAnsi" w:hAnsiTheme="minorHAnsi"/>
          <w:b/>
          <w:color w:val="FF0000"/>
        </w:rPr>
        <w:instrText xml:space="preserve"> AutoTextList \s NoStyle \t " A symbol or group of symbols that stand for a number ex: the numeral symbol for twenty four is 24." </w:instrText>
      </w:r>
      <w:r w:rsidR="005721E5" w:rsidRPr="00B31D6E">
        <w:rPr>
          <w:rFonts w:asciiTheme="minorHAnsi" w:hAnsiTheme="minorHAnsi"/>
          <w:b/>
          <w:color w:val="FF0000"/>
        </w:rPr>
        <w:fldChar w:fldCharType="separate"/>
      </w:r>
      <w:r w:rsidR="005721E5" w:rsidRPr="00B31D6E">
        <w:rPr>
          <w:rFonts w:asciiTheme="minorHAnsi" w:hAnsiTheme="minorHAnsi"/>
          <w:b/>
          <w:color w:val="FF0000"/>
        </w:rPr>
        <w:t>numerals</w:t>
      </w:r>
      <w:r w:rsidR="005721E5" w:rsidRPr="00B31D6E">
        <w:rPr>
          <w:rFonts w:asciiTheme="minorHAnsi" w:hAnsiTheme="minorHAnsi"/>
          <w:b/>
          <w:color w:val="FF0000"/>
        </w:rPr>
        <w:fldChar w:fldCharType="end"/>
      </w:r>
      <w:r w:rsidRPr="00B31D6E">
        <w:rPr>
          <w:rFonts w:asciiTheme="minorHAnsi" w:hAnsiTheme="minorHAnsi"/>
        </w:rPr>
        <w:t>.</w:t>
      </w:r>
      <w:r w:rsidR="005F3C53" w:rsidRPr="00B31D6E">
        <w:rPr>
          <w:rFonts w:asciiTheme="minorHAnsi" w:hAnsiTheme="minorHAnsi"/>
        </w:rPr>
        <w:t xml:space="preserve"> </w:t>
      </w:r>
      <w:r w:rsidR="005F3C53" w:rsidRPr="00B31D6E">
        <w:rPr>
          <w:rFonts w:asciiTheme="minorHAnsi" w:hAnsiTheme="minorHAnsi"/>
          <w:b/>
          <w:color w:val="7030A0"/>
        </w:rPr>
        <w:t>(K.CC.7)</w:t>
      </w:r>
    </w:p>
    <w:bookmarkEnd w:id="15"/>
    <w:p w14:paraId="3385CB6E" w14:textId="77777777" w:rsidR="00413179" w:rsidRPr="00B31D6E" w:rsidRDefault="00736453" w:rsidP="005719BF">
      <w:pPr>
        <w:spacing w:before="240" w:after="0" w:line="240" w:lineRule="auto"/>
        <w:rPr>
          <w:color w:val="0070C0"/>
          <w:sz w:val="32"/>
        </w:rPr>
      </w:pPr>
      <w:r w:rsidRPr="00B31D6E">
        <w:rPr>
          <w:b/>
          <w:color w:val="0070C0"/>
          <w:sz w:val="32"/>
        </w:rPr>
        <w:t>Operations and Algebraic Thinking K.OA</w:t>
      </w:r>
      <w:r w:rsidRPr="00B31D6E">
        <w:rPr>
          <w:color w:val="0070C0"/>
          <w:sz w:val="32"/>
        </w:rPr>
        <w:t xml:space="preserve"> </w:t>
      </w:r>
    </w:p>
    <w:p w14:paraId="2EDA18C6" w14:textId="77777777" w:rsidR="00736453" w:rsidRPr="00B31D6E" w:rsidRDefault="00184BA7" w:rsidP="005719BF">
      <w:pPr>
        <w:spacing w:after="0" w:line="240" w:lineRule="auto"/>
        <w:rPr>
          <w:sz w:val="20"/>
        </w:rPr>
      </w:pPr>
      <w:hyperlink r:id="rId31" w:history="1">
        <w:r w:rsidR="00413179" w:rsidRPr="00B31D6E">
          <w:rPr>
            <w:rStyle w:val="Hyperlink"/>
            <w:color w:val="auto"/>
          </w:rPr>
          <w:t>(</w:t>
        </w:r>
        <w:r w:rsidR="00413179" w:rsidRPr="00B31D6E">
          <w:rPr>
            <w:rStyle w:val="Hyperlink"/>
          </w:rPr>
          <w:t>Counting and Cardinality and Operations and Algebraic Thinking Progression K-5 Pg. 5 last paragraph</w:t>
        </w:r>
      </w:hyperlink>
      <w:r w:rsidR="00413179" w:rsidRPr="00B31D6E">
        <w:t>)</w:t>
      </w:r>
    </w:p>
    <w:p w14:paraId="10736681" w14:textId="77777777" w:rsidR="00000E5A" w:rsidRPr="00B31D6E" w:rsidRDefault="00736453" w:rsidP="005719BF">
      <w:pPr>
        <w:spacing w:before="240" w:line="240" w:lineRule="auto"/>
        <w:rPr>
          <w:b/>
          <w:sz w:val="24"/>
        </w:rPr>
      </w:pPr>
      <w:r w:rsidRPr="00B31D6E">
        <w:rPr>
          <w:b/>
          <w:sz w:val="24"/>
        </w:rPr>
        <w:t>Understand addition as putting together and adding to, and understand subtraction as taking apart and taking from.</w:t>
      </w:r>
    </w:p>
    <w:p w14:paraId="36301B6F" w14:textId="46AE29EA" w:rsidR="002E32A6" w:rsidRPr="00B31D6E" w:rsidRDefault="00CA65AD" w:rsidP="005719BF">
      <w:pPr>
        <w:pStyle w:val="ListParagraph"/>
        <w:numPr>
          <w:ilvl w:val="3"/>
          <w:numId w:val="154"/>
        </w:numPr>
        <w:spacing w:before="60" w:after="60"/>
        <w:ind w:left="1440" w:hanging="1080"/>
        <w:rPr>
          <w:rFonts w:asciiTheme="minorHAnsi" w:hAnsiTheme="minorHAnsi"/>
          <w:sz w:val="24"/>
        </w:rPr>
      </w:pPr>
      <w:bookmarkStart w:id="16" w:name="KOA1"/>
      <w:r w:rsidRPr="00B31D6E">
        <w:rPr>
          <w:rFonts w:asciiTheme="minorHAnsi" w:eastAsia="Libre Baskerville" w:hAnsiTheme="minorHAnsi" w:cs="Libre Baskerville"/>
          <w:szCs w:val="20"/>
        </w:rPr>
        <w:t>Represen</w:t>
      </w:r>
      <w:bookmarkEnd w:id="16"/>
      <w:r w:rsidRPr="00B31D6E">
        <w:rPr>
          <w:rFonts w:asciiTheme="minorHAnsi" w:eastAsia="Libre Baskerville" w:hAnsiTheme="minorHAnsi" w:cs="Libre Baskerville"/>
          <w:szCs w:val="20"/>
        </w:rPr>
        <w:t>t addition and subtraction with objects, fingers, mental images, drawings, sounds (</w:t>
      </w:r>
      <w:r w:rsidR="00AA10FD" w:rsidRPr="00B31D6E">
        <w:rPr>
          <w:rFonts w:asciiTheme="minorHAnsi" w:eastAsia="Libre Baskerville" w:hAnsiTheme="minorHAnsi" w:cs="Libre Baskerville"/>
          <w:i/>
          <w:szCs w:val="20"/>
        </w:rPr>
        <w:t>e.g.</w:t>
      </w:r>
      <w:r w:rsidRPr="00B31D6E">
        <w:rPr>
          <w:rFonts w:asciiTheme="minorHAnsi" w:eastAsia="Libre Baskerville" w:hAnsiTheme="minorHAnsi" w:cs="Libre Baskerville"/>
          <w:i/>
          <w:szCs w:val="20"/>
        </w:rPr>
        <w:t xml:space="preserve"> claps</w:t>
      </w:r>
      <w:r w:rsidRPr="00B31D6E">
        <w:rPr>
          <w:rFonts w:asciiTheme="minorHAnsi" w:eastAsia="Libre Baskerville" w:hAnsiTheme="minorHAnsi" w:cs="Libre Baskerville"/>
          <w:szCs w:val="20"/>
        </w:rPr>
        <w:t>), acting out situations, verbal explanations, expressions, or equations.</w:t>
      </w:r>
      <w:r w:rsidR="005F3C53" w:rsidRPr="00B31D6E">
        <w:rPr>
          <w:rFonts w:asciiTheme="minorHAnsi" w:eastAsia="Libre Baskerville" w:hAnsiTheme="minorHAnsi" w:cs="Libre Baskerville"/>
          <w:szCs w:val="20"/>
        </w:rPr>
        <w:t xml:space="preserve"> </w:t>
      </w:r>
      <w:r w:rsidR="005F3C53" w:rsidRPr="00B31D6E">
        <w:rPr>
          <w:rFonts w:asciiTheme="minorHAnsi" w:hAnsiTheme="minorHAnsi"/>
          <w:b/>
          <w:color w:val="7030A0"/>
        </w:rPr>
        <w:t>(K.OA.1)</w:t>
      </w:r>
    </w:p>
    <w:p w14:paraId="6E99507B" w14:textId="638B1F75" w:rsidR="00D1418E" w:rsidRPr="00B31D6E" w:rsidRDefault="00D1418E" w:rsidP="005719BF">
      <w:pPr>
        <w:numPr>
          <w:ilvl w:val="3"/>
          <w:numId w:val="154"/>
        </w:numPr>
        <w:spacing w:before="60" w:after="60" w:line="240" w:lineRule="auto"/>
        <w:ind w:left="1440" w:hanging="1080"/>
        <w:rPr>
          <w:i/>
        </w:rPr>
      </w:pPr>
      <w:bookmarkStart w:id="17" w:name="KOA2"/>
      <w:r w:rsidRPr="00B31D6E">
        <w:rPr>
          <w:rFonts w:eastAsia="Libre Baskerville" w:cs="Libre Baskerville"/>
        </w:rPr>
        <w:lastRenderedPageBreak/>
        <w:t xml:space="preserve">Solve </w:t>
      </w:r>
      <w:bookmarkEnd w:id="17"/>
      <w:r w:rsidRPr="00B31D6E">
        <w:rPr>
          <w:rFonts w:eastAsia="Libre Baskerville" w:cs="Libre Baskerville"/>
        </w:rPr>
        <w:t xml:space="preserve">addition and subtraction word problems, and add and subtract within 10, </w:t>
      </w:r>
      <w:r w:rsidR="006C67FD" w:rsidRPr="00B31D6E">
        <w:rPr>
          <w:rFonts w:eastAsia="Libre Baskerville" w:cs="Libre Baskerville"/>
        </w:rPr>
        <w:t>(</w:t>
      </w:r>
      <w:r w:rsidR="00AA10FD" w:rsidRPr="00B31D6E">
        <w:rPr>
          <w:rFonts w:eastAsia="Libre Baskerville" w:cs="Libre Baskerville"/>
          <w:i/>
        </w:rPr>
        <w:t>e.g.</w:t>
      </w:r>
      <w:r w:rsidRPr="00B31D6E">
        <w:rPr>
          <w:rFonts w:eastAsia="Libre Baskerville" w:cs="Libre Baskerville"/>
          <w:i/>
        </w:rPr>
        <w:t xml:space="preserve"> by using objects or drawings to represent the problem.</w:t>
      </w:r>
      <w:r w:rsidR="006C67FD" w:rsidRPr="00B31D6E">
        <w:rPr>
          <w:rFonts w:eastAsia="Libre Baskerville" w:cs="Libre Baskerville"/>
          <w:i/>
        </w:rPr>
        <w:t>)</w:t>
      </w:r>
      <w:r w:rsidRPr="00B31D6E">
        <w:rPr>
          <w:rFonts w:eastAsia="Libre Baskerville" w:cs="Libre Baskerville"/>
          <w:i/>
        </w:rPr>
        <w:t xml:space="preserve"> </w:t>
      </w:r>
      <w:r w:rsidRPr="00B31D6E">
        <w:rPr>
          <w:rFonts w:eastAsia="Libre Baskerville" w:cs="Libre Baskerville"/>
        </w:rPr>
        <w:t xml:space="preserve">Refer to shaded section of </w:t>
      </w:r>
      <w:hyperlink r:id="rId32" w:anchor="Table 1" w:history="1">
        <w:r w:rsidR="00FC7FE1" w:rsidRPr="00B31D6E">
          <w:rPr>
            <w:rStyle w:val="Hyperlink"/>
            <w:rFonts w:eastAsia="Libre Baskerville" w:cs="Libre Baskerville"/>
          </w:rPr>
          <w:t>Table 1</w:t>
        </w:r>
      </w:hyperlink>
      <w:r w:rsidR="00FC7FE1" w:rsidRPr="00B31D6E">
        <w:rPr>
          <w:rFonts w:eastAsia="Libre Baskerville" w:cs="Libre Baskerville"/>
        </w:rPr>
        <w:t xml:space="preserve"> </w:t>
      </w:r>
      <w:r w:rsidRPr="00B31D6E">
        <w:rPr>
          <w:rFonts w:eastAsia="Libre Baskerville" w:cs="Libre Baskerville"/>
        </w:rPr>
        <w:t>for specific situation types.</w:t>
      </w:r>
      <w:r w:rsidR="005F3C53" w:rsidRPr="00B31D6E">
        <w:rPr>
          <w:rFonts w:eastAsia="Libre Baskerville" w:cs="Libre Baskerville"/>
          <w:i/>
        </w:rPr>
        <w:t xml:space="preserve"> </w:t>
      </w:r>
      <w:r w:rsidR="005F3C53" w:rsidRPr="00B31D6E">
        <w:rPr>
          <w:b/>
          <w:color w:val="7030A0"/>
        </w:rPr>
        <w:t>(K.OA.2</w:t>
      </w:r>
      <w:r w:rsidR="005F3C53" w:rsidRPr="00B31D6E">
        <w:rPr>
          <w:rFonts w:eastAsia="Calibri" w:cs="Times New Roman"/>
          <w:b/>
          <w:color w:val="7030A0"/>
        </w:rPr>
        <w:t>)</w:t>
      </w:r>
    </w:p>
    <w:bookmarkStart w:id="18" w:name="KOA3"/>
    <w:p w14:paraId="0AB172C0" w14:textId="2237B05E" w:rsidR="00D1418E" w:rsidRPr="00B31D6E" w:rsidRDefault="00906BBA" w:rsidP="005719BF">
      <w:pPr>
        <w:numPr>
          <w:ilvl w:val="3"/>
          <w:numId w:val="154"/>
        </w:numPr>
        <w:spacing w:before="60" w:after="60" w:line="240" w:lineRule="auto"/>
        <w:ind w:left="1440" w:hanging="1080"/>
      </w:pPr>
      <w:r w:rsidRPr="00B31D6E">
        <w:rPr>
          <w:rFonts w:eastAsia="Libre Baskerville" w:cs="Libre Baskerville"/>
        </w:rPr>
        <w:fldChar w:fldCharType="begin"/>
      </w:r>
      <w:r w:rsidRPr="00B31D6E">
        <w:rPr>
          <w:rFonts w:eastAsia="Libre Baskerville" w:cs="Libre Baskerville"/>
          <w:b/>
          <w:color w:val="FF0000"/>
          <w:sz w:val="24"/>
        </w:rPr>
        <w:instrText>AutoTextList  \s NoStyle\t "The process of separating into smaller parts. ”</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sz w:val="24"/>
        </w:rPr>
        <w:t>Decompose</w:t>
      </w:r>
      <w:r w:rsidRPr="00B31D6E">
        <w:rPr>
          <w:rFonts w:eastAsia="Libre Baskerville" w:cs="Libre Baskerville"/>
        </w:rPr>
        <w:fldChar w:fldCharType="end"/>
      </w:r>
      <w:r w:rsidRPr="00B31D6E">
        <w:rPr>
          <w:rFonts w:eastAsia="Libre Baskerville" w:cs="Libre Baskerville"/>
        </w:rPr>
        <w:t xml:space="preserve"> </w:t>
      </w:r>
      <w:r w:rsidR="00D1418E" w:rsidRPr="00B31D6E">
        <w:rPr>
          <w:rFonts w:eastAsia="Libre Baskerville" w:cs="Libre Baskerville"/>
        </w:rPr>
        <w:t>numbe</w:t>
      </w:r>
      <w:bookmarkEnd w:id="18"/>
      <w:r w:rsidR="00D1418E" w:rsidRPr="00B31D6E">
        <w:rPr>
          <w:rFonts w:eastAsia="Libre Baskerville" w:cs="Libre Baskerville"/>
        </w:rPr>
        <w:t xml:space="preserve">rs less than or equal to 10 into pairs in more than one way, </w:t>
      </w:r>
      <w:r w:rsidR="006C67FD" w:rsidRPr="00B31D6E">
        <w:rPr>
          <w:rFonts w:eastAsia="Libre Baskerville" w:cs="Libre Baskerville"/>
        </w:rPr>
        <w:t>(</w:t>
      </w:r>
      <w:r w:rsidR="00AA10FD" w:rsidRPr="00B31D6E">
        <w:rPr>
          <w:rFonts w:eastAsia="Libre Baskerville" w:cs="Libre Baskerville"/>
          <w:i/>
        </w:rPr>
        <w:t>e.g.</w:t>
      </w:r>
      <w:r w:rsidR="00D1418E" w:rsidRPr="00B31D6E">
        <w:rPr>
          <w:rFonts w:eastAsia="Libre Baskerville" w:cs="Libre Baskerville"/>
          <w:i/>
        </w:rPr>
        <w:t xml:space="preserve"> by using objects or drawings, and record each decomposition by a drawing or equation</w:t>
      </w:r>
      <w:r w:rsidR="00D1418E" w:rsidRPr="00B31D6E">
        <w:rPr>
          <w:rFonts w:eastAsia="Libre Baskerville" w:cs="Libre Baskerville"/>
        </w:rPr>
        <w:t xml:space="preserve"> </w:t>
      </w:r>
    </w:p>
    <w:p w14:paraId="548BF129" w14:textId="0DC956DE" w:rsidR="00D1418E" w:rsidRPr="00B31D6E" w:rsidRDefault="00AA10FD" w:rsidP="005719BF">
      <w:pPr>
        <w:spacing w:before="60" w:after="60" w:line="240" w:lineRule="auto"/>
        <w:ind w:left="1440"/>
        <w:rPr>
          <w:rFonts w:eastAsia="Libre Baskerville" w:cs="Libre Baskerville"/>
        </w:rPr>
      </w:pPr>
      <w:r w:rsidRPr="00B31D6E">
        <w:rPr>
          <w:rFonts w:eastAsia="Libre Baskerville" w:cs="Libre Baskerville"/>
        </w:rPr>
        <w:t>(</w:t>
      </w:r>
      <w:r w:rsidRPr="00B31D6E">
        <w:rPr>
          <w:rFonts w:eastAsia="Libre Baskerville" w:cs="Libre Baskerville"/>
          <w:i/>
        </w:rPr>
        <w:t>e.g.</w:t>
      </w:r>
      <w:r w:rsidRPr="00B31D6E">
        <w:rPr>
          <w:rFonts w:eastAsia="Libre Baskerville" w:cs="Libre Baskerville"/>
        </w:rPr>
        <w:t xml:space="preserve"> </w:t>
      </w:r>
      <w:r w:rsidR="00D1418E" w:rsidRPr="00B31D6E">
        <w:rPr>
          <w:rFonts w:eastAsia="Libre Baskerville" w:cs="Libre Baskerville"/>
        </w:rPr>
        <w:t xml:space="preserve"> </w:t>
      </w:r>
      <m:oMath>
        <m:r>
          <w:rPr>
            <w:rFonts w:ascii="Cambria Math" w:eastAsia="Libre Baskerville" w:hAnsi="Cambria Math" w:cs="Libre Baskerville"/>
          </w:rPr>
          <m:t>5=2+3 and 5=4+1</m:t>
        </m:r>
      </m:oMath>
      <w:r w:rsidR="00906BBA" w:rsidRPr="00B31D6E">
        <w:rPr>
          <w:rFonts w:eastAsia="Libre Baskerville" w:cs="Libre Baskerville"/>
        </w:rPr>
        <w:t xml:space="preserve"> </w:t>
      </w:r>
      <w:r w:rsidR="00D1418E" w:rsidRPr="00B31D6E">
        <w:rPr>
          <w:rFonts w:eastAsia="Libre Baskerville" w:cs="Libre Baskerville"/>
        </w:rPr>
        <w:t>)</w:t>
      </w:r>
      <w:r w:rsidR="006C67FD" w:rsidRPr="00B31D6E">
        <w:rPr>
          <w:rFonts w:eastAsia="Libre Baskerville" w:cs="Libre Baskerville"/>
        </w:rPr>
        <w:t>)</w:t>
      </w:r>
      <w:r w:rsidR="00D1418E" w:rsidRPr="00B31D6E">
        <w:rPr>
          <w:rFonts w:eastAsia="Libre Baskerville" w:cs="Libre Baskerville"/>
        </w:rPr>
        <w:t xml:space="preserve">. </w:t>
      </w:r>
      <w:r w:rsidR="005F3C53" w:rsidRPr="00B31D6E">
        <w:rPr>
          <w:b/>
          <w:color w:val="7030A0"/>
        </w:rPr>
        <w:t>(K.OA.3</w:t>
      </w:r>
      <w:r w:rsidR="005F3C53" w:rsidRPr="00B31D6E">
        <w:rPr>
          <w:rFonts w:eastAsia="Calibri" w:cs="Times New Roman"/>
          <w:b/>
          <w:color w:val="7030A0"/>
        </w:rPr>
        <w:t>)</w:t>
      </w:r>
    </w:p>
    <w:p w14:paraId="5E9A9BD5" w14:textId="53C1470F" w:rsidR="00906BBA" w:rsidRPr="00B31D6E" w:rsidRDefault="00426DE6" w:rsidP="005719BF">
      <w:pPr>
        <w:spacing w:before="60" w:after="60" w:line="240" w:lineRule="auto"/>
        <w:ind w:left="1260"/>
        <w:rPr>
          <w:rFonts w:eastAsia="Libre Baskerville" w:cs="Libre Baskerville"/>
        </w:rPr>
      </w:pPr>
      <w:r w:rsidRPr="00B31D6E">
        <w:rPr>
          <w:rFonts w:eastAsia="Libre Baskerville" w:cs="Libre Baskerville"/>
          <w:noProof/>
        </w:rPr>
        <w:drawing>
          <wp:inline distT="0" distB="0" distL="0" distR="0" wp14:anchorId="12D0969C" wp14:editId="1BED4D8C">
            <wp:extent cx="2446020" cy="1310640"/>
            <wp:effectExtent l="0" t="57150" r="0" b="6096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081CCA" w:rsidRPr="00B31D6E">
        <w:rPr>
          <w:rFonts w:eastAsia="Libre Baskerville" w:cs="Libre Baskerville"/>
          <w:noProof/>
        </w:rPr>
        <w:drawing>
          <wp:inline distT="0" distB="0" distL="0" distR="0" wp14:anchorId="38CFE557" wp14:editId="0D0827AE">
            <wp:extent cx="2346960" cy="1310640"/>
            <wp:effectExtent l="0" t="57150" r="0" b="60960"/>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7DCFC7F" w14:textId="731A1876" w:rsidR="00624F9E" w:rsidRPr="00B31D6E" w:rsidRDefault="00D1418E" w:rsidP="005719BF">
      <w:pPr>
        <w:numPr>
          <w:ilvl w:val="3"/>
          <w:numId w:val="154"/>
        </w:numPr>
        <w:spacing w:before="60" w:after="60" w:line="240" w:lineRule="auto"/>
        <w:ind w:left="1440" w:hanging="1080"/>
      </w:pPr>
      <w:bookmarkStart w:id="19" w:name="KOA4"/>
      <w:r w:rsidRPr="00B31D6E">
        <w:rPr>
          <w:rFonts w:eastAsia="Libre Baskerville" w:cs="Libre Baskerville"/>
        </w:rPr>
        <w:t>For</w:t>
      </w:r>
      <w:bookmarkEnd w:id="19"/>
      <w:r w:rsidRPr="00B31D6E">
        <w:rPr>
          <w:rFonts w:eastAsia="Libre Baskerville" w:cs="Libre Baskerville"/>
        </w:rPr>
        <w:t xml:space="preserve"> any number from 1 to 9, find the number that makes 10 when added to the given number, </w:t>
      </w:r>
      <w:r w:rsidR="00256160"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objects or drawings, and record the answer with a drawing or equation.</w:t>
      </w:r>
      <w:r w:rsidR="00256160" w:rsidRPr="00B31D6E">
        <w:rPr>
          <w:rFonts w:eastAsia="Libre Baskerville" w:cs="Libre Baskerville"/>
          <w:i/>
        </w:rPr>
        <w:t>)</w:t>
      </w:r>
      <w:r w:rsidR="005F3C53" w:rsidRPr="00B31D6E">
        <w:rPr>
          <w:rFonts w:eastAsia="Libre Baskerville" w:cs="Libre Baskerville"/>
          <w:i/>
        </w:rPr>
        <w:t>.</w:t>
      </w:r>
      <w:r w:rsidR="005F3C53" w:rsidRPr="00B31D6E">
        <w:rPr>
          <w:rFonts w:eastAsia="Libre Baskerville" w:cs="Libre Baskerville"/>
        </w:rPr>
        <w:t xml:space="preserve"> </w:t>
      </w:r>
      <w:r w:rsidR="005F3C53" w:rsidRPr="00B31D6E">
        <w:rPr>
          <w:b/>
          <w:color w:val="7030A0"/>
        </w:rPr>
        <w:t>(K.OA.4</w:t>
      </w:r>
      <w:r w:rsidR="005F3C53" w:rsidRPr="00B31D6E">
        <w:rPr>
          <w:rFonts w:eastAsia="Calibri" w:cs="Times New Roman"/>
          <w:b/>
          <w:color w:val="7030A0"/>
        </w:rPr>
        <w:t>)</w:t>
      </w:r>
    </w:p>
    <w:p w14:paraId="47DAB713" w14:textId="671CD1E5" w:rsidR="00D1418E" w:rsidRPr="00B31D6E" w:rsidRDefault="00D1418E" w:rsidP="005719BF">
      <w:pPr>
        <w:numPr>
          <w:ilvl w:val="3"/>
          <w:numId w:val="154"/>
        </w:numPr>
        <w:spacing w:before="60" w:after="60" w:line="240" w:lineRule="auto"/>
        <w:ind w:left="1440" w:hanging="1080"/>
      </w:pPr>
      <w:bookmarkStart w:id="20" w:name="KOA5"/>
      <w:r w:rsidRPr="00B31D6E">
        <w:rPr>
          <w:rFonts w:eastAsia="Libre Baskerville" w:cs="Libre Baskerville"/>
        </w:rPr>
        <w:t>Fluentl</w:t>
      </w:r>
      <w:bookmarkEnd w:id="20"/>
      <w:r w:rsidRPr="00B31D6E">
        <w:rPr>
          <w:rFonts w:eastAsia="Libre Baskerville" w:cs="Libre Baskerville"/>
        </w:rPr>
        <w:t>y (</w:t>
      </w:r>
      <w:hyperlink r:id="rId43" w:history="1">
        <w:r w:rsidRPr="00B31D6E">
          <w:rPr>
            <w:rStyle w:val="Hyperlink"/>
            <w:rFonts w:eastAsia="Libre Baskerville" w:cs="Libre Baskerville"/>
          </w:rPr>
          <w:t>efficiently, accurately, and flexibly</w:t>
        </w:r>
      </w:hyperlink>
      <w:r w:rsidRPr="00B31D6E">
        <w:rPr>
          <w:rFonts w:eastAsia="Libre Baskerville" w:cs="Libre Baskerville"/>
        </w:rPr>
        <w:t>) add and subtract within 5</w:t>
      </w:r>
      <w:r w:rsidR="008F4140" w:rsidRPr="00B31D6E">
        <w:rPr>
          <w:rFonts w:eastAsia="Libre Baskerville" w:cs="Libre Baskerville"/>
        </w:rPr>
        <w:t>.</w:t>
      </w:r>
      <w:r w:rsidR="005F3C53" w:rsidRPr="00B31D6E">
        <w:rPr>
          <w:rFonts w:eastAsia="Libre Baskerville" w:cs="Libre Baskerville"/>
        </w:rPr>
        <w:t xml:space="preserve"> </w:t>
      </w:r>
      <w:r w:rsidR="005F3C53" w:rsidRPr="00B31D6E">
        <w:rPr>
          <w:b/>
          <w:color w:val="7030A0"/>
        </w:rPr>
        <w:t>(K.OA.5</w:t>
      </w:r>
      <w:r w:rsidR="005F3C53" w:rsidRPr="00B31D6E">
        <w:rPr>
          <w:rFonts w:eastAsia="Calibri" w:cs="Times New Roman"/>
          <w:b/>
          <w:color w:val="7030A0"/>
        </w:rPr>
        <w:t>)</w:t>
      </w:r>
    </w:p>
    <w:p w14:paraId="4850F5A3" w14:textId="77777777" w:rsidR="00D53F0B" w:rsidRPr="00B31D6E" w:rsidRDefault="00D53F0B" w:rsidP="005719BF">
      <w:pPr>
        <w:spacing w:before="240" w:after="0" w:line="240" w:lineRule="auto"/>
        <w:rPr>
          <w:b/>
          <w:color w:val="0070C0"/>
          <w:sz w:val="32"/>
        </w:rPr>
      </w:pPr>
      <w:r w:rsidRPr="00B31D6E">
        <w:rPr>
          <w:b/>
          <w:color w:val="0070C0"/>
          <w:sz w:val="32"/>
        </w:rPr>
        <w:t xml:space="preserve">Number and Operations in Base Ten K.NBT </w:t>
      </w:r>
    </w:p>
    <w:p w14:paraId="64EC5ADC" w14:textId="77777777" w:rsidR="007C0450" w:rsidRPr="00B31D6E" w:rsidRDefault="007C0450" w:rsidP="005719BF">
      <w:pPr>
        <w:spacing w:line="240" w:lineRule="auto"/>
        <w:rPr>
          <w:sz w:val="20"/>
        </w:rPr>
      </w:pPr>
      <w:r w:rsidRPr="00B31D6E">
        <w:t>(</w:t>
      </w:r>
      <w:hyperlink r:id="rId44" w:history="1">
        <w:r w:rsidRPr="00B31D6E">
          <w:rPr>
            <w:rStyle w:val="Hyperlink"/>
          </w:rPr>
          <w:t>Numbers &amp; Operations Base 10 Progression K-5 Pg. 5</w:t>
        </w:r>
      </w:hyperlink>
      <w:r w:rsidRPr="00B31D6E">
        <w:t>)</w:t>
      </w:r>
    </w:p>
    <w:p w14:paraId="5A66924C" w14:textId="77777777" w:rsidR="00D53F0B" w:rsidRPr="00B31D6E" w:rsidRDefault="00D53F0B" w:rsidP="00345C22">
      <w:pPr>
        <w:spacing w:before="120" w:line="240" w:lineRule="auto"/>
        <w:rPr>
          <w:sz w:val="24"/>
        </w:rPr>
      </w:pPr>
      <w:r w:rsidRPr="00B31D6E">
        <w:rPr>
          <w:rFonts w:eastAsia="Libre Baskerville" w:cs="Libre Baskerville"/>
          <w:b/>
          <w:sz w:val="24"/>
        </w:rPr>
        <w:t xml:space="preserve">Work with numbers 11–19 to gain foundations for place value. </w:t>
      </w:r>
    </w:p>
    <w:p w14:paraId="03C6C707" w14:textId="0F7DA29D" w:rsidR="00256160" w:rsidRPr="00B31D6E" w:rsidRDefault="00D53F0B" w:rsidP="005719BF">
      <w:pPr>
        <w:pStyle w:val="ListParagraph"/>
        <w:numPr>
          <w:ilvl w:val="0"/>
          <w:numId w:val="4"/>
        </w:numPr>
        <w:spacing w:before="60" w:after="60"/>
        <w:ind w:left="1440" w:hanging="1080"/>
        <w:rPr>
          <w:rFonts w:asciiTheme="minorHAnsi" w:hAnsiTheme="minorHAnsi"/>
        </w:rPr>
      </w:pPr>
      <w:bookmarkStart w:id="21" w:name="KNBT1"/>
      <w:r w:rsidRPr="00B31D6E">
        <w:rPr>
          <w:rFonts w:asciiTheme="minorHAnsi" w:eastAsia="Libre Baskerville" w:hAnsiTheme="minorHAnsi" w:cs="Libre Baskerville"/>
        </w:rPr>
        <w:t xml:space="preserve">Compose and </w:t>
      </w:r>
      <w:r w:rsidR="005721E5" w:rsidRPr="00B31D6E">
        <w:rPr>
          <w:rFonts w:asciiTheme="minorHAnsi" w:eastAsia="Libre Baskerville" w:hAnsiTheme="minorHAnsi" w:cs="Libre Baskerville"/>
        </w:rPr>
        <w:fldChar w:fldCharType="begin"/>
      </w:r>
      <w:r w:rsidR="005721E5" w:rsidRPr="00B31D6E">
        <w:rPr>
          <w:rFonts w:asciiTheme="minorHAnsi" w:eastAsia="Libre Baskerville" w:hAnsiTheme="minorHAnsi" w:cs="Libre Baskerville"/>
          <w:b/>
          <w:color w:val="FF0000"/>
        </w:rPr>
        <w:instrText>AutoTextList  \s NoStyle\t "The process of separating into smaller parts. ”</w:instrText>
      </w:r>
      <w:r w:rsidR="005721E5" w:rsidRPr="00B31D6E">
        <w:rPr>
          <w:rFonts w:asciiTheme="minorHAnsi" w:eastAsia="Libre Baskerville" w:hAnsiTheme="minorHAnsi" w:cs="Libre Baskerville"/>
        </w:rPr>
        <w:instrText xml:space="preserve"> </w:instrText>
      </w:r>
      <w:r w:rsidR="005721E5" w:rsidRPr="00B31D6E">
        <w:rPr>
          <w:rFonts w:asciiTheme="minorHAnsi" w:eastAsia="Libre Baskerville" w:hAnsiTheme="minorHAnsi" w:cs="Libre Baskerville"/>
        </w:rPr>
        <w:fldChar w:fldCharType="separate"/>
      </w:r>
      <w:r w:rsidR="005721E5" w:rsidRPr="00B31D6E">
        <w:rPr>
          <w:rFonts w:asciiTheme="minorHAnsi" w:eastAsia="Libre Baskerville" w:hAnsiTheme="minorHAnsi" w:cs="Libre Baskerville"/>
          <w:b/>
          <w:color w:val="FF0000"/>
        </w:rPr>
        <w:t>decompose</w:t>
      </w:r>
      <w:r w:rsidR="005721E5" w:rsidRPr="00B31D6E">
        <w:rPr>
          <w:rFonts w:asciiTheme="minorHAnsi" w:eastAsia="Libre Baskerville" w:hAnsiTheme="minorHAnsi" w:cs="Libre Baskerville"/>
        </w:rPr>
        <w:fldChar w:fldCharType="end"/>
      </w:r>
      <w:r w:rsidRPr="00B31D6E">
        <w:rPr>
          <w:rFonts w:asciiTheme="minorHAnsi" w:eastAsia="Libre Baskerville" w:hAnsiTheme="minorHAnsi" w:cs="Libre Baskerville"/>
        </w:rPr>
        <w:t xml:space="preserve"> numbers from 11 to 19 into ten ones and some further ones, </w:t>
      </w:r>
      <w:r w:rsidR="00256160" w:rsidRPr="00B31D6E">
        <w:rPr>
          <w:rFonts w:asciiTheme="minorHAnsi" w:eastAsia="Libre Baskerville" w:hAnsiTheme="minorHAnsi" w:cs="Libre Baskerville"/>
          <w:i/>
        </w:rPr>
        <w:t>(</w:t>
      </w:r>
      <w:r w:rsidR="00AA10FD" w:rsidRPr="00B31D6E">
        <w:rPr>
          <w:rFonts w:asciiTheme="minorHAnsi" w:eastAsia="Libre Baskerville" w:hAnsiTheme="minorHAnsi" w:cs="Libre Baskerville"/>
          <w:i/>
        </w:rPr>
        <w:t>e.g.</w:t>
      </w:r>
      <w:r w:rsidRPr="00B31D6E">
        <w:rPr>
          <w:rFonts w:asciiTheme="minorHAnsi" w:eastAsia="Libre Baskerville" w:hAnsiTheme="minorHAnsi" w:cs="Libre Baskerville"/>
          <w:i/>
        </w:rPr>
        <w:t xml:space="preserve"> by using objects or drawings, and record each composition or decomposition by a drawing or</w:t>
      </w:r>
      <w:r w:rsidRPr="00B31D6E">
        <w:rPr>
          <w:rFonts w:asciiTheme="minorHAnsi" w:eastAsia="Libre Baskerville" w:hAnsiTheme="minorHAnsi" w:cs="Libre Baskerville"/>
        </w:rPr>
        <w:t xml:space="preserve"> </w:t>
      </w:r>
      <w:r w:rsidRPr="00B31D6E">
        <w:rPr>
          <w:rFonts w:asciiTheme="minorHAnsi" w:eastAsia="Libre Baskerville" w:hAnsiTheme="minorHAnsi" w:cs="Libre Baskerville"/>
          <w:i/>
        </w:rPr>
        <w:t>equation</w:t>
      </w:r>
      <w:r w:rsidRPr="00B31D6E">
        <w:rPr>
          <w:rFonts w:asciiTheme="minorHAnsi" w:eastAsia="Libre Baskerville" w:hAnsiTheme="minorHAnsi" w:cs="Libre Baskerville"/>
        </w:rPr>
        <w:t xml:space="preserve"> </w:t>
      </w:r>
    </w:p>
    <w:p w14:paraId="2C07486D" w14:textId="1D9F1FBB" w:rsidR="00D53F0B" w:rsidRPr="00B31D6E" w:rsidRDefault="00D53F0B" w:rsidP="005719BF">
      <w:pPr>
        <w:spacing w:before="60" w:after="60" w:line="240" w:lineRule="auto"/>
        <w:ind w:left="1440"/>
      </w:pPr>
      <w:r w:rsidRPr="00B31D6E">
        <w:rPr>
          <w:rFonts w:eastAsia="Libre Baskerville" w:cs="Libre Baskerville"/>
          <w:i/>
        </w:rPr>
        <w:t>(</w:t>
      </w:r>
      <w:r w:rsidR="00AA10FD" w:rsidRPr="00B31D6E">
        <w:rPr>
          <w:rFonts w:eastAsia="Libre Baskerville" w:cs="Libre Baskerville"/>
          <w:i/>
        </w:rPr>
        <w:t xml:space="preserve">e.g. </w:t>
      </w:r>
      <m:oMath>
        <m:r>
          <w:rPr>
            <w:rFonts w:ascii="Cambria Math" w:eastAsia="Libre Baskerville" w:hAnsi="Cambria Math" w:cs="Libre Baskerville"/>
          </w:rPr>
          <m:t>10+8=18 and 19=10+9</m:t>
        </m:r>
      </m:oMath>
      <w:r w:rsidR="000D08A1" w:rsidRPr="00B31D6E">
        <w:rPr>
          <w:rFonts w:eastAsia="Libre Baskerville" w:cs="Libre Baskerville"/>
          <w:i/>
        </w:rPr>
        <w:t>)</w:t>
      </w:r>
      <w:r w:rsidRPr="00B31D6E">
        <w:rPr>
          <w:rFonts w:eastAsia="Libre Baskerville" w:cs="Libre Baskerville"/>
          <w:i/>
        </w:rPr>
        <w:t>;</w:t>
      </w:r>
      <w:r w:rsidR="00624F9E" w:rsidRPr="00B31D6E">
        <w:rPr>
          <w:noProof/>
        </w:rPr>
        <w:t xml:space="preserve"> </w:t>
      </w:r>
      <w:r w:rsidR="00624F9E" w:rsidRPr="00B31D6E">
        <w:rPr>
          <w:noProof/>
        </w:rPr>
        <w:drawing>
          <wp:inline distT="0" distB="0" distL="0" distR="0" wp14:anchorId="67159734" wp14:editId="5209714C">
            <wp:extent cx="2522919" cy="1271016"/>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22919" cy="1271016"/>
                    </a:xfrm>
                    <a:prstGeom prst="rect">
                      <a:avLst/>
                    </a:prstGeom>
                  </pic:spPr>
                </pic:pic>
              </a:graphicData>
            </a:graphic>
          </wp:inline>
        </w:drawing>
      </w:r>
      <w:r w:rsidR="00256160" w:rsidRPr="00B31D6E">
        <w:rPr>
          <w:i/>
          <w:noProof/>
        </w:rPr>
        <w:t>)</w:t>
      </w:r>
      <w:r w:rsidR="00256160" w:rsidRPr="00B31D6E">
        <w:rPr>
          <w:noProof/>
        </w:rPr>
        <w:t>;</w:t>
      </w:r>
      <w:r w:rsidRPr="00B31D6E">
        <w:rPr>
          <w:rFonts w:eastAsia="Libre Baskerville" w:cs="Libre Baskerville"/>
        </w:rPr>
        <w:t xml:space="preserve"> understand that these numbers are composed of ten ones and one, two, three, four, five, six, seven, eight, or nine ones. </w:t>
      </w:r>
      <w:r w:rsidR="005F3C53" w:rsidRPr="00B31D6E">
        <w:rPr>
          <w:b/>
          <w:color w:val="7030A0"/>
        </w:rPr>
        <w:t>(K.NBT.1</w:t>
      </w:r>
      <w:r w:rsidR="005F3C53" w:rsidRPr="00B31D6E">
        <w:rPr>
          <w:rFonts w:eastAsia="Calibri" w:cs="Times New Roman"/>
          <w:b/>
          <w:color w:val="7030A0"/>
        </w:rPr>
        <w:t>)</w:t>
      </w:r>
    </w:p>
    <w:bookmarkEnd w:id="21"/>
    <w:p w14:paraId="2E7236C5" w14:textId="77777777" w:rsidR="000D08A1" w:rsidRPr="00B31D6E" w:rsidRDefault="000D08A1" w:rsidP="005719BF">
      <w:pPr>
        <w:spacing w:before="240" w:after="0" w:line="240" w:lineRule="auto"/>
        <w:rPr>
          <w:b/>
          <w:color w:val="0070C0"/>
          <w:sz w:val="32"/>
        </w:rPr>
      </w:pPr>
      <w:r w:rsidRPr="00B31D6E">
        <w:rPr>
          <w:b/>
          <w:color w:val="0070C0"/>
          <w:sz w:val="32"/>
        </w:rPr>
        <w:t>Measurement and Data K.MD</w:t>
      </w:r>
    </w:p>
    <w:p w14:paraId="6EABEDBE" w14:textId="6301192E" w:rsidR="00FE1E0A" w:rsidRDefault="00FE1E0A" w:rsidP="00345C22">
      <w:pPr>
        <w:spacing w:line="240" w:lineRule="auto"/>
        <w:rPr>
          <w:b/>
          <w:sz w:val="24"/>
        </w:rPr>
      </w:pPr>
      <w:r w:rsidRPr="00B31D6E">
        <w:rPr>
          <w:b/>
          <w:sz w:val="24"/>
        </w:rPr>
        <w:t>Describe and compare measurable attributes.</w:t>
      </w:r>
    </w:p>
    <w:p w14:paraId="24A0F713" w14:textId="77777777" w:rsidR="00184BA7" w:rsidRPr="00DF0645" w:rsidRDefault="00184BA7" w:rsidP="00184BA7">
      <w:pPr>
        <w:spacing w:line="240" w:lineRule="auto"/>
        <w:rPr>
          <w:sz w:val="24"/>
        </w:rPr>
      </w:pPr>
      <w:hyperlink r:id="rId46" w:history="1">
        <w:r w:rsidRPr="00DF0645">
          <w:rPr>
            <w:rStyle w:val="Hyperlink"/>
            <w:sz w:val="24"/>
          </w:rPr>
          <w:t>(Measurement &amp; Data progression – measurement part K-5 Pg. 6-7)</w:t>
        </w:r>
      </w:hyperlink>
    </w:p>
    <w:p w14:paraId="54CC8B7B" w14:textId="67CB9EDB" w:rsidR="00184BA7" w:rsidRDefault="00FE1E0A" w:rsidP="005719BF">
      <w:pPr>
        <w:pStyle w:val="ListParagraph"/>
        <w:numPr>
          <w:ilvl w:val="0"/>
          <w:numId w:val="156"/>
        </w:numPr>
        <w:ind w:left="1440" w:hanging="1080"/>
        <w:rPr>
          <w:rFonts w:asciiTheme="minorHAnsi" w:hAnsiTheme="minorHAnsi"/>
          <w:b/>
          <w:color w:val="7030A0"/>
        </w:rPr>
      </w:pPr>
      <w:bookmarkStart w:id="22" w:name="KMD1"/>
      <w:r w:rsidRPr="00B31D6E">
        <w:rPr>
          <w:rFonts w:asciiTheme="minorHAnsi" w:hAnsiTheme="minorHAnsi"/>
        </w:rPr>
        <w:t xml:space="preserve">Describe measurable attributes of objects, such as length or weight. Describe several measurable attributes of a single object. </w:t>
      </w:r>
      <w:r w:rsidR="005F3C53" w:rsidRPr="00B31D6E">
        <w:rPr>
          <w:rFonts w:asciiTheme="minorHAnsi" w:hAnsiTheme="minorHAnsi"/>
          <w:b/>
          <w:color w:val="7030A0"/>
        </w:rPr>
        <w:t>(K.MD.1)</w:t>
      </w:r>
    </w:p>
    <w:p w14:paraId="099A1380" w14:textId="77777777" w:rsidR="00184BA7" w:rsidRDefault="00184BA7">
      <w:pPr>
        <w:rPr>
          <w:rFonts w:eastAsia="Calibri" w:cs="Times New Roman"/>
          <w:b/>
          <w:color w:val="7030A0"/>
        </w:rPr>
      </w:pPr>
      <w:r>
        <w:rPr>
          <w:b/>
          <w:color w:val="7030A0"/>
        </w:rPr>
        <w:br w:type="page"/>
      </w:r>
    </w:p>
    <w:p w14:paraId="460FD875" w14:textId="58A64C16" w:rsidR="000D08A1" w:rsidRPr="00B31D6E" w:rsidRDefault="00FE1E0A" w:rsidP="005719BF">
      <w:pPr>
        <w:pStyle w:val="ListParagraph"/>
        <w:numPr>
          <w:ilvl w:val="0"/>
          <w:numId w:val="156"/>
        </w:numPr>
        <w:ind w:left="1440" w:hanging="1080"/>
        <w:rPr>
          <w:rFonts w:asciiTheme="minorHAnsi" w:hAnsiTheme="minorHAnsi"/>
          <w:b/>
        </w:rPr>
      </w:pPr>
      <w:bookmarkStart w:id="23" w:name="KMD2"/>
      <w:bookmarkEnd w:id="22"/>
      <w:r w:rsidRPr="00B31D6E">
        <w:rPr>
          <w:rFonts w:asciiTheme="minorHAnsi" w:hAnsiTheme="minorHAnsi"/>
        </w:rPr>
        <w:lastRenderedPageBreak/>
        <w:t xml:space="preserve">Directly compare two objects, with a measureable attribute in common, to see which object has “more of”/”less of” the attribute, and describe the difference. </w:t>
      </w:r>
      <w:r w:rsidRPr="00B31D6E">
        <w:rPr>
          <w:rFonts w:asciiTheme="minorHAnsi" w:hAnsiTheme="minorHAnsi"/>
          <w:i/>
        </w:rPr>
        <w:t>For example, directly compare the heights of two children and describe one child as taller/shorter</w:t>
      </w:r>
      <w:r w:rsidR="005F3C53" w:rsidRPr="00B31D6E">
        <w:rPr>
          <w:rFonts w:asciiTheme="minorHAnsi" w:hAnsiTheme="minorHAnsi"/>
          <w:i/>
        </w:rPr>
        <w:t>.</w:t>
      </w:r>
      <w:r w:rsidR="005F3C53" w:rsidRPr="00B31D6E">
        <w:rPr>
          <w:rFonts w:asciiTheme="minorHAnsi" w:hAnsiTheme="minorHAnsi"/>
        </w:rPr>
        <w:t xml:space="preserve"> </w:t>
      </w:r>
      <w:r w:rsidR="005F3C53" w:rsidRPr="00B31D6E">
        <w:rPr>
          <w:rFonts w:asciiTheme="minorHAnsi" w:hAnsiTheme="minorHAnsi"/>
          <w:b/>
          <w:color w:val="7030A0"/>
        </w:rPr>
        <w:t>(K.MD.2)</w:t>
      </w:r>
    </w:p>
    <w:bookmarkEnd w:id="23"/>
    <w:p w14:paraId="68EFD41F" w14:textId="12396EDE" w:rsidR="000D08A1" w:rsidRDefault="000D08A1" w:rsidP="00345C22">
      <w:pPr>
        <w:spacing w:line="240" w:lineRule="auto"/>
        <w:rPr>
          <w:b/>
          <w:sz w:val="24"/>
        </w:rPr>
      </w:pPr>
      <w:r w:rsidRPr="00B31D6E">
        <w:rPr>
          <w:b/>
          <w:sz w:val="24"/>
        </w:rPr>
        <w:t>Classify objects and count the number of objects in each category.</w:t>
      </w:r>
    </w:p>
    <w:p w14:paraId="44E899A3" w14:textId="77777777" w:rsidR="00184BA7" w:rsidRPr="00DF0645" w:rsidRDefault="00184BA7" w:rsidP="00184BA7">
      <w:pPr>
        <w:spacing w:line="240" w:lineRule="auto"/>
        <w:rPr>
          <w:sz w:val="24"/>
        </w:rPr>
      </w:pPr>
      <w:hyperlink r:id="rId47" w:history="1">
        <w:r w:rsidRPr="00DF0645">
          <w:rPr>
            <w:rStyle w:val="Hyperlink"/>
            <w:sz w:val="24"/>
          </w:rPr>
          <w:t>(Measurement &amp; Data Progression – data part</w:t>
        </w:r>
        <w:r>
          <w:rPr>
            <w:rStyle w:val="Hyperlink"/>
            <w:sz w:val="24"/>
          </w:rPr>
          <w:t xml:space="preserve"> K-5</w:t>
        </w:r>
        <w:r w:rsidRPr="00DF0645">
          <w:rPr>
            <w:rStyle w:val="Hyperlink"/>
            <w:sz w:val="24"/>
          </w:rPr>
          <w:t xml:space="preserve"> Pg. 5)</w:t>
        </w:r>
      </w:hyperlink>
    </w:p>
    <w:p w14:paraId="53A99E60" w14:textId="3567ECDA" w:rsidR="000D08A1" w:rsidRPr="00B31D6E" w:rsidRDefault="000D08A1" w:rsidP="005719BF">
      <w:pPr>
        <w:pStyle w:val="ListParagraph"/>
        <w:numPr>
          <w:ilvl w:val="0"/>
          <w:numId w:val="156"/>
        </w:numPr>
        <w:ind w:left="1440" w:hanging="1080"/>
        <w:rPr>
          <w:rFonts w:asciiTheme="minorHAnsi" w:hAnsiTheme="minorHAnsi"/>
        </w:rPr>
      </w:pPr>
      <w:bookmarkStart w:id="24" w:name="KMD3"/>
      <w:r w:rsidRPr="00B31D6E">
        <w:rPr>
          <w:rFonts w:asciiTheme="minorHAnsi" w:hAnsiTheme="minorHAnsi"/>
        </w:rPr>
        <w:t>Classify objects into given categories; count the numbers of objects in each category and sort the categories by count (</w:t>
      </w:r>
      <w:r w:rsidRPr="00B31D6E">
        <w:rPr>
          <w:rFonts w:asciiTheme="minorHAnsi" w:hAnsiTheme="minorHAnsi"/>
          <w:i/>
        </w:rPr>
        <w:t>Limit category counts</w:t>
      </w:r>
      <w:r w:rsidR="00633850" w:rsidRPr="00B31D6E">
        <w:rPr>
          <w:rFonts w:asciiTheme="minorHAnsi" w:hAnsiTheme="minorHAnsi"/>
          <w:i/>
        </w:rPr>
        <w:t xml:space="preserve"> to be less than or equal to 10</w:t>
      </w:r>
      <w:r w:rsidRPr="00B31D6E">
        <w:rPr>
          <w:rFonts w:asciiTheme="minorHAnsi" w:hAnsiTheme="minorHAnsi"/>
        </w:rPr>
        <w:t>).</w:t>
      </w:r>
      <w:r w:rsidR="005F3C53" w:rsidRPr="00B31D6E">
        <w:rPr>
          <w:rFonts w:asciiTheme="minorHAnsi" w:hAnsiTheme="minorHAnsi"/>
        </w:rPr>
        <w:t xml:space="preserve"> </w:t>
      </w:r>
      <w:r w:rsidR="005F3C53" w:rsidRPr="00B31D6E">
        <w:rPr>
          <w:rFonts w:asciiTheme="minorHAnsi" w:hAnsiTheme="minorHAnsi"/>
          <w:b/>
          <w:color w:val="7030A0"/>
        </w:rPr>
        <w:t>(K.MD.3)</w:t>
      </w:r>
    </w:p>
    <w:bookmarkEnd w:id="24"/>
    <w:p w14:paraId="2D2D9F0B" w14:textId="1C73FA6F" w:rsidR="000D08A1" w:rsidRDefault="000D08A1" w:rsidP="005719BF">
      <w:pPr>
        <w:spacing w:before="240" w:after="0" w:line="240" w:lineRule="auto"/>
        <w:rPr>
          <w:b/>
          <w:color w:val="0070C0"/>
          <w:sz w:val="32"/>
        </w:rPr>
      </w:pPr>
      <w:r w:rsidRPr="00B31D6E">
        <w:rPr>
          <w:b/>
          <w:color w:val="0070C0"/>
          <w:sz w:val="32"/>
        </w:rPr>
        <w:t>Geometry K.G</w:t>
      </w:r>
    </w:p>
    <w:p w14:paraId="6EF5C6FA" w14:textId="77777777" w:rsidR="00184BA7" w:rsidRPr="00DF0645" w:rsidRDefault="00184BA7" w:rsidP="00184BA7">
      <w:pPr>
        <w:spacing w:after="0" w:line="240" w:lineRule="auto"/>
        <w:rPr>
          <w:sz w:val="24"/>
        </w:rPr>
      </w:pPr>
      <w:hyperlink r:id="rId48" w:history="1">
        <w:r w:rsidRPr="00DF0645">
          <w:rPr>
            <w:rStyle w:val="Hyperlink"/>
            <w:sz w:val="24"/>
          </w:rPr>
          <w:t>(Geometry Progression K-6 Pgs. 6-7)</w:t>
        </w:r>
      </w:hyperlink>
    </w:p>
    <w:p w14:paraId="4A3B3E7D" w14:textId="77777777" w:rsidR="000D08A1" w:rsidRPr="00B31D6E" w:rsidRDefault="000D08A1" w:rsidP="00184BA7">
      <w:pPr>
        <w:spacing w:before="240" w:line="240" w:lineRule="auto"/>
        <w:rPr>
          <w:b/>
          <w:sz w:val="24"/>
        </w:rPr>
      </w:pPr>
      <w:r w:rsidRPr="00B31D6E">
        <w:rPr>
          <w:b/>
          <w:sz w:val="24"/>
        </w:rPr>
        <w:t>Identify and describe shapes (squares, circles, triangles, rectangles, hexagons, cubes, cones, cylinders, and spheres).</w:t>
      </w:r>
    </w:p>
    <w:p w14:paraId="5DD924EA" w14:textId="6779FF22" w:rsidR="000D08A1" w:rsidRPr="00B31D6E" w:rsidRDefault="000D08A1" w:rsidP="005719BF">
      <w:pPr>
        <w:pStyle w:val="ListParagraph"/>
        <w:numPr>
          <w:ilvl w:val="0"/>
          <w:numId w:val="5"/>
        </w:numPr>
        <w:ind w:left="1440" w:hanging="1080"/>
        <w:rPr>
          <w:rFonts w:asciiTheme="minorHAnsi" w:hAnsiTheme="minorHAnsi"/>
        </w:rPr>
      </w:pPr>
      <w:bookmarkStart w:id="25" w:name="KG1"/>
      <w:r w:rsidRPr="00B31D6E">
        <w:rPr>
          <w:rFonts w:asciiTheme="minorHAnsi" w:hAnsiTheme="minorHAnsi"/>
        </w:rPr>
        <w:t xml:space="preserve">Describe objects in the environment using names of shapes, and describe the relative positions of these objects using terms such as </w:t>
      </w:r>
      <w:r w:rsidRPr="00B31D6E">
        <w:rPr>
          <w:rFonts w:asciiTheme="minorHAnsi" w:hAnsiTheme="minorHAnsi"/>
          <w:i/>
        </w:rPr>
        <w:t>above, below, beside, in front of, behind, and next to</w:t>
      </w:r>
      <w:r w:rsidRPr="00B31D6E">
        <w:rPr>
          <w:rFonts w:asciiTheme="minorHAnsi" w:hAnsiTheme="minorHAnsi"/>
        </w:rPr>
        <w:t>.</w:t>
      </w:r>
      <w:r w:rsidR="005F3C53" w:rsidRPr="00B31D6E">
        <w:rPr>
          <w:rFonts w:asciiTheme="minorHAnsi" w:hAnsiTheme="minorHAnsi"/>
        </w:rPr>
        <w:t xml:space="preserve"> </w:t>
      </w:r>
      <w:r w:rsidR="005F3C53" w:rsidRPr="00B31D6E">
        <w:rPr>
          <w:rFonts w:asciiTheme="minorHAnsi" w:hAnsiTheme="minorHAnsi"/>
          <w:b/>
          <w:color w:val="7030A0"/>
        </w:rPr>
        <w:t>(K.G.1)</w:t>
      </w:r>
    </w:p>
    <w:p w14:paraId="6E6A073C" w14:textId="0DA0B25A" w:rsidR="000D08A1" w:rsidRPr="00B31D6E" w:rsidRDefault="000D08A1" w:rsidP="005719BF">
      <w:pPr>
        <w:pStyle w:val="ListParagraph"/>
        <w:numPr>
          <w:ilvl w:val="0"/>
          <w:numId w:val="5"/>
        </w:numPr>
        <w:ind w:left="1440" w:hanging="1080"/>
        <w:rPr>
          <w:rFonts w:asciiTheme="minorHAnsi" w:hAnsiTheme="minorHAnsi"/>
        </w:rPr>
      </w:pPr>
      <w:bookmarkStart w:id="26" w:name="KG2"/>
      <w:bookmarkEnd w:id="25"/>
      <w:r w:rsidRPr="00B31D6E">
        <w:rPr>
          <w:rFonts w:asciiTheme="minorHAnsi" w:hAnsiTheme="minorHAnsi"/>
        </w:rPr>
        <w:t>Correctly gives most precise name of shapes regardless of their orientations (position and direction in space) or overall size.</w:t>
      </w:r>
      <w:r w:rsidR="005F3C53" w:rsidRPr="00B31D6E">
        <w:rPr>
          <w:rFonts w:asciiTheme="minorHAnsi" w:hAnsiTheme="minorHAnsi"/>
        </w:rPr>
        <w:t xml:space="preserve"> </w:t>
      </w:r>
      <w:r w:rsidR="005F3C53" w:rsidRPr="00B31D6E">
        <w:rPr>
          <w:rFonts w:asciiTheme="minorHAnsi" w:hAnsiTheme="minorHAnsi"/>
          <w:b/>
          <w:color w:val="7030A0"/>
        </w:rPr>
        <w:t>(K.G.2)</w:t>
      </w:r>
    </w:p>
    <w:p w14:paraId="74A48E04" w14:textId="79E128DF" w:rsidR="000D08A1" w:rsidRPr="00B31D6E" w:rsidRDefault="000D08A1" w:rsidP="005719BF">
      <w:pPr>
        <w:pStyle w:val="ListParagraph"/>
        <w:numPr>
          <w:ilvl w:val="0"/>
          <w:numId w:val="5"/>
        </w:numPr>
        <w:ind w:left="1440" w:hanging="1080"/>
        <w:rPr>
          <w:rFonts w:asciiTheme="minorHAnsi" w:hAnsiTheme="minorHAnsi"/>
        </w:rPr>
      </w:pPr>
      <w:bookmarkStart w:id="27" w:name="KG3"/>
      <w:bookmarkEnd w:id="26"/>
      <w:r w:rsidRPr="00B31D6E">
        <w:rPr>
          <w:rFonts w:asciiTheme="minorHAnsi" w:hAnsiTheme="minorHAnsi"/>
        </w:rPr>
        <w:t>Identify shapes as two-dimensional (lying in a plane, “flat”) or three-dimensional (“solid”).</w:t>
      </w:r>
      <w:r w:rsidR="005F3C53" w:rsidRPr="00B31D6E">
        <w:rPr>
          <w:rFonts w:asciiTheme="minorHAnsi" w:hAnsiTheme="minorHAnsi"/>
        </w:rPr>
        <w:t xml:space="preserve"> </w:t>
      </w:r>
      <w:r w:rsidR="005F3C53" w:rsidRPr="00B31D6E">
        <w:rPr>
          <w:rFonts w:asciiTheme="minorHAnsi" w:hAnsiTheme="minorHAnsi"/>
          <w:b/>
          <w:color w:val="7030A0"/>
        </w:rPr>
        <w:t>(K.G.3)</w:t>
      </w:r>
    </w:p>
    <w:bookmarkEnd w:id="27"/>
    <w:p w14:paraId="67E92E28" w14:textId="77777777" w:rsidR="002E32A6" w:rsidRPr="00B31D6E" w:rsidRDefault="00CA65AD" w:rsidP="005719BF">
      <w:pPr>
        <w:spacing w:before="240" w:line="240" w:lineRule="auto"/>
        <w:rPr>
          <w:b/>
        </w:rPr>
      </w:pPr>
      <w:r w:rsidRPr="00B31D6E">
        <w:rPr>
          <w:b/>
          <w:sz w:val="24"/>
          <w:szCs w:val="24"/>
        </w:rPr>
        <w:t>Analyze, compare, create, and compose shapes</w:t>
      </w:r>
      <w:r w:rsidRPr="00B31D6E">
        <w:rPr>
          <w:b/>
        </w:rPr>
        <w:t>.</w:t>
      </w:r>
    </w:p>
    <w:p w14:paraId="779C945D" w14:textId="58B772FD" w:rsidR="000D08A1" w:rsidRPr="00B31D6E" w:rsidRDefault="000D08A1" w:rsidP="005719BF">
      <w:pPr>
        <w:pStyle w:val="ListParagraph"/>
        <w:numPr>
          <w:ilvl w:val="0"/>
          <w:numId w:val="5"/>
        </w:numPr>
        <w:ind w:left="1440" w:hanging="1080"/>
        <w:rPr>
          <w:rFonts w:asciiTheme="minorHAnsi" w:hAnsiTheme="minorHAnsi"/>
        </w:rPr>
      </w:pPr>
      <w:bookmarkStart w:id="28" w:name="KG4"/>
      <w:r w:rsidRPr="00B31D6E">
        <w:rPr>
          <w:rFonts w:asciiTheme="minorHAnsi" w:hAnsiTheme="minorHAnsi"/>
        </w:rPr>
        <w:t>Analyze</w:t>
      </w:r>
      <w:bookmarkEnd w:id="28"/>
      <w:r w:rsidRPr="00B31D6E">
        <w:rPr>
          <w:rFonts w:asciiTheme="minorHAnsi" w:hAnsiTheme="minorHAnsi"/>
        </w:rPr>
        <w:t xml:space="preserve"> and compare two- and three-dimensional shapes, in different sizes and orientations (position and direction in space</w:t>
      </w:r>
      <w:r w:rsidR="002A5224" w:rsidRPr="00B31D6E">
        <w:rPr>
          <w:rFonts w:asciiTheme="minorHAnsi" w:hAnsiTheme="minorHAnsi"/>
        </w:rPr>
        <w:t>)</w:t>
      </w:r>
      <w:r w:rsidRPr="00B31D6E">
        <w:rPr>
          <w:rFonts w:asciiTheme="minorHAnsi" w:hAnsiTheme="minorHAnsi"/>
        </w:rPr>
        <w:t xml:space="preserve">, using informal language to describe their similarities, differences, parts </w:t>
      </w:r>
      <w:r w:rsidRPr="00B31D6E">
        <w:rPr>
          <w:rFonts w:asciiTheme="minorHAnsi" w:hAnsiTheme="minorHAnsi"/>
          <w:i/>
        </w:rPr>
        <w:t>(</w:t>
      </w:r>
      <w:r w:rsidR="00AA10FD" w:rsidRPr="00B31D6E">
        <w:rPr>
          <w:rFonts w:asciiTheme="minorHAnsi" w:hAnsiTheme="minorHAnsi"/>
          <w:i/>
        </w:rPr>
        <w:t>e.g.</w:t>
      </w:r>
      <w:r w:rsidRPr="00B31D6E">
        <w:rPr>
          <w:rFonts w:asciiTheme="minorHAnsi" w:hAnsiTheme="minorHAnsi"/>
          <w:i/>
        </w:rPr>
        <w:t xml:space="preserve"> number of sides and vertices/“corners”</w:t>
      </w:r>
      <w:r w:rsidRPr="00B31D6E">
        <w:rPr>
          <w:rFonts w:asciiTheme="minorHAnsi" w:hAnsiTheme="minorHAnsi"/>
        </w:rPr>
        <w:t>) and other attributes</w:t>
      </w:r>
      <w:r w:rsidRPr="00B31D6E">
        <w:rPr>
          <w:rFonts w:asciiTheme="minorHAnsi" w:hAnsiTheme="minorHAnsi"/>
          <w:i/>
        </w:rPr>
        <w:t xml:space="preserve"> (</w:t>
      </w:r>
      <w:r w:rsidR="00AA10FD" w:rsidRPr="00B31D6E">
        <w:rPr>
          <w:rFonts w:asciiTheme="minorHAnsi" w:hAnsiTheme="minorHAnsi"/>
          <w:i/>
        </w:rPr>
        <w:t>e.g.</w:t>
      </w:r>
      <w:r w:rsidRPr="00B31D6E">
        <w:rPr>
          <w:rFonts w:asciiTheme="minorHAnsi" w:hAnsiTheme="minorHAnsi"/>
          <w:i/>
        </w:rPr>
        <w:t xml:space="preserve"> having sides of equal length)</w:t>
      </w:r>
      <w:r w:rsidRPr="00B31D6E">
        <w:rPr>
          <w:rFonts w:asciiTheme="minorHAnsi" w:hAnsiTheme="minorHAnsi"/>
        </w:rPr>
        <w:t>.</w:t>
      </w:r>
      <w:r w:rsidR="005F3C53" w:rsidRPr="00B31D6E">
        <w:rPr>
          <w:rFonts w:asciiTheme="minorHAnsi" w:hAnsiTheme="minorHAnsi"/>
        </w:rPr>
        <w:t xml:space="preserve"> </w:t>
      </w:r>
      <w:r w:rsidR="005F3C53" w:rsidRPr="00B31D6E">
        <w:rPr>
          <w:rFonts w:asciiTheme="minorHAnsi" w:hAnsiTheme="minorHAnsi"/>
          <w:b/>
          <w:color w:val="7030A0"/>
        </w:rPr>
        <w:t>(K.G.4)</w:t>
      </w:r>
    </w:p>
    <w:p w14:paraId="4CF499D6" w14:textId="09CA982A" w:rsidR="000D08A1" w:rsidRPr="00B31D6E" w:rsidRDefault="000D08A1" w:rsidP="005719BF">
      <w:pPr>
        <w:pStyle w:val="ListParagraph"/>
        <w:numPr>
          <w:ilvl w:val="0"/>
          <w:numId w:val="5"/>
        </w:numPr>
        <w:ind w:left="1440" w:hanging="1080"/>
        <w:rPr>
          <w:rFonts w:asciiTheme="minorHAnsi" w:hAnsiTheme="minorHAnsi"/>
        </w:rPr>
      </w:pPr>
      <w:bookmarkStart w:id="29" w:name="KG5"/>
      <w:r w:rsidRPr="00B31D6E">
        <w:rPr>
          <w:rFonts w:asciiTheme="minorHAnsi" w:hAnsiTheme="minorHAnsi"/>
        </w:rPr>
        <w:t xml:space="preserve">Model </w:t>
      </w:r>
      <w:bookmarkEnd w:id="29"/>
      <w:r w:rsidRPr="00B31D6E">
        <w:rPr>
          <w:rFonts w:asciiTheme="minorHAnsi" w:hAnsiTheme="minorHAnsi"/>
        </w:rPr>
        <w:t>shapes in the world by building shapes from components (</w:t>
      </w:r>
      <w:r w:rsidR="00AA10FD" w:rsidRPr="00B31D6E">
        <w:rPr>
          <w:rFonts w:asciiTheme="minorHAnsi" w:hAnsiTheme="minorHAnsi"/>
          <w:i/>
        </w:rPr>
        <w:t>e.g.</w:t>
      </w:r>
      <w:r w:rsidRPr="00B31D6E">
        <w:rPr>
          <w:rFonts w:asciiTheme="minorHAnsi" w:hAnsiTheme="minorHAnsi"/>
          <w:i/>
        </w:rPr>
        <w:t xml:space="preserve"> sticks and clay balls</w:t>
      </w:r>
      <w:r w:rsidRPr="00B31D6E">
        <w:rPr>
          <w:rFonts w:asciiTheme="minorHAnsi" w:hAnsiTheme="minorHAnsi"/>
        </w:rPr>
        <w:t>) and drawing shapes.</w:t>
      </w:r>
      <w:r w:rsidR="005F3C53" w:rsidRPr="00B31D6E">
        <w:rPr>
          <w:rFonts w:asciiTheme="minorHAnsi" w:hAnsiTheme="minorHAnsi"/>
        </w:rPr>
        <w:t xml:space="preserve"> </w:t>
      </w:r>
      <w:r w:rsidR="005F3C53" w:rsidRPr="00B31D6E">
        <w:rPr>
          <w:rFonts w:asciiTheme="minorHAnsi" w:hAnsiTheme="minorHAnsi"/>
          <w:b/>
          <w:color w:val="7030A0"/>
        </w:rPr>
        <w:t>(K.G.5)</w:t>
      </w:r>
    </w:p>
    <w:p w14:paraId="5EBE8FDD" w14:textId="458306F5" w:rsidR="000D08A1" w:rsidRPr="00B31D6E" w:rsidRDefault="000D08A1" w:rsidP="005719BF">
      <w:pPr>
        <w:pStyle w:val="ListParagraph"/>
        <w:numPr>
          <w:ilvl w:val="0"/>
          <w:numId w:val="5"/>
        </w:numPr>
        <w:ind w:left="1440" w:hanging="1080"/>
        <w:rPr>
          <w:rFonts w:asciiTheme="minorHAnsi" w:hAnsiTheme="minorHAnsi"/>
          <w:i/>
        </w:rPr>
      </w:pPr>
      <w:bookmarkStart w:id="30" w:name="KG6"/>
      <w:r w:rsidRPr="00B31D6E">
        <w:rPr>
          <w:rFonts w:asciiTheme="minorHAnsi" w:hAnsiTheme="minorHAnsi"/>
        </w:rPr>
        <w:t>Compose</w:t>
      </w:r>
      <w:bookmarkEnd w:id="30"/>
      <w:r w:rsidRPr="00B31D6E">
        <w:rPr>
          <w:rFonts w:asciiTheme="minorHAnsi" w:hAnsiTheme="minorHAnsi"/>
        </w:rPr>
        <w:t xml:space="preserve"> simple shapes to form larger shapes. </w:t>
      </w:r>
      <w:r w:rsidRPr="00B31D6E">
        <w:rPr>
          <w:rFonts w:asciiTheme="minorHAnsi" w:hAnsiTheme="minorHAnsi"/>
          <w:i/>
        </w:rPr>
        <w:t>For example, "Can you join these two triangles with full sides touching to make a rectangle?”</w:t>
      </w:r>
      <w:r w:rsidR="005F3C53" w:rsidRPr="00B31D6E">
        <w:rPr>
          <w:rFonts w:asciiTheme="minorHAnsi" w:hAnsiTheme="minorHAnsi"/>
        </w:rPr>
        <w:t xml:space="preserve"> </w:t>
      </w:r>
      <w:r w:rsidR="005F3C53" w:rsidRPr="00B31D6E">
        <w:rPr>
          <w:rFonts w:asciiTheme="minorHAnsi" w:hAnsiTheme="minorHAnsi"/>
          <w:b/>
          <w:color w:val="7030A0"/>
        </w:rPr>
        <w:t>(K.G.6)</w:t>
      </w:r>
    </w:p>
    <w:p w14:paraId="4FA20B6B" w14:textId="77777777" w:rsidR="000D08A1" w:rsidRPr="00B31D6E" w:rsidRDefault="000D08A1" w:rsidP="005719BF">
      <w:pPr>
        <w:spacing w:line="240" w:lineRule="auto"/>
      </w:pPr>
    </w:p>
    <w:p w14:paraId="169CE48F" w14:textId="77777777" w:rsidR="00FC55E9" w:rsidRPr="00B31D6E" w:rsidRDefault="00FC55E9" w:rsidP="005719BF">
      <w:pPr>
        <w:spacing w:line="240" w:lineRule="auto"/>
        <w:sectPr w:rsidR="00FC55E9" w:rsidRPr="00B31D6E" w:rsidSect="00701FF8">
          <w:pgSz w:w="12240" w:h="15840"/>
          <w:pgMar w:top="1440" w:right="1440" w:bottom="1440" w:left="1440" w:header="720" w:footer="720" w:gutter="0"/>
          <w:cols w:space="720"/>
          <w:docGrid w:linePitch="360"/>
        </w:sectPr>
      </w:pPr>
    </w:p>
    <w:p w14:paraId="1BF90FE1" w14:textId="77777777" w:rsidR="00BC5F6F" w:rsidRPr="00B31D6E" w:rsidRDefault="004C226B" w:rsidP="005719BF">
      <w:pPr>
        <w:pStyle w:val="Quote"/>
        <w:jc w:val="center"/>
        <w:rPr>
          <w:rFonts w:eastAsia="Calibri" w:cs="Times New Roman"/>
          <w:b/>
          <w:bCs/>
          <w:i w:val="0"/>
          <w:iCs w:val="0"/>
          <w:color w:val="auto"/>
          <w:sz w:val="28"/>
          <w:lang w:eastAsia="en-US"/>
        </w:rPr>
      </w:pPr>
      <w:bookmarkStart w:id="31" w:name="Grade1"/>
      <w:bookmarkEnd w:id="31"/>
      <w:r w:rsidRPr="00B31D6E">
        <w:rPr>
          <w:rFonts w:eastAsia="Calibri" w:cs="Times New Roman"/>
          <w:b/>
          <w:bCs/>
          <w:i w:val="0"/>
          <w:iCs w:val="0"/>
          <w:color w:val="auto"/>
          <w:sz w:val="28"/>
          <w:lang w:eastAsia="en-US"/>
        </w:rPr>
        <w:lastRenderedPageBreak/>
        <w:t>Grade One</w:t>
      </w:r>
      <w:r w:rsidR="00FC55E9" w:rsidRPr="00B31D6E">
        <w:rPr>
          <w:rFonts w:eastAsia="Calibri" w:cs="Times New Roman"/>
          <w:b/>
          <w:bCs/>
          <w:i w:val="0"/>
          <w:iCs w:val="0"/>
          <w:color w:val="auto"/>
          <w:sz w:val="28"/>
          <w:lang w:eastAsia="en-US"/>
        </w:rPr>
        <w:t xml:space="preserve"> Content Standards Overview</w:t>
      </w:r>
    </w:p>
    <w:p w14:paraId="3CE2DA9E" w14:textId="77777777" w:rsidR="00583614"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00583614" w:rsidRPr="00B31D6E">
        <w:rPr>
          <w:rStyle w:val="Hyperlink"/>
          <w:b/>
          <w:sz w:val="28"/>
        </w:rPr>
        <w:t>Critical Areas for Grade One</w:t>
      </w:r>
    </w:p>
    <w:p w14:paraId="65E9BBDC" w14:textId="77777777" w:rsidR="00583614" w:rsidRPr="00B31D6E" w:rsidRDefault="00CA65AD" w:rsidP="005719BF">
      <w:pPr>
        <w:spacing w:line="240" w:lineRule="auto"/>
        <w:sectPr w:rsidR="00583614" w:rsidRPr="00B31D6E" w:rsidSect="00BC5F6F">
          <w:pgSz w:w="12240" w:h="15840"/>
          <w:pgMar w:top="1440" w:right="1440" w:bottom="1440" w:left="1440" w:header="720" w:footer="720" w:gutter="0"/>
          <w:cols w:space="720"/>
          <w:docGrid w:linePitch="360"/>
        </w:sectPr>
      </w:pPr>
      <w:r w:rsidRPr="00B31D6E">
        <w:rPr>
          <w:b/>
          <w:sz w:val="28"/>
        </w:rPr>
        <w:fldChar w:fldCharType="end"/>
      </w:r>
    </w:p>
    <w:p w14:paraId="52D8C64E" w14:textId="660D6091" w:rsidR="00FC55E9" w:rsidRPr="00B31D6E" w:rsidRDefault="00FC55E9" w:rsidP="005719BF">
      <w:pPr>
        <w:spacing w:before="240" w:after="0" w:line="240" w:lineRule="auto"/>
        <w:rPr>
          <w:b/>
          <w:sz w:val="24"/>
        </w:rPr>
      </w:pPr>
      <w:r w:rsidRPr="00B31D6E">
        <w:rPr>
          <w:b/>
          <w:sz w:val="24"/>
        </w:rPr>
        <w:t>Op</w:t>
      </w:r>
      <w:r w:rsidR="00193990" w:rsidRPr="00B31D6E">
        <w:rPr>
          <w:b/>
          <w:sz w:val="24"/>
        </w:rPr>
        <w:t>erations and Algebraic Thinking</w:t>
      </w:r>
      <w:r w:rsidRPr="00B31D6E">
        <w:rPr>
          <w:b/>
          <w:sz w:val="24"/>
        </w:rPr>
        <w:t xml:space="preserve"> (</w:t>
      </w:r>
      <w:r w:rsidR="005719BF" w:rsidRPr="00B31D6E">
        <w:rPr>
          <w:b/>
          <w:sz w:val="24"/>
        </w:rPr>
        <w:t>1.</w:t>
      </w:r>
      <w:r w:rsidRPr="00B31D6E">
        <w:rPr>
          <w:b/>
          <w:sz w:val="24"/>
        </w:rPr>
        <w:t>OA)</w:t>
      </w:r>
    </w:p>
    <w:p w14:paraId="43C9866A" w14:textId="77777777" w:rsidR="002E32A6" w:rsidRPr="00B31D6E" w:rsidRDefault="00FC55E9" w:rsidP="005719BF">
      <w:pPr>
        <w:pStyle w:val="ListParagraph"/>
        <w:numPr>
          <w:ilvl w:val="0"/>
          <w:numId w:val="1"/>
        </w:numPr>
        <w:rPr>
          <w:rFonts w:asciiTheme="minorHAnsi" w:hAnsiTheme="minorHAnsi"/>
        </w:rPr>
      </w:pPr>
      <w:r w:rsidRPr="00B31D6E">
        <w:rPr>
          <w:rFonts w:asciiTheme="minorHAnsi" w:hAnsiTheme="minorHAnsi"/>
        </w:rPr>
        <w:t>Represent and solve problems involving addition and subtraction.</w:t>
      </w:r>
      <w:r w:rsidR="00B11FBC" w:rsidRPr="00B31D6E">
        <w:rPr>
          <w:rFonts w:asciiTheme="minorHAnsi" w:hAnsiTheme="minorHAnsi"/>
        </w:rPr>
        <w:t xml:space="preserve"> </w:t>
      </w:r>
    </w:p>
    <w:p w14:paraId="32AEF49C" w14:textId="58980A59" w:rsidR="002E32A6" w:rsidRPr="00B31D6E" w:rsidRDefault="00184BA7" w:rsidP="00B439E4">
      <w:pPr>
        <w:pStyle w:val="ListParagraph"/>
        <w:tabs>
          <w:tab w:val="left" w:pos="1800"/>
        </w:tabs>
        <w:rPr>
          <w:rFonts w:asciiTheme="minorHAnsi" w:hAnsiTheme="minorHAnsi"/>
          <w:b/>
        </w:rPr>
      </w:pPr>
      <w:hyperlink w:anchor="FIRSTOA1" w:history="1">
        <w:r w:rsidR="00CA65AD" w:rsidRPr="00B31D6E">
          <w:rPr>
            <w:rStyle w:val="Hyperlink"/>
            <w:rFonts w:asciiTheme="minorHAnsi" w:hAnsiTheme="minorHAnsi"/>
            <w:b/>
          </w:rPr>
          <w:t>OA.1</w:t>
        </w:r>
      </w:hyperlink>
      <w:r w:rsidR="00B439E4" w:rsidRPr="00B31D6E">
        <w:rPr>
          <w:rStyle w:val="Hyperlink"/>
          <w:rFonts w:asciiTheme="minorHAnsi" w:hAnsiTheme="minorHAnsi"/>
          <w:b/>
          <w:u w:val="none"/>
        </w:rPr>
        <w:tab/>
      </w:r>
      <w:hyperlink w:anchor="FIRSTOA2" w:history="1">
        <w:r w:rsidR="00CA65AD" w:rsidRPr="00B31D6E">
          <w:rPr>
            <w:rStyle w:val="Hyperlink"/>
            <w:rFonts w:asciiTheme="minorHAnsi" w:hAnsiTheme="minorHAnsi"/>
            <w:b/>
          </w:rPr>
          <w:t>OA.2</w:t>
        </w:r>
      </w:hyperlink>
      <w:r w:rsidR="00CA65AD" w:rsidRPr="00B31D6E">
        <w:rPr>
          <w:rFonts w:asciiTheme="minorHAnsi" w:hAnsiTheme="minorHAnsi"/>
          <w:b/>
        </w:rPr>
        <w:tab/>
      </w:r>
    </w:p>
    <w:p w14:paraId="7CEAD6B7" w14:textId="6E6A9778" w:rsidR="00193990" w:rsidRPr="00B31D6E" w:rsidRDefault="008D3D60" w:rsidP="005719BF">
      <w:pPr>
        <w:pStyle w:val="ListParagraph"/>
        <w:numPr>
          <w:ilvl w:val="0"/>
          <w:numId w:val="1"/>
        </w:numPr>
        <w:tabs>
          <w:tab w:val="left" w:pos="1800"/>
          <w:tab w:val="left" w:pos="2880"/>
          <w:tab w:val="left" w:pos="3960"/>
        </w:tabs>
        <w:rPr>
          <w:rFonts w:asciiTheme="minorHAnsi" w:hAnsiTheme="minorHAnsi"/>
          <w:b/>
        </w:rPr>
      </w:pPr>
      <w:r w:rsidRPr="00B31D6E">
        <w:rPr>
          <w:rStyle w:val="Hyperlink"/>
          <w:rFonts w:asciiTheme="minorHAnsi" w:hAnsiTheme="minorHAnsi"/>
          <w:bCs/>
          <w:i/>
          <w:iCs/>
          <w:noProof/>
        </w:rPr>
        <mc:AlternateContent>
          <mc:Choice Requires="wps">
            <w:drawing>
              <wp:anchor distT="45720" distB="45720" distL="114300" distR="114300" simplePos="0" relativeHeight="251661312" behindDoc="1" locked="0" layoutInCell="1" allowOverlap="1" wp14:anchorId="78C0F5CA" wp14:editId="3008467F">
                <wp:simplePos x="0" y="0"/>
                <wp:positionH relativeFrom="margin">
                  <wp:posOffset>3543300</wp:posOffset>
                </wp:positionH>
                <wp:positionV relativeFrom="paragraph">
                  <wp:posOffset>113030</wp:posOffset>
                </wp:positionV>
                <wp:extent cx="2381250" cy="3676650"/>
                <wp:effectExtent l="19050" t="19050" r="38100" b="38100"/>
                <wp:wrapTight wrapText="bothSides">
                  <wp:wrapPolygon edited="0">
                    <wp:start x="-173" y="-112"/>
                    <wp:lineTo x="-173" y="21712"/>
                    <wp:lineTo x="21773" y="21712"/>
                    <wp:lineTo x="21773" y="-112"/>
                    <wp:lineTo x="-173" y="-112"/>
                  </wp:wrapPolygon>
                </wp:wrapTight>
                <wp:docPr id="28" name="Text Box 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7665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4A079E9E" w14:textId="77777777" w:rsidR="00184BA7" w:rsidRDefault="00184BA7" w:rsidP="00FC55E9">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50DB83F" w14:textId="09F2FE04" w:rsidR="00184BA7" w:rsidRPr="00F8153F" w:rsidRDefault="00184BA7" w:rsidP="00FC55E9">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1A620A01" w14:textId="77777777" w:rsidR="00184BA7" w:rsidRPr="00345C22" w:rsidRDefault="00184BA7" w:rsidP="006C0AB7">
                            <w:pPr>
                              <w:numPr>
                                <w:ilvl w:val="0"/>
                                <w:numId w:val="6"/>
                              </w:numPr>
                              <w:spacing w:before="60" w:after="60" w:line="240" w:lineRule="auto"/>
                              <w:ind w:left="180" w:hanging="180"/>
                              <w:rPr>
                                <w:rFonts w:cstheme="minorHAnsi"/>
                                <w:sz w:val="24"/>
                              </w:rPr>
                            </w:pPr>
                            <w:r w:rsidRPr="00345C22">
                              <w:rPr>
                                <w:rFonts w:eastAsia="Libre Baskerville" w:cstheme="minorHAnsi"/>
                                <w:szCs w:val="20"/>
                              </w:rPr>
                              <w:t>Make sense of problems and persevere in solving them.</w:t>
                            </w:r>
                          </w:p>
                          <w:p w14:paraId="3E2675EC"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Reason abstractly and quantitatively.</w:t>
                            </w:r>
                          </w:p>
                          <w:p w14:paraId="6486A2FE"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Construct viable arguments and critique the reasoning of others.</w:t>
                            </w:r>
                          </w:p>
                          <w:p w14:paraId="1C27D653"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Model with mathematics.</w:t>
                            </w:r>
                          </w:p>
                          <w:p w14:paraId="3F55DEC8"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Use appropriate tools strategically.</w:t>
                            </w:r>
                          </w:p>
                          <w:p w14:paraId="5C507413"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Attend to precision.</w:t>
                            </w:r>
                          </w:p>
                          <w:p w14:paraId="1581D971"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Look for and make use of structure.</w:t>
                            </w:r>
                          </w:p>
                          <w:p w14:paraId="317F840A"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Look for and express regularity in repeated reasoning.</w:t>
                            </w:r>
                          </w:p>
                          <w:p w14:paraId="03F9521F" w14:textId="77777777" w:rsidR="00184BA7" w:rsidRPr="00324D21" w:rsidRDefault="00184BA7" w:rsidP="00324D2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0F5CA" id="_x0000_s1037" type="#_x0000_t202" href="http://community.ksde.org/Portals/54/Documents/Standards/Standards_Review/Linked_Files/Standards_for_Mathematical_Practice.pdf" style="position:absolute;left:0;text-align:left;margin-left:279pt;margin-top:8.9pt;width:187.5pt;height:28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" o:button="t" fillcolor="#5b9bd5 [3204]" strokecolor="black [3200]" strokeweight="4.5pt">
                <v:fill o:detectmouseclick="t"/>
                <v:textbox>
                  <w:txbxContent>
                    <w:p w14:paraId="4A079E9E" w14:textId="77777777" w:rsidR="00184BA7" w:rsidRDefault="00184BA7" w:rsidP="00FC55E9">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50DB83F" w14:textId="09F2FE04" w:rsidR="00184BA7" w:rsidRPr="00F8153F" w:rsidRDefault="00184BA7" w:rsidP="00FC55E9">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1A620A01" w14:textId="77777777" w:rsidR="00184BA7" w:rsidRPr="00345C22" w:rsidRDefault="00184BA7" w:rsidP="006C0AB7">
                      <w:pPr>
                        <w:numPr>
                          <w:ilvl w:val="0"/>
                          <w:numId w:val="6"/>
                        </w:numPr>
                        <w:spacing w:before="60" w:after="60" w:line="240" w:lineRule="auto"/>
                        <w:ind w:left="180" w:hanging="180"/>
                        <w:rPr>
                          <w:rFonts w:cstheme="minorHAnsi"/>
                          <w:sz w:val="24"/>
                        </w:rPr>
                      </w:pPr>
                      <w:r w:rsidRPr="00345C22">
                        <w:rPr>
                          <w:rFonts w:eastAsia="Libre Baskerville" w:cstheme="minorHAnsi"/>
                          <w:szCs w:val="20"/>
                        </w:rPr>
                        <w:t>Make sense of problems and persevere in solving them.</w:t>
                      </w:r>
                    </w:p>
                    <w:p w14:paraId="3E2675EC"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Reason abstractly and quantitatively.</w:t>
                      </w:r>
                    </w:p>
                    <w:p w14:paraId="6486A2FE"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Construct viable arguments and critique the reasoning of others.</w:t>
                      </w:r>
                    </w:p>
                    <w:p w14:paraId="1C27D653"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Model with mathematics.</w:t>
                      </w:r>
                    </w:p>
                    <w:p w14:paraId="3F55DEC8"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Use appropriate tools strategically.</w:t>
                      </w:r>
                    </w:p>
                    <w:p w14:paraId="5C507413"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Attend to precision.</w:t>
                      </w:r>
                    </w:p>
                    <w:p w14:paraId="1581D971"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Look for and make use of structure.</w:t>
                      </w:r>
                    </w:p>
                    <w:p w14:paraId="317F840A" w14:textId="77777777" w:rsidR="00184BA7" w:rsidRPr="00345C22" w:rsidRDefault="00184BA7" w:rsidP="006C0AB7">
                      <w:pPr>
                        <w:numPr>
                          <w:ilvl w:val="0"/>
                          <w:numId w:val="6"/>
                        </w:numPr>
                        <w:spacing w:before="60" w:after="60" w:line="240" w:lineRule="auto"/>
                        <w:ind w:left="203" w:hanging="180"/>
                        <w:rPr>
                          <w:rFonts w:cstheme="minorHAnsi"/>
                          <w:sz w:val="24"/>
                        </w:rPr>
                      </w:pPr>
                      <w:r w:rsidRPr="00345C22">
                        <w:rPr>
                          <w:rFonts w:eastAsia="Libre Baskerville" w:cstheme="minorHAnsi"/>
                          <w:szCs w:val="20"/>
                        </w:rPr>
                        <w:t>Look for and express regularity in repeated reasoning.</w:t>
                      </w:r>
                    </w:p>
                    <w:p w14:paraId="03F9521F" w14:textId="77777777" w:rsidR="00184BA7" w:rsidRPr="00324D21" w:rsidRDefault="00184BA7" w:rsidP="00324D2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One!</w:t>
                      </w:r>
                    </w:p>
                  </w:txbxContent>
                </v:textbox>
                <w10:wrap type="tight" anchorx="margin"/>
              </v:shape>
            </w:pict>
          </mc:Fallback>
        </mc:AlternateContent>
      </w:r>
      <w:r w:rsidR="00FC55E9" w:rsidRPr="00B31D6E">
        <w:rPr>
          <w:rFonts w:asciiTheme="minorHAnsi" w:hAnsiTheme="minorHAnsi"/>
        </w:rPr>
        <w:t>Understand &amp; apply prope</w:t>
      </w:r>
      <w:r w:rsidR="00CA65AD" w:rsidRPr="00B31D6E">
        <w:rPr>
          <w:rFonts w:asciiTheme="minorHAnsi" w:hAnsiTheme="minorHAnsi"/>
        </w:rPr>
        <w:t>rties of</w:t>
      </w:r>
      <w:r w:rsidR="00FC55E9" w:rsidRPr="00B31D6E">
        <w:rPr>
          <w:rFonts w:asciiTheme="minorHAnsi" w:hAnsiTheme="minorHAnsi"/>
        </w:rPr>
        <w:t xml:space="preserve"> operations and the relatio</w:t>
      </w:r>
      <w:r w:rsidR="00CA65AD" w:rsidRPr="00B31D6E">
        <w:rPr>
          <w:rFonts w:asciiTheme="minorHAnsi" w:hAnsiTheme="minorHAnsi"/>
        </w:rPr>
        <w:t xml:space="preserve">nship </w:t>
      </w:r>
      <w:r w:rsidR="00FC55E9" w:rsidRPr="00B31D6E">
        <w:rPr>
          <w:rFonts w:asciiTheme="minorHAnsi" w:hAnsiTheme="minorHAnsi"/>
        </w:rPr>
        <w:t>between addition &amp; subtract</w:t>
      </w:r>
      <w:r w:rsidR="00CA65AD" w:rsidRPr="00B31D6E">
        <w:rPr>
          <w:rFonts w:asciiTheme="minorHAnsi" w:hAnsiTheme="minorHAnsi"/>
        </w:rPr>
        <w:t>ion.</w:t>
      </w:r>
    </w:p>
    <w:p w14:paraId="583C26B6" w14:textId="57AFE9DD" w:rsidR="00FC55E9" w:rsidRPr="00B31D6E" w:rsidRDefault="00184BA7" w:rsidP="005719BF">
      <w:pPr>
        <w:tabs>
          <w:tab w:val="left" w:pos="1800"/>
          <w:tab w:val="left" w:pos="2880"/>
          <w:tab w:val="left" w:pos="3960"/>
        </w:tabs>
        <w:spacing w:after="0" w:line="240" w:lineRule="auto"/>
        <w:ind w:left="720"/>
        <w:rPr>
          <w:b/>
        </w:rPr>
      </w:pPr>
      <w:hyperlink w:anchor="FIRSTOA3" w:history="1">
        <w:r w:rsidR="00CE7894" w:rsidRPr="00B31D6E">
          <w:rPr>
            <w:rStyle w:val="Hyperlink"/>
            <w:b/>
          </w:rPr>
          <w:t>OA.3</w:t>
        </w:r>
      </w:hyperlink>
      <w:r w:rsidR="00CE7894" w:rsidRPr="00B31D6E">
        <w:rPr>
          <w:rStyle w:val="Hyperlink"/>
          <w:b/>
          <w:u w:val="none"/>
        </w:rPr>
        <w:tab/>
      </w:r>
      <w:hyperlink w:anchor="FIRSTOA4" w:history="1">
        <w:r w:rsidR="00FC55E9" w:rsidRPr="00B31D6E">
          <w:rPr>
            <w:rStyle w:val="Hyperlink"/>
            <w:b/>
          </w:rPr>
          <w:t>OA.4</w:t>
        </w:r>
      </w:hyperlink>
      <w:r w:rsidR="00324D21" w:rsidRPr="00B31D6E">
        <w:rPr>
          <w:b/>
        </w:rPr>
        <w:tab/>
      </w:r>
    </w:p>
    <w:p w14:paraId="16A5F441" w14:textId="77777777" w:rsidR="00193990" w:rsidRPr="00B31D6E" w:rsidRDefault="00FC55E9"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Add and subtract within 20.</w:t>
      </w:r>
    </w:p>
    <w:p w14:paraId="779816CF" w14:textId="61F1D070" w:rsidR="00FC55E9" w:rsidRPr="00B31D6E" w:rsidRDefault="00184BA7" w:rsidP="005719BF">
      <w:pPr>
        <w:tabs>
          <w:tab w:val="left" w:pos="1800"/>
          <w:tab w:val="left" w:pos="2880"/>
          <w:tab w:val="left" w:pos="3960"/>
        </w:tabs>
        <w:spacing w:after="0" w:line="240" w:lineRule="auto"/>
        <w:ind w:left="720"/>
        <w:rPr>
          <w:b/>
        </w:rPr>
      </w:pPr>
      <w:hyperlink w:anchor="FIRSTOA5" w:history="1">
        <w:r w:rsidR="00CE7894" w:rsidRPr="00B31D6E">
          <w:rPr>
            <w:rStyle w:val="Hyperlink"/>
            <w:b/>
          </w:rPr>
          <w:t>OA.5</w:t>
        </w:r>
      </w:hyperlink>
      <w:r w:rsidR="00CE7894" w:rsidRPr="00B31D6E">
        <w:rPr>
          <w:rStyle w:val="Hyperlink"/>
          <w:b/>
          <w:u w:val="none"/>
        </w:rPr>
        <w:tab/>
      </w:r>
      <w:hyperlink w:anchor="FIRSTOA6" w:history="1">
        <w:r w:rsidR="00FC55E9" w:rsidRPr="00B31D6E">
          <w:rPr>
            <w:rStyle w:val="Hyperlink"/>
            <w:b/>
          </w:rPr>
          <w:t>OA.6</w:t>
        </w:r>
      </w:hyperlink>
      <w:r w:rsidR="00324D21" w:rsidRPr="00B31D6E">
        <w:rPr>
          <w:b/>
        </w:rPr>
        <w:tab/>
      </w:r>
    </w:p>
    <w:p w14:paraId="20B0020E" w14:textId="77777777" w:rsidR="00193990" w:rsidRPr="00B31D6E" w:rsidRDefault="00FC55E9"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Work with addition and subtraction equations.</w:t>
      </w:r>
    </w:p>
    <w:p w14:paraId="1B4B9A7F" w14:textId="14D64E54" w:rsidR="00FC55E9" w:rsidRPr="00B31D6E" w:rsidRDefault="00184BA7" w:rsidP="005719BF">
      <w:pPr>
        <w:tabs>
          <w:tab w:val="left" w:pos="1800"/>
          <w:tab w:val="left" w:pos="2880"/>
          <w:tab w:val="left" w:pos="3960"/>
        </w:tabs>
        <w:spacing w:after="0" w:line="240" w:lineRule="auto"/>
        <w:ind w:left="720"/>
        <w:rPr>
          <w:b/>
        </w:rPr>
      </w:pPr>
      <w:hyperlink w:anchor="FIRSTOA7" w:history="1">
        <w:r w:rsidR="00CE7894" w:rsidRPr="00B31D6E">
          <w:rPr>
            <w:rStyle w:val="Hyperlink"/>
            <w:b/>
          </w:rPr>
          <w:t>OA.7</w:t>
        </w:r>
      </w:hyperlink>
      <w:r w:rsidR="00CE7894" w:rsidRPr="00B31D6E">
        <w:rPr>
          <w:rStyle w:val="Hyperlink"/>
          <w:b/>
          <w:u w:val="none"/>
        </w:rPr>
        <w:tab/>
      </w:r>
      <w:hyperlink w:anchor="FIRSTOA8" w:history="1">
        <w:r w:rsidR="00FC55E9" w:rsidRPr="00B31D6E">
          <w:rPr>
            <w:rStyle w:val="Hyperlink"/>
            <w:b/>
          </w:rPr>
          <w:t>OA.8</w:t>
        </w:r>
      </w:hyperlink>
      <w:r w:rsidR="003603B3" w:rsidRPr="00B31D6E">
        <w:rPr>
          <w:rStyle w:val="Hyperlink"/>
          <w:b/>
          <w:color w:val="auto"/>
          <w:u w:val="none"/>
        </w:rPr>
        <w:tab/>
      </w:r>
    </w:p>
    <w:p w14:paraId="3E72B196" w14:textId="64C14B67" w:rsidR="00FC55E9" w:rsidRPr="00B31D6E" w:rsidRDefault="00FC55E9" w:rsidP="005719BF">
      <w:pPr>
        <w:tabs>
          <w:tab w:val="left" w:pos="1800"/>
          <w:tab w:val="left" w:pos="2880"/>
          <w:tab w:val="left" w:pos="3960"/>
        </w:tabs>
        <w:spacing w:before="240" w:after="0" w:line="240" w:lineRule="auto"/>
        <w:rPr>
          <w:b/>
          <w:sz w:val="24"/>
        </w:rPr>
      </w:pPr>
      <w:r w:rsidRPr="00B31D6E">
        <w:rPr>
          <w:b/>
          <w:sz w:val="24"/>
        </w:rPr>
        <w:t>Num</w:t>
      </w:r>
      <w:r w:rsidR="00193990" w:rsidRPr="00B31D6E">
        <w:rPr>
          <w:b/>
          <w:sz w:val="24"/>
        </w:rPr>
        <w:t>ber and Operations in Base Ten (</w:t>
      </w:r>
      <w:r w:rsidR="005719BF" w:rsidRPr="00B31D6E">
        <w:rPr>
          <w:b/>
          <w:sz w:val="24"/>
        </w:rPr>
        <w:t>1.</w:t>
      </w:r>
      <w:r w:rsidR="00193990" w:rsidRPr="00B31D6E">
        <w:rPr>
          <w:b/>
          <w:sz w:val="24"/>
        </w:rPr>
        <w:t>NBT)</w:t>
      </w:r>
    </w:p>
    <w:p w14:paraId="51138ADA" w14:textId="7E6FE1A5" w:rsidR="00193990" w:rsidRPr="00B31D6E" w:rsidRDefault="00193990"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 xml:space="preserve">Extend the counting </w:t>
      </w:r>
      <w:r w:rsidR="005721E5" w:rsidRPr="00B31D6E">
        <w:rPr>
          <w:rFonts w:asciiTheme="minorHAnsi" w:hAnsiTheme="minorHAnsi"/>
          <w:b/>
          <w:color w:val="FF0000"/>
        </w:rPr>
        <w:fldChar w:fldCharType="begin"/>
      </w:r>
      <w:r w:rsidR="005721E5" w:rsidRPr="00B31D6E">
        <w:rPr>
          <w:rFonts w:asciiTheme="minorHAnsi" w:hAnsiTheme="minorHAnsi"/>
          <w:b/>
          <w:color w:val="FF0000"/>
        </w:rPr>
        <w:instrText xml:space="preserve"> AutoTextList \s NoStyle\t "A particular order in which related events, movements, or things follow each other. ”</w:instrText>
      </w:r>
      <w:r w:rsidR="005721E5" w:rsidRPr="00B31D6E">
        <w:rPr>
          <w:rFonts w:asciiTheme="minorHAnsi" w:hAnsiTheme="minorHAnsi"/>
          <w:b/>
          <w:color w:val="FF0000"/>
        </w:rPr>
        <w:fldChar w:fldCharType="separate"/>
      </w:r>
      <w:r w:rsidR="005721E5" w:rsidRPr="00B31D6E">
        <w:rPr>
          <w:rFonts w:asciiTheme="minorHAnsi" w:hAnsiTheme="minorHAnsi"/>
          <w:b/>
          <w:color w:val="FF0000"/>
        </w:rPr>
        <w:t>sequence</w:t>
      </w:r>
      <w:r w:rsidR="005721E5" w:rsidRPr="00B31D6E">
        <w:rPr>
          <w:rFonts w:asciiTheme="minorHAnsi" w:hAnsiTheme="minorHAnsi"/>
          <w:b/>
          <w:color w:val="FF0000"/>
        </w:rPr>
        <w:fldChar w:fldCharType="end"/>
      </w:r>
      <w:r w:rsidRPr="00B31D6E">
        <w:rPr>
          <w:rFonts w:asciiTheme="minorHAnsi" w:hAnsiTheme="minorHAnsi"/>
        </w:rPr>
        <w:t>.</w:t>
      </w:r>
    </w:p>
    <w:p w14:paraId="75C2B258" w14:textId="77777777" w:rsidR="00FC55E9" w:rsidRPr="00B31D6E" w:rsidRDefault="00CA65AD" w:rsidP="005719BF">
      <w:pPr>
        <w:tabs>
          <w:tab w:val="left" w:pos="1800"/>
          <w:tab w:val="left" w:pos="2880"/>
          <w:tab w:val="left" w:pos="3960"/>
        </w:tabs>
        <w:spacing w:after="0" w:line="240" w:lineRule="auto"/>
        <w:ind w:left="720"/>
        <w:rPr>
          <w:rStyle w:val="Hyperlink"/>
          <w:b/>
        </w:rPr>
      </w:pPr>
      <w:r w:rsidRPr="00B31D6E">
        <w:rPr>
          <w:b/>
        </w:rPr>
        <w:fldChar w:fldCharType="begin"/>
      </w:r>
      <w:r w:rsidR="003603B3" w:rsidRPr="00B31D6E">
        <w:rPr>
          <w:b/>
        </w:rPr>
        <w:instrText xml:space="preserve"> HYPERLINK  \l "FIRSTNBT1" </w:instrText>
      </w:r>
      <w:r w:rsidRPr="00B31D6E">
        <w:rPr>
          <w:b/>
        </w:rPr>
        <w:fldChar w:fldCharType="separate"/>
      </w:r>
      <w:r w:rsidR="00FC55E9" w:rsidRPr="00B31D6E">
        <w:rPr>
          <w:rStyle w:val="Hyperlink"/>
          <w:b/>
        </w:rPr>
        <w:t>NBT.1</w:t>
      </w:r>
    </w:p>
    <w:p w14:paraId="4940E26A" w14:textId="77777777" w:rsidR="00193990" w:rsidRPr="00B31D6E" w:rsidRDefault="00CA65AD"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eastAsiaTheme="minorHAnsi" w:hAnsiTheme="minorHAnsi" w:cstheme="minorBidi"/>
          <w:b/>
        </w:rPr>
        <w:fldChar w:fldCharType="end"/>
      </w:r>
      <w:r w:rsidR="00FC55E9" w:rsidRPr="00B31D6E">
        <w:rPr>
          <w:rFonts w:asciiTheme="minorHAnsi" w:hAnsiTheme="minorHAnsi"/>
        </w:rPr>
        <w:t>Und</w:t>
      </w:r>
      <w:r w:rsidR="00324D21" w:rsidRPr="00B31D6E">
        <w:rPr>
          <w:rFonts w:asciiTheme="minorHAnsi" w:hAnsiTheme="minorHAnsi"/>
        </w:rPr>
        <w:t>erstand place value</w:t>
      </w:r>
      <w:r w:rsidR="00193990" w:rsidRPr="00B31D6E">
        <w:rPr>
          <w:rFonts w:asciiTheme="minorHAnsi" w:hAnsiTheme="minorHAnsi"/>
        </w:rPr>
        <w:t>.</w:t>
      </w:r>
    </w:p>
    <w:p w14:paraId="593ACD81" w14:textId="77777777" w:rsidR="00FC55E9" w:rsidRPr="00B31D6E" w:rsidRDefault="00184BA7" w:rsidP="005719BF">
      <w:pPr>
        <w:tabs>
          <w:tab w:val="left" w:pos="1800"/>
          <w:tab w:val="left" w:pos="2880"/>
          <w:tab w:val="left" w:pos="3960"/>
        </w:tabs>
        <w:spacing w:after="0" w:line="240" w:lineRule="auto"/>
        <w:ind w:left="720"/>
        <w:rPr>
          <w:b/>
        </w:rPr>
      </w:pPr>
      <w:hyperlink w:anchor="FIRSTNBT2" w:history="1">
        <w:r w:rsidR="00FC55E9" w:rsidRPr="00B31D6E">
          <w:rPr>
            <w:rStyle w:val="Hyperlink"/>
            <w:b/>
          </w:rPr>
          <w:t>NBT.2</w:t>
        </w:r>
      </w:hyperlink>
      <w:r w:rsidR="00FC55E9" w:rsidRPr="00B31D6E">
        <w:rPr>
          <w:b/>
        </w:rPr>
        <w:tab/>
      </w:r>
      <w:hyperlink w:anchor="FIRSTNBT3" w:history="1">
        <w:r w:rsidR="00FC55E9" w:rsidRPr="00B31D6E">
          <w:rPr>
            <w:rStyle w:val="Hyperlink"/>
            <w:b/>
          </w:rPr>
          <w:t>NBT.3</w:t>
        </w:r>
      </w:hyperlink>
    </w:p>
    <w:p w14:paraId="3FEAB544" w14:textId="77777777" w:rsidR="00193990" w:rsidRPr="00B31D6E" w:rsidRDefault="00FC55E9"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Use place value understanding and properties of operations to add and subtract.</w:t>
      </w:r>
      <w:r w:rsidRPr="00B31D6E">
        <w:rPr>
          <w:rFonts w:asciiTheme="minorHAnsi" w:hAnsiTheme="minorHAnsi"/>
        </w:rPr>
        <w:tab/>
      </w:r>
    </w:p>
    <w:p w14:paraId="2A38BEA8" w14:textId="77777777" w:rsidR="00FC55E9" w:rsidRPr="00B31D6E" w:rsidRDefault="00184BA7" w:rsidP="005719BF">
      <w:pPr>
        <w:tabs>
          <w:tab w:val="left" w:pos="1800"/>
          <w:tab w:val="left" w:pos="2880"/>
          <w:tab w:val="left" w:pos="3960"/>
        </w:tabs>
        <w:spacing w:after="0" w:line="240" w:lineRule="auto"/>
        <w:ind w:left="720"/>
        <w:rPr>
          <w:b/>
        </w:rPr>
      </w:pPr>
      <w:hyperlink w:anchor="FIRSTNBT4" w:history="1">
        <w:r w:rsidR="00FC55E9" w:rsidRPr="00B31D6E">
          <w:rPr>
            <w:rStyle w:val="Hyperlink"/>
            <w:b/>
          </w:rPr>
          <w:t>NBT.4</w:t>
        </w:r>
      </w:hyperlink>
      <w:r w:rsidR="00FC55E9" w:rsidRPr="00B31D6E">
        <w:rPr>
          <w:b/>
        </w:rPr>
        <w:tab/>
      </w:r>
      <w:hyperlink w:anchor="FIRSTNBT5" w:history="1">
        <w:r w:rsidR="00FC55E9" w:rsidRPr="00B31D6E">
          <w:rPr>
            <w:rStyle w:val="Hyperlink"/>
            <w:b/>
          </w:rPr>
          <w:t>NBT.5</w:t>
        </w:r>
      </w:hyperlink>
      <w:r w:rsidR="00FC55E9" w:rsidRPr="00B31D6E">
        <w:rPr>
          <w:b/>
        </w:rPr>
        <w:tab/>
      </w:r>
      <w:hyperlink w:anchor="FIRSTNBT6" w:history="1">
        <w:r w:rsidR="00FC55E9" w:rsidRPr="00B31D6E">
          <w:rPr>
            <w:rStyle w:val="Hyperlink"/>
            <w:b/>
          </w:rPr>
          <w:t>NBT.6</w:t>
        </w:r>
      </w:hyperlink>
    </w:p>
    <w:p w14:paraId="5DF6FB69" w14:textId="6C533DC6" w:rsidR="00FC55E9" w:rsidRPr="00B31D6E" w:rsidRDefault="00193990" w:rsidP="005719BF">
      <w:pPr>
        <w:tabs>
          <w:tab w:val="left" w:pos="1800"/>
          <w:tab w:val="left" w:pos="2880"/>
          <w:tab w:val="left" w:pos="3960"/>
        </w:tabs>
        <w:spacing w:before="240" w:after="0" w:line="240" w:lineRule="auto"/>
        <w:rPr>
          <w:b/>
          <w:sz w:val="24"/>
        </w:rPr>
      </w:pPr>
      <w:r w:rsidRPr="00B31D6E">
        <w:rPr>
          <w:b/>
          <w:sz w:val="24"/>
        </w:rPr>
        <w:t>Measurement and Data</w:t>
      </w:r>
      <w:r w:rsidR="00FC55E9" w:rsidRPr="00B31D6E">
        <w:rPr>
          <w:b/>
          <w:sz w:val="24"/>
        </w:rPr>
        <w:t xml:space="preserve"> (</w:t>
      </w:r>
      <w:r w:rsidR="005719BF" w:rsidRPr="00B31D6E">
        <w:rPr>
          <w:b/>
          <w:sz w:val="24"/>
        </w:rPr>
        <w:t>1.</w:t>
      </w:r>
      <w:r w:rsidR="00FC55E9" w:rsidRPr="00B31D6E">
        <w:rPr>
          <w:b/>
          <w:sz w:val="24"/>
        </w:rPr>
        <w:t>MD)</w:t>
      </w:r>
    </w:p>
    <w:p w14:paraId="6717D6D0" w14:textId="77777777" w:rsidR="003603B3" w:rsidRPr="00B31D6E" w:rsidRDefault="00FC55E9" w:rsidP="005719BF">
      <w:pPr>
        <w:pStyle w:val="ListParagraph"/>
        <w:numPr>
          <w:ilvl w:val="0"/>
          <w:numId w:val="1"/>
        </w:numPr>
        <w:tabs>
          <w:tab w:val="left" w:pos="1440"/>
          <w:tab w:val="left" w:pos="1800"/>
          <w:tab w:val="left" w:pos="2880"/>
          <w:tab w:val="left" w:pos="3960"/>
        </w:tabs>
        <w:rPr>
          <w:rFonts w:asciiTheme="minorHAnsi" w:hAnsiTheme="minorHAnsi"/>
        </w:rPr>
      </w:pPr>
      <w:r w:rsidRPr="00B31D6E">
        <w:rPr>
          <w:rFonts w:asciiTheme="minorHAnsi" w:hAnsiTheme="minorHAnsi"/>
        </w:rPr>
        <w:t>Measure lengths indirectly and by iterating length units.</w:t>
      </w:r>
      <w:r w:rsidR="00193990" w:rsidRPr="00B31D6E">
        <w:rPr>
          <w:rFonts w:asciiTheme="minorHAnsi" w:hAnsiTheme="minorHAnsi"/>
        </w:rPr>
        <w:t xml:space="preserve"> </w:t>
      </w:r>
    </w:p>
    <w:p w14:paraId="1898EA71" w14:textId="77777777" w:rsidR="00FC55E9" w:rsidRPr="00B31D6E" w:rsidRDefault="00184BA7" w:rsidP="005719BF">
      <w:pPr>
        <w:tabs>
          <w:tab w:val="left" w:pos="1800"/>
          <w:tab w:val="left" w:pos="2880"/>
          <w:tab w:val="left" w:pos="3960"/>
        </w:tabs>
        <w:spacing w:after="0" w:line="240" w:lineRule="auto"/>
        <w:ind w:left="720"/>
      </w:pPr>
      <w:hyperlink w:anchor="FIRSTMD1" w:history="1">
        <w:r w:rsidR="00FC55E9" w:rsidRPr="00B31D6E">
          <w:rPr>
            <w:rStyle w:val="Hyperlink"/>
            <w:b/>
          </w:rPr>
          <w:t>MD.1</w:t>
        </w:r>
      </w:hyperlink>
      <w:r w:rsidR="00193990" w:rsidRPr="00B31D6E">
        <w:rPr>
          <w:b/>
        </w:rPr>
        <w:tab/>
      </w:r>
      <w:hyperlink w:anchor="FIRSTMD2" w:history="1">
        <w:r w:rsidR="00FC55E9" w:rsidRPr="00B31D6E">
          <w:rPr>
            <w:rStyle w:val="Hyperlink"/>
            <w:b/>
          </w:rPr>
          <w:t>MD.2</w:t>
        </w:r>
      </w:hyperlink>
      <w:r w:rsidR="00FC55E9" w:rsidRPr="00B31D6E">
        <w:t xml:space="preserve"> </w:t>
      </w:r>
    </w:p>
    <w:p w14:paraId="3D66B4B6" w14:textId="77777777" w:rsidR="00193990" w:rsidRPr="00B31D6E" w:rsidRDefault="00193990"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Tell and write time.</w:t>
      </w:r>
    </w:p>
    <w:p w14:paraId="282F84C8" w14:textId="77777777" w:rsidR="00FC55E9" w:rsidRPr="00B31D6E" w:rsidRDefault="00184BA7" w:rsidP="005719BF">
      <w:pPr>
        <w:tabs>
          <w:tab w:val="left" w:pos="1800"/>
          <w:tab w:val="left" w:pos="2880"/>
          <w:tab w:val="left" w:pos="3960"/>
        </w:tabs>
        <w:spacing w:after="0" w:line="240" w:lineRule="auto"/>
        <w:ind w:left="720"/>
        <w:rPr>
          <w:b/>
        </w:rPr>
      </w:pPr>
      <w:hyperlink w:anchor="FIRSTMD3" w:history="1">
        <w:r w:rsidR="00FC55E9" w:rsidRPr="00B31D6E">
          <w:rPr>
            <w:rStyle w:val="Hyperlink"/>
            <w:b/>
          </w:rPr>
          <w:t>MD.3</w:t>
        </w:r>
      </w:hyperlink>
      <w:r w:rsidR="00FC55E9" w:rsidRPr="00B31D6E">
        <w:rPr>
          <w:b/>
        </w:rPr>
        <w:t xml:space="preserve"> </w:t>
      </w:r>
    </w:p>
    <w:p w14:paraId="4205BE41" w14:textId="77777777" w:rsidR="00193990" w:rsidRPr="00B31D6E" w:rsidRDefault="00FC55E9"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Represent a</w:t>
      </w:r>
      <w:r w:rsidR="00193990" w:rsidRPr="00B31D6E">
        <w:rPr>
          <w:rFonts w:asciiTheme="minorHAnsi" w:hAnsiTheme="minorHAnsi"/>
        </w:rPr>
        <w:t>nd interpret data.</w:t>
      </w:r>
    </w:p>
    <w:p w14:paraId="71609608" w14:textId="77777777" w:rsidR="00FC55E9" w:rsidRPr="00B31D6E" w:rsidRDefault="00184BA7" w:rsidP="005719BF">
      <w:pPr>
        <w:tabs>
          <w:tab w:val="left" w:pos="1800"/>
          <w:tab w:val="left" w:pos="2880"/>
          <w:tab w:val="left" w:pos="3960"/>
        </w:tabs>
        <w:spacing w:after="0" w:line="240" w:lineRule="auto"/>
        <w:ind w:left="720"/>
        <w:rPr>
          <w:b/>
        </w:rPr>
      </w:pPr>
      <w:hyperlink w:anchor="FIRSTMD4" w:history="1">
        <w:r w:rsidR="00FC55E9" w:rsidRPr="00B31D6E">
          <w:rPr>
            <w:rStyle w:val="Hyperlink"/>
            <w:b/>
          </w:rPr>
          <w:t>MD.4</w:t>
        </w:r>
      </w:hyperlink>
    </w:p>
    <w:p w14:paraId="2168A99E" w14:textId="540B24AF" w:rsidR="00FC55E9" w:rsidRPr="00B31D6E" w:rsidRDefault="00193990" w:rsidP="005719BF">
      <w:pPr>
        <w:tabs>
          <w:tab w:val="left" w:pos="1800"/>
          <w:tab w:val="left" w:pos="2880"/>
          <w:tab w:val="left" w:pos="3960"/>
        </w:tabs>
        <w:spacing w:before="240" w:after="0" w:line="240" w:lineRule="auto"/>
        <w:rPr>
          <w:b/>
          <w:sz w:val="24"/>
        </w:rPr>
      </w:pPr>
      <w:r w:rsidRPr="00B31D6E">
        <w:rPr>
          <w:b/>
          <w:sz w:val="24"/>
        </w:rPr>
        <w:t xml:space="preserve">Geometry </w:t>
      </w:r>
      <w:r w:rsidR="00FC55E9" w:rsidRPr="00B31D6E">
        <w:rPr>
          <w:b/>
          <w:sz w:val="24"/>
        </w:rPr>
        <w:t>(</w:t>
      </w:r>
      <w:r w:rsidR="005719BF" w:rsidRPr="00B31D6E">
        <w:rPr>
          <w:b/>
          <w:sz w:val="24"/>
        </w:rPr>
        <w:t>1.</w:t>
      </w:r>
      <w:r w:rsidR="00FC55E9" w:rsidRPr="00B31D6E">
        <w:rPr>
          <w:b/>
          <w:sz w:val="24"/>
        </w:rPr>
        <w:t>G)</w:t>
      </w:r>
    </w:p>
    <w:p w14:paraId="473FDDDA" w14:textId="77777777" w:rsidR="00193990" w:rsidRPr="00B31D6E" w:rsidRDefault="00FC55E9" w:rsidP="005719BF">
      <w:pPr>
        <w:pStyle w:val="ListParagraph"/>
        <w:numPr>
          <w:ilvl w:val="0"/>
          <w:numId w:val="1"/>
        </w:numPr>
        <w:tabs>
          <w:tab w:val="left" w:pos="1800"/>
          <w:tab w:val="left" w:pos="2880"/>
          <w:tab w:val="left" w:pos="3960"/>
        </w:tabs>
        <w:rPr>
          <w:rFonts w:asciiTheme="minorHAnsi" w:hAnsiTheme="minorHAnsi"/>
        </w:rPr>
      </w:pPr>
      <w:r w:rsidRPr="00B31D6E">
        <w:rPr>
          <w:rFonts w:asciiTheme="minorHAnsi" w:hAnsiTheme="minorHAnsi"/>
        </w:rPr>
        <w:t>Reason wit</w:t>
      </w:r>
      <w:r w:rsidR="00193990" w:rsidRPr="00B31D6E">
        <w:rPr>
          <w:rFonts w:asciiTheme="minorHAnsi" w:hAnsiTheme="minorHAnsi"/>
        </w:rPr>
        <w:t>h shapes and their attributes.</w:t>
      </w:r>
    </w:p>
    <w:p w14:paraId="782ECAA9" w14:textId="77777777" w:rsidR="00FC55E9" w:rsidRPr="00B31D6E" w:rsidRDefault="00184BA7" w:rsidP="005719BF">
      <w:pPr>
        <w:tabs>
          <w:tab w:val="left" w:pos="1800"/>
          <w:tab w:val="left" w:pos="2880"/>
          <w:tab w:val="left" w:pos="3960"/>
        </w:tabs>
        <w:spacing w:after="0" w:line="240" w:lineRule="auto"/>
        <w:ind w:left="720"/>
        <w:rPr>
          <w:b/>
        </w:rPr>
      </w:pPr>
      <w:hyperlink w:anchor="FIRSTG1" w:history="1">
        <w:r w:rsidR="00FC55E9" w:rsidRPr="00B31D6E">
          <w:rPr>
            <w:rStyle w:val="Hyperlink"/>
            <w:b/>
          </w:rPr>
          <w:t>G.1</w:t>
        </w:r>
      </w:hyperlink>
      <w:r w:rsidR="00FC55E9" w:rsidRPr="00B31D6E">
        <w:rPr>
          <w:b/>
        </w:rPr>
        <w:tab/>
      </w:r>
      <w:hyperlink w:anchor="FIRSTG2" w:history="1">
        <w:r w:rsidR="00FC55E9" w:rsidRPr="00B31D6E">
          <w:rPr>
            <w:rStyle w:val="Hyperlink"/>
            <w:b/>
          </w:rPr>
          <w:t>G.2</w:t>
        </w:r>
      </w:hyperlink>
      <w:r w:rsidR="00FC55E9" w:rsidRPr="00B31D6E">
        <w:rPr>
          <w:b/>
        </w:rPr>
        <w:tab/>
      </w:r>
      <w:hyperlink w:anchor="FIRSTG3" w:history="1">
        <w:r w:rsidR="00FC55E9" w:rsidRPr="00B31D6E">
          <w:rPr>
            <w:rStyle w:val="Hyperlink"/>
            <w:b/>
          </w:rPr>
          <w:t>G.3</w:t>
        </w:r>
      </w:hyperlink>
    </w:p>
    <w:p w14:paraId="3621A6C3" w14:textId="77777777" w:rsidR="00FC55E9" w:rsidRPr="00B31D6E" w:rsidRDefault="00FC55E9" w:rsidP="005719BF">
      <w:pPr>
        <w:spacing w:after="0" w:line="240" w:lineRule="auto"/>
        <w:rPr>
          <w:b/>
        </w:rPr>
      </w:pPr>
    </w:p>
    <w:p w14:paraId="440759EF" w14:textId="77777777" w:rsidR="00193990" w:rsidRPr="00B31D6E" w:rsidRDefault="00193990" w:rsidP="005719BF">
      <w:pPr>
        <w:pStyle w:val="ListParagraph"/>
        <w:tabs>
          <w:tab w:val="left" w:pos="720"/>
          <w:tab w:val="left" w:pos="1800"/>
          <w:tab w:val="left" w:pos="2880"/>
          <w:tab w:val="left" w:pos="3960"/>
          <w:tab w:val="left" w:pos="5040"/>
          <w:tab w:val="left" w:pos="6120"/>
          <w:tab w:val="left" w:pos="7200"/>
        </w:tabs>
        <w:rPr>
          <w:rFonts w:asciiTheme="minorHAnsi" w:hAnsiTheme="minorHAnsi"/>
          <w:b/>
        </w:rPr>
        <w:sectPr w:rsidR="00193990" w:rsidRPr="00B31D6E" w:rsidSect="00BC5F6F">
          <w:type w:val="continuous"/>
          <w:pgSz w:w="12240" w:h="15840"/>
          <w:pgMar w:top="1440" w:right="5040" w:bottom="1440" w:left="1440" w:header="720" w:footer="720" w:gutter="0"/>
          <w:cols w:space="720"/>
          <w:docGrid w:linePitch="360"/>
        </w:sectPr>
      </w:pPr>
    </w:p>
    <w:p w14:paraId="69121085" w14:textId="77777777" w:rsidR="000D08A1" w:rsidRPr="00B31D6E" w:rsidRDefault="00534C1E" w:rsidP="005719BF">
      <w:pPr>
        <w:pStyle w:val="ListParagraph"/>
        <w:tabs>
          <w:tab w:val="left" w:pos="1800"/>
          <w:tab w:val="left" w:pos="2880"/>
          <w:tab w:val="left" w:pos="3960"/>
          <w:tab w:val="left" w:pos="5040"/>
          <w:tab w:val="left" w:pos="6120"/>
          <w:tab w:val="left" w:pos="7200"/>
        </w:tabs>
        <w:ind w:left="0"/>
        <w:rPr>
          <w:rFonts w:asciiTheme="minorHAnsi" w:hAnsiTheme="minorHAnsi"/>
          <w:b/>
          <w:color w:val="0070C0"/>
          <w:sz w:val="32"/>
        </w:rPr>
      </w:pPr>
      <w:r w:rsidRPr="00B31D6E">
        <w:rPr>
          <w:rFonts w:asciiTheme="minorHAnsi" w:hAnsiTheme="minorHAnsi"/>
          <w:b/>
          <w:color w:val="0070C0"/>
          <w:sz w:val="32"/>
        </w:rPr>
        <w:lastRenderedPageBreak/>
        <w:t>Operations and Algebraic Thinking 1.OA</w:t>
      </w:r>
      <w:r w:rsidR="003573FF" w:rsidRPr="00B31D6E">
        <w:rPr>
          <w:rFonts w:asciiTheme="minorHAnsi" w:hAnsiTheme="minorHAnsi"/>
          <w:b/>
          <w:color w:val="0070C0"/>
          <w:sz w:val="32"/>
        </w:rPr>
        <w:t xml:space="preserve"> </w:t>
      </w:r>
    </w:p>
    <w:p w14:paraId="7510B154" w14:textId="77777777" w:rsidR="007C0450" w:rsidRPr="00B31D6E" w:rsidRDefault="00184BA7" w:rsidP="005719BF">
      <w:pPr>
        <w:pStyle w:val="ListParagraph"/>
        <w:tabs>
          <w:tab w:val="left" w:pos="1800"/>
          <w:tab w:val="left" w:pos="2880"/>
          <w:tab w:val="left" w:pos="3960"/>
          <w:tab w:val="left" w:pos="5040"/>
          <w:tab w:val="left" w:pos="6120"/>
          <w:tab w:val="left" w:pos="7200"/>
        </w:tabs>
        <w:ind w:left="0"/>
        <w:rPr>
          <w:rFonts w:asciiTheme="minorHAnsi" w:hAnsiTheme="minorHAnsi"/>
          <w:color w:val="0070C0"/>
          <w:sz w:val="28"/>
        </w:rPr>
      </w:pPr>
      <w:hyperlink r:id="rId49" w:history="1">
        <w:r w:rsidR="007C0450" w:rsidRPr="00B31D6E">
          <w:rPr>
            <w:rStyle w:val="Hyperlink"/>
            <w:rFonts w:asciiTheme="minorHAnsi" w:hAnsiTheme="minorHAnsi"/>
            <w:color w:val="auto"/>
          </w:rPr>
          <w:t>(</w:t>
        </w:r>
        <w:r w:rsidR="003573FF" w:rsidRPr="00B31D6E">
          <w:rPr>
            <w:rStyle w:val="Hyperlink"/>
            <w:rFonts w:asciiTheme="minorHAnsi" w:hAnsiTheme="minorHAnsi"/>
          </w:rPr>
          <w:t>Counting and Cardinality and Operations and Algebraic Thinking Progression K-5</w:t>
        </w:r>
        <w:r w:rsidR="007C0450" w:rsidRPr="00B31D6E">
          <w:rPr>
            <w:rStyle w:val="Hyperlink"/>
            <w:rFonts w:asciiTheme="minorHAnsi" w:hAnsiTheme="minorHAnsi"/>
          </w:rPr>
          <w:t xml:space="preserve"> Pg. 12</w:t>
        </w:r>
      </w:hyperlink>
      <w:r w:rsidR="007C0450" w:rsidRPr="00B31D6E">
        <w:rPr>
          <w:rFonts w:asciiTheme="minorHAnsi" w:hAnsiTheme="minorHAnsi"/>
        </w:rPr>
        <w:t>)</w:t>
      </w:r>
    </w:p>
    <w:p w14:paraId="456E87BE" w14:textId="77777777" w:rsidR="001D0F5C" w:rsidRPr="00B31D6E" w:rsidRDefault="00534C1E" w:rsidP="005719BF">
      <w:pPr>
        <w:spacing w:before="240" w:after="0" w:line="240" w:lineRule="auto"/>
        <w:rPr>
          <w:b/>
          <w:sz w:val="24"/>
        </w:rPr>
      </w:pPr>
      <w:r w:rsidRPr="00B31D6E">
        <w:rPr>
          <w:b/>
          <w:sz w:val="24"/>
        </w:rPr>
        <w:t xml:space="preserve">Represent and solve problems involving addition and subtraction. </w:t>
      </w:r>
    </w:p>
    <w:p w14:paraId="33867841" w14:textId="1B28119A" w:rsidR="00534C1E" w:rsidRPr="00B31D6E" w:rsidRDefault="00CA65AD" w:rsidP="005719BF">
      <w:pPr>
        <w:spacing w:line="240" w:lineRule="auto"/>
        <w:rPr>
          <w:sz w:val="24"/>
        </w:rPr>
      </w:pPr>
      <w:r w:rsidRPr="00B31D6E">
        <w:rPr>
          <w:i/>
        </w:rPr>
        <w:t xml:space="preserve">(Refer to shaded section of </w:t>
      </w:r>
      <w:hyperlink r:id="rId50" w:anchor="Table 1" w:history="1">
        <w:r w:rsidR="003D4018" w:rsidRPr="00B31D6E">
          <w:rPr>
            <w:rStyle w:val="Hyperlink"/>
            <w:i/>
          </w:rPr>
          <w:t>T</w:t>
        </w:r>
        <w:r w:rsidRPr="00B31D6E">
          <w:rPr>
            <w:rStyle w:val="Hyperlink"/>
            <w:i/>
          </w:rPr>
          <w:t>able</w:t>
        </w:r>
        <w:r w:rsidR="003D4018" w:rsidRPr="00B31D6E">
          <w:rPr>
            <w:rStyle w:val="Hyperlink"/>
            <w:i/>
          </w:rPr>
          <w:t xml:space="preserve"> 1</w:t>
        </w:r>
      </w:hyperlink>
      <w:r w:rsidRPr="00B31D6E">
        <w:rPr>
          <w:i/>
        </w:rPr>
        <w:t xml:space="preserve"> for specific situation types.)</w:t>
      </w:r>
    </w:p>
    <w:p w14:paraId="48C01F1E" w14:textId="24109843" w:rsidR="00534C1E" w:rsidRPr="00B31D6E" w:rsidRDefault="00534C1E" w:rsidP="005719BF">
      <w:pPr>
        <w:pStyle w:val="ListParagraph"/>
        <w:numPr>
          <w:ilvl w:val="0"/>
          <w:numId w:val="7"/>
        </w:numPr>
        <w:ind w:left="1440" w:hanging="1080"/>
        <w:rPr>
          <w:rFonts w:asciiTheme="minorHAnsi" w:hAnsiTheme="minorHAnsi"/>
        </w:rPr>
      </w:pPr>
      <w:bookmarkStart w:id="32" w:name="FIRSTOA1"/>
      <w:r w:rsidRPr="00B31D6E">
        <w:rPr>
          <w:rFonts w:asciiTheme="minorHAnsi" w:hAnsiTheme="minorHAnsi"/>
        </w:rPr>
        <w:t>Use</w:t>
      </w:r>
      <w:bookmarkEnd w:id="32"/>
      <w:r w:rsidRPr="00B31D6E">
        <w:rPr>
          <w:rFonts w:asciiTheme="minorHAnsi" w:hAnsiTheme="minorHAnsi"/>
        </w:rPr>
        <w:t xml:space="preserve"> addition and subtraction within 20 to solve word problems involving situations of adding to, taking from, putting together, taking apart, and comparing, with unknowns in all positions, </w:t>
      </w:r>
      <w:r w:rsidR="0081027D" w:rsidRPr="00B31D6E">
        <w:rPr>
          <w:rFonts w:asciiTheme="minorHAnsi" w:hAnsiTheme="minorHAnsi"/>
          <w:i/>
        </w:rPr>
        <w:t>(</w:t>
      </w:r>
      <w:r w:rsidR="00AA10FD" w:rsidRPr="00B31D6E">
        <w:rPr>
          <w:rFonts w:asciiTheme="minorHAnsi" w:hAnsiTheme="minorHAnsi"/>
          <w:i/>
        </w:rPr>
        <w:t>e.g.</w:t>
      </w:r>
      <w:r w:rsidRPr="00B31D6E">
        <w:rPr>
          <w:rFonts w:asciiTheme="minorHAnsi" w:hAnsiTheme="minorHAnsi"/>
          <w:i/>
        </w:rPr>
        <w:t xml:space="preserve"> by using objects, drawings, and situation equations and/or solution equations with a symbol for the unknown number to represent the problem.</w:t>
      </w:r>
      <w:r w:rsidR="0081027D" w:rsidRPr="00B31D6E">
        <w:rPr>
          <w:rFonts w:asciiTheme="minorHAnsi" w:hAnsiTheme="minorHAnsi"/>
          <w:i/>
        </w:rPr>
        <w:t>)</w:t>
      </w:r>
      <w:r w:rsidR="00725478" w:rsidRPr="00B31D6E">
        <w:rPr>
          <w:rFonts w:asciiTheme="minorHAnsi" w:hAnsiTheme="minorHAnsi"/>
        </w:rPr>
        <w:t xml:space="preserve"> </w:t>
      </w:r>
      <w:r w:rsidR="00725478" w:rsidRPr="00B31D6E">
        <w:rPr>
          <w:rFonts w:asciiTheme="minorHAnsi" w:hAnsiTheme="minorHAnsi"/>
          <w:b/>
          <w:color w:val="7030A0"/>
        </w:rPr>
        <w:t>(1.OA.1)</w:t>
      </w:r>
    </w:p>
    <w:p w14:paraId="0D76A302" w14:textId="77777777" w:rsidR="00534C1E" w:rsidRPr="00B31D6E" w:rsidRDefault="00534C1E" w:rsidP="005719BF">
      <w:pPr>
        <w:spacing w:line="240" w:lineRule="auto"/>
        <w:ind w:left="360"/>
      </w:pPr>
      <w:r w:rsidRPr="00B31D6E">
        <w:rPr>
          <w:noProof/>
        </w:rPr>
        <w:drawing>
          <wp:inline distT="114300" distB="114300" distL="114300" distR="114300" wp14:anchorId="1DA2458A" wp14:editId="28BB0E15">
            <wp:extent cx="5652655" cy="1066165"/>
            <wp:effectExtent l="0" t="0" r="5715" b="635"/>
            <wp:docPr id="5" name="image15.png" descr="Example of 1.OA.2 standard"/>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cstate="print"/>
                    <a:srcRect/>
                    <a:stretch>
                      <a:fillRect/>
                    </a:stretch>
                  </pic:blipFill>
                  <pic:spPr>
                    <a:xfrm>
                      <a:off x="0" y="0"/>
                      <a:ext cx="5840565" cy="1101607"/>
                    </a:xfrm>
                    <a:prstGeom prst="rect">
                      <a:avLst/>
                    </a:prstGeom>
                    <a:ln/>
                  </pic:spPr>
                </pic:pic>
              </a:graphicData>
            </a:graphic>
          </wp:inline>
        </w:drawing>
      </w:r>
    </w:p>
    <w:p w14:paraId="1B5846CA" w14:textId="4DCFECAC" w:rsidR="00534C1E" w:rsidRPr="00B31D6E" w:rsidRDefault="00534C1E" w:rsidP="005719BF">
      <w:pPr>
        <w:pStyle w:val="ListParagraph"/>
        <w:numPr>
          <w:ilvl w:val="0"/>
          <w:numId w:val="7"/>
        </w:numPr>
        <w:ind w:left="1440" w:hanging="1080"/>
        <w:rPr>
          <w:rFonts w:asciiTheme="minorHAnsi" w:hAnsiTheme="minorHAnsi"/>
        </w:rPr>
      </w:pPr>
      <w:bookmarkStart w:id="33" w:name="FIRSTOA2"/>
      <w:r w:rsidRPr="00B31D6E">
        <w:rPr>
          <w:rFonts w:asciiTheme="minorHAnsi" w:hAnsiTheme="minorHAnsi"/>
        </w:rPr>
        <w:t>Solve</w:t>
      </w:r>
      <w:bookmarkEnd w:id="33"/>
      <w:r w:rsidRPr="00B31D6E">
        <w:rPr>
          <w:rFonts w:asciiTheme="minorHAnsi" w:hAnsiTheme="minorHAnsi"/>
        </w:rPr>
        <w:t xml:space="preserve"> word problems that call for addition of three whole numbers whose sum is less than or equal to 20, </w:t>
      </w:r>
      <w:r w:rsidR="0081027D" w:rsidRPr="00B31D6E">
        <w:rPr>
          <w:rFonts w:asciiTheme="minorHAnsi" w:hAnsiTheme="minorHAnsi"/>
          <w:i/>
        </w:rPr>
        <w:t>(</w:t>
      </w:r>
      <w:r w:rsidR="00AA10FD" w:rsidRPr="00B31D6E">
        <w:rPr>
          <w:rFonts w:asciiTheme="minorHAnsi" w:hAnsiTheme="minorHAnsi"/>
          <w:i/>
        </w:rPr>
        <w:t>e.g.</w:t>
      </w:r>
      <w:r w:rsidRPr="00B31D6E">
        <w:rPr>
          <w:rFonts w:asciiTheme="minorHAnsi" w:hAnsiTheme="minorHAnsi"/>
          <w:i/>
        </w:rPr>
        <w:t xml:space="preserve"> by using objects, drawings, and equations with a symbol for the unknown number to represent the problem.</w:t>
      </w:r>
      <w:r w:rsidR="0081027D" w:rsidRPr="00B31D6E">
        <w:rPr>
          <w:rFonts w:asciiTheme="minorHAnsi" w:hAnsiTheme="minorHAnsi"/>
          <w:i/>
        </w:rPr>
        <w:t>)</w:t>
      </w:r>
      <w:r w:rsidR="00725478" w:rsidRPr="00B31D6E">
        <w:rPr>
          <w:rFonts w:asciiTheme="minorHAnsi" w:hAnsiTheme="minorHAnsi"/>
        </w:rPr>
        <w:t xml:space="preserve"> </w:t>
      </w:r>
      <w:r w:rsidR="00725478" w:rsidRPr="00B31D6E">
        <w:rPr>
          <w:rFonts w:asciiTheme="minorHAnsi" w:hAnsiTheme="minorHAnsi"/>
          <w:b/>
          <w:color w:val="7030A0"/>
        </w:rPr>
        <w:t>(1.OA.2)</w:t>
      </w:r>
    </w:p>
    <w:p w14:paraId="24A07CAA" w14:textId="77777777" w:rsidR="00534C1E" w:rsidRPr="00B31D6E" w:rsidRDefault="00534C1E" w:rsidP="005719BF">
      <w:pPr>
        <w:spacing w:before="240" w:line="240" w:lineRule="auto"/>
        <w:rPr>
          <w:b/>
          <w:sz w:val="24"/>
        </w:rPr>
      </w:pPr>
      <w:r w:rsidRPr="00B31D6E">
        <w:rPr>
          <w:b/>
          <w:sz w:val="24"/>
        </w:rPr>
        <w:t>Understand and apply properties of operations and the relationship between addition and subtraction.</w:t>
      </w:r>
    </w:p>
    <w:p w14:paraId="67E419CA" w14:textId="431E5E61" w:rsidR="00534C1E" w:rsidRPr="00B31D6E" w:rsidRDefault="00534C1E" w:rsidP="00377AF1">
      <w:pPr>
        <w:pStyle w:val="ListParagraph"/>
        <w:numPr>
          <w:ilvl w:val="0"/>
          <w:numId w:val="7"/>
        </w:numPr>
        <w:ind w:left="1440" w:hanging="1080"/>
        <w:rPr>
          <w:rFonts w:asciiTheme="minorHAnsi" w:hAnsiTheme="minorHAnsi"/>
        </w:rPr>
      </w:pPr>
      <w:r w:rsidRPr="00B31D6E">
        <w:rPr>
          <w:rFonts w:asciiTheme="minorHAnsi" w:hAnsiTheme="minorHAnsi"/>
        </w:rPr>
        <w:t>A</w:t>
      </w:r>
      <w:bookmarkStart w:id="34" w:name="FIRSTOA3"/>
      <w:r w:rsidRPr="00B31D6E">
        <w:rPr>
          <w:rFonts w:asciiTheme="minorHAnsi" w:hAnsiTheme="minorHAnsi"/>
        </w:rPr>
        <w:t>pply</w:t>
      </w:r>
      <w:bookmarkEnd w:id="34"/>
      <w:r w:rsidRPr="00B31D6E">
        <w:rPr>
          <w:rFonts w:asciiTheme="minorHAnsi" w:hAnsiTheme="minorHAnsi"/>
        </w:rPr>
        <w:t xml:space="preserve"> (not necessary to name) properties of operations as s</w:t>
      </w:r>
      <w:r w:rsidR="00B3218E" w:rsidRPr="00B31D6E">
        <w:rPr>
          <w:rFonts w:asciiTheme="minorHAnsi" w:hAnsiTheme="minorHAnsi"/>
        </w:rPr>
        <w:t xml:space="preserve">trategies to add and subtract. </w:t>
      </w:r>
      <w:r w:rsidRPr="00B31D6E">
        <w:rPr>
          <w:rFonts w:asciiTheme="minorHAnsi" w:hAnsiTheme="minorHAnsi"/>
          <w:i/>
        </w:rPr>
        <w:t xml:space="preserve">Examples: </w:t>
      </w:r>
      <m:oMath>
        <m:r>
          <w:rPr>
            <w:rFonts w:ascii="Cambria Math" w:hAnsi="Cambria Math"/>
          </w:rPr>
          <m:t>8+3=11</m:t>
        </m:r>
      </m:oMath>
      <w:r w:rsidRPr="00B31D6E">
        <w:rPr>
          <w:rFonts w:asciiTheme="minorHAnsi" w:hAnsiTheme="minorHAnsi"/>
          <w:i/>
        </w:rPr>
        <w:t xml:space="preserve"> is known, then </w:t>
      </w:r>
      <m:oMath>
        <m:r>
          <w:rPr>
            <w:rFonts w:ascii="Cambria Math" w:hAnsi="Cambria Math"/>
          </w:rPr>
          <m:t>3+8=11</m:t>
        </m:r>
      </m:oMath>
      <w:r w:rsidRPr="00B31D6E">
        <w:rPr>
          <w:rFonts w:asciiTheme="minorHAnsi" w:hAnsiTheme="minorHAnsi"/>
          <w:i/>
        </w:rPr>
        <w:t xml:space="preserve"> is also known. (Comm</w:t>
      </w:r>
      <w:r w:rsidR="00B3218E" w:rsidRPr="00B31D6E">
        <w:rPr>
          <w:rFonts w:asciiTheme="minorHAnsi" w:hAnsiTheme="minorHAnsi"/>
          <w:i/>
        </w:rPr>
        <w:t xml:space="preserve">utative property of addition.) </w:t>
      </w:r>
      <w:r w:rsidRPr="00B31D6E">
        <w:rPr>
          <w:rFonts w:asciiTheme="minorHAnsi" w:hAnsiTheme="minorHAnsi"/>
          <w:i/>
        </w:rPr>
        <w:t xml:space="preserve">To add </w:t>
      </w:r>
      <m:oMath>
        <m:r>
          <w:rPr>
            <w:rFonts w:ascii="Cambria Math" w:hAnsi="Cambria Math"/>
          </w:rPr>
          <m:t>2+6+4</m:t>
        </m:r>
      </m:oMath>
      <w:r w:rsidRPr="00B31D6E">
        <w:rPr>
          <w:rFonts w:asciiTheme="minorHAnsi" w:hAnsiTheme="minorHAnsi"/>
          <w:i/>
        </w:rPr>
        <w:t>, the second two numbers can be added to make a ten, so</w:t>
      </w:r>
      <w:r w:rsidR="005719BF" w:rsidRPr="00B31D6E">
        <w:rPr>
          <w:rFonts w:asciiTheme="minorHAnsi" w:hAnsiTheme="minorHAnsi"/>
          <w:i/>
        </w:rPr>
        <w:t xml:space="preserve"> </w:t>
      </w:r>
      <m:oMath>
        <m:r>
          <w:rPr>
            <w:rFonts w:ascii="Cambria Math" w:hAnsi="Cambria Math"/>
          </w:rPr>
          <m:t xml:space="preserve"> 2+6+4=2+10=12</m:t>
        </m:r>
      </m:oMath>
      <w:r w:rsidRPr="00B31D6E">
        <w:rPr>
          <w:rFonts w:asciiTheme="minorHAnsi" w:hAnsiTheme="minorHAnsi"/>
          <w:i/>
        </w:rPr>
        <w:t xml:space="preserve">. (Associative property of addition.) To add 0 to any number, the answer is that number </w:t>
      </w:r>
      <m:oMath>
        <m:r>
          <w:rPr>
            <w:rFonts w:ascii="Cambria Math" w:hAnsi="Cambria Math"/>
          </w:rPr>
          <m:t>7+0=7</m:t>
        </m:r>
      </m:oMath>
      <w:r w:rsidRPr="00B31D6E">
        <w:rPr>
          <w:rFonts w:asciiTheme="minorHAnsi" w:hAnsiTheme="minorHAnsi"/>
          <w:i/>
        </w:rPr>
        <w:t xml:space="preserve"> (Additive identity property of 0).</w:t>
      </w:r>
      <w:r w:rsidRPr="00B31D6E">
        <w:rPr>
          <w:rFonts w:asciiTheme="minorHAnsi" w:hAnsiTheme="minorHAnsi"/>
        </w:rPr>
        <w:t xml:space="preserve"> </w:t>
      </w:r>
      <w:r w:rsidR="00924BCA" w:rsidRPr="00B31D6E">
        <w:rPr>
          <w:rFonts w:asciiTheme="minorHAnsi" w:hAnsiTheme="minorHAnsi"/>
        </w:rPr>
        <w:t>Students need not use formal terms for these properties.</w:t>
      </w:r>
      <w:r w:rsidR="00725478" w:rsidRPr="00B31D6E">
        <w:rPr>
          <w:rFonts w:asciiTheme="minorHAnsi" w:hAnsiTheme="minorHAnsi"/>
        </w:rPr>
        <w:t xml:space="preserve"> </w:t>
      </w:r>
      <w:r w:rsidR="00725478" w:rsidRPr="00B31D6E">
        <w:rPr>
          <w:rFonts w:asciiTheme="minorHAnsi" w:hAnsiTheme="minorHAnsi"/>
          <w:b/>
          <w:color w:val="7030A0"/>
        </w:rPr>
        <w:t>(1.OA.3)</w:t>
      </w:r>
    </w:p>
    <w:p w14:paraId="34BE48E7" w14:textId="03AD8772" w:rsidR="00534C1E" w:rsidRPr="00B31D6E" w:rsidRDefault="00534C1E" w:rsidP="005719BF">
      <w:pPr>
        <w:pStyle w:val="ListParagraph"/>
        <w:numPr>
          <w:ilvl w:val="0"/>
          <w:numId w:val="7"/>
        </w:numPr>
        <w:ind w:left="1440" w:hanging="1080"/>
        <w:rPr>
          <w:rFonts w:asciiTheme="minorHAnsi" w:hAnsiTheme="minorHAnsi"/>
        </w:rPr>
      </w:pPr>
      <w:bookmarkStart w:id="35" w:name="FIRSTOA4"/>
      <w:r w:rsidRPr="00B31D6E">
        <w:rPr>
          <w:rFonts w:asciiTheme="minorHAnsi" w:hAnsiTheme="minorHAnsi"/>
        </w:rPr>
        <w:t>Understand</w:t>
      </w:r>
      <w:bookmarkEnd w:id="35"/>
      <w:r w:rsidRPr="00B31D6E">
        <w:rPr>
          <w:rFonts w:asciiTheme="minorHAnsi" w:hAnsiTheme="minorHAnsi"/>
        </w:rPr>
        <w:t xml:space="preserve"> subtraction as an unknown-addend problem. </w:t>
      </w:r>
      <w:r w:rsidRPr="00B31D6E">
        <w:rPr>
          <w:rFonts w:asciiTheme="minorHAnsi" w:hAnsiTheme="minorHAnsi"/>
          <w:i/>
        </w:rPr>
        <w:t xml:space="preserve">For example, subtract </w:t>
      </w:r>
      <m:oMath>
        <m:r>
          <w:rPr>
            <w:rFonts w:ascii="Cambria Math" w:hAnsi="Cambria Math"/>
          </w:rPr>
          <m:t>10-8</m:t>
        </m:r>
      </m:oMath>
      <w:r w:rsidRPr="00B31D6E">
        <w:rPr>
          <w:rFonts w:asciiTheme="minorHAnsi" w:hAnsiTheme="minorHAnsi"/>
          <w:i/>
        </w:rPr>
        <w:t xml:space="preserve"> by finding the number that makes 10 when added to 8.</w:t>
      </w:r>
      <w:r w:rsidRPr="00B31D6E">
        <w:rPr>
          <w:rFonts w:asciiTheme="minorHAnsi" w:hAnsiTheme="minorHAnsi"/>
        </w:rPr>
        <w:t xml:space="preserve"> </w:t>
      </w:r>
      <w:r w:rsidR="00725478" w:rsidRPr="00B31D6E">
        <w:rPr>
          <w:rFonts w:asciiTheme="minorHAnsi" w:hAnsiTheme="minorHAnsi"/>
          <w:b/>
          <w:color w:val="7030A0"/>
        </w:rPr>
        <w:t>(1.OA.4)</w:t>
      </w:r>
    </w:p>
    <w:p w14:paraId="02FF9CB0" w14:textId="77777777" w:rsidR="00534C1E" w:rsidRPr="00B31D6E" w:rsidRDefault="00534C1E" w:rsidP="005719BF">
      <w:pPr>
        <w:spacing w:before="240" w:line="240" w:lineRule="auto"/>
        <w:rPr>
          <w:b/>
          <w:sz w:val="24"/>
        </w:rPr>
      </w:pPr>
      <w:r w:rsidRPr="00B31D6E">
        <w:rPr>
          <w:b/>
          <w:sz w:val="24"/>
        </w:rPr>
        <w:t>Add and subtract within 20.</w:t>
      </w:r>
    </w:p>
    <w:p w14:paraId="232ACC74" w14:textId="62074631" w:rsidR="00534C1E" w:rsidRPr="00B31D6E" w:rsidRDefault="00534C1E" w:rsidP="005719BF">
      <w:pPr>
        <w:pStyle w:val="ListParagraph"/>
        <w:numPr>
          <w:ilvl w:val="0"/>
          <w:numId w:val="7"/>
        </w:numPr>
        <w:ind w:left="1260" w:hanging="900"/>
        <w:rPr>
          <w:rFonts w:asciiTheme="minorHAnsi" w:hAnsiTheme="minorHAnsi"/>
        </w:rPr>
      </w:pPr>
      <w:bookmarkStart w:id="36" w:name="FIRSTOA5"/>
      <w:r w:rsidRPr="00B31D6E">
        <w:rPr>
          <w:rFonts w:asciiTheme="minorHAnsi" w:hAnsiTheme="minorHAnsi"/>
        </w:rPr>
        <w:t xml:space="preserve">Relate </w:t>
      </w:r>
      <w:bookmarkEnd w:id="36"/>
      <w:r w:rsidRPr="00B31D6E">
        <w:rPr>
          <w:rFonts w:asciiTheme="minorHAnsi" w:hAnsiTheme="minorHAnsi"/>
        </w:rPr>
        <w:t>counting to addition and subtraction (</w:t>
      </w:r>
      <w:r w:rsidR="00AA10FD" w:rsidRPr="00B31D6E">
        <w:rPr>
          <w:rFonts w:asciiTheme="minorHAnsi" w:hAnsiTheme="minorHAnsi"/>
          <w:i/>
        </w:rPr>
        <w:t>e.g.</w:t>
      </w:r>
      <w:r w:rsidRPr="00B31D6E">
        <w:rPr>
          <w:rFonts w:asciiTheme="minorHAnsi" w:hAnsiTheme="minorHAnsi"/>
          <w:i/>
        </w:rPr>
        <w:t xml:space="preserve"> by counting on 2 to add 2</w:t>
      </w:r>
      <w:r w:rsidR="00DF6FE8" w:rsidRPr="00B31D6E">
        <w:rPr>
          <w:rFonts w:asciiTheme="minorHAnsi" w:hAnsiTheme="minorHAnsi"/>
          <w:i/>
        </w:rPr>
        <w:t>, counting back 1 to subtract 1</w:t>
      </w:r>
      <w:r w:rsidRPr="00B31D6E">
        <w:rPr>
          <w:rFonts w:asciiTheme="minorHAnsi" w:hAnsiTheme="minorHAnsi"/>
        </w:rPr>
        <w:t>).</w:t>
      </w:r>
      <w:r w:rsidR="00725478" w:rsidRPr="00B31D6E">
        <w:rPr>
          <w:rFonts w:asciiTheme="minorHAnsi" w:hAnsiTheme="minorHAnsi"/>
        </w:rPr>
        <w:t xml:space="preserve"> </w:t>
      </w:r>
      <w:r w:rsidR="00725478" w:rsidRPr="00B31D6E">
        <w:rPr>
          <w:rFonts w:asciiTheme="minorHAnsi" w:hAnsiTheme="minorHAnsi"/>
          <w:b/>
          <w:color w:val="7030A0"/>
        </w:rPr>
        <w:t>(1.OA.5)</w:t>
      </w:r>
    </w:p>
    <w:p w14:paraId="3BF240AE" w14:textId="04E25D30" w:rsidR="00583614" w:rsidRPr="00B31D6E" w:rsidRDefault="00534C1E" w:rsidP="005719BF">
      <w:pPr>
        <w:pStyle w:val="ListParagraph"/>
        <w:numPr>
          <w:ilvl w:val="0"/>
          <w:numId w:val="7"/>
        </w:numPr>
        <w:ind w:left="1260" w:hanging="900"/>
        <w:rPr>
          <w:rFonts w:asciiTheme="minorHAnsi" w:hAnsiTheme="minorHAnsi"/>
        </w:rPr>
      </w:pPr>
      <w:bookmarkStart w:id="37" w:name="FIRSTOA6"/>
      <w:r w:rsidRPr="00B31D6E">
        <w:rPr>
          <w:rFonts w:asciiTheme="minorHAnsi" w:hAnsiTheme="minorHAnsi"/>
        </w:rPr>
        <w:t>Add</w:t>
      </w:r>
      <w:bookmarkEnd w:id="37"/>
      <w:r w:rsidRPr="00B31D6E">
        <w:rPr>
          <w:rFonts w:asciiTheme="minorHAnsi" w:hAnsiTheme="minorHAnsi"/>
        </w:rPr>
        <w:t xml:space="preserve"> and subtract within 20, demonstrating fluency (</w:t>
      </w:r>
      <w:hyperlink r:id="rId52" w:history="1">
        <w:r w:rsidR="00413179" w:rsidRPr="00B31D6E">
          <w:rPr>
            <w:rStyle w:val="Hyperlink"/>
            <w:rFonts w:asciiTheme="minorHAnsi" w:eastAsia="Libre Baskerville" w:hAnsiTheme="minorHAnsi" w:cs="Libre Baskerville"/>
          </w:rPr>
          <w:t>efficiently, accurately, and flexibly</w:t>
        </w:r>
      </w:hyperlink>
      <w:r w:rsidRPr="00B31D6E">
        <w:rPr>
          <w:rFonts w:asciiTheme="minorHAnsi" w:hAnsiTheme="minorHAnsi"/>
        </w:rPr>
        <w:t xml:space="preserve">) for addition and subtraction within 10. Use mental strategies such as counting on; making </w:t>
      </w:r>
      <w:r w:rsidRPr="00B31D6E">
        <w:rPr>
          <w:rFonts w:asciiTheme="minorHAnsi" w:hAnsiTheme="minorHAnsi"/>
          <w:i/>
        </w:rPr>
        <w:t>ten (</w:t>
      </w:r>
      <w:r w:rsidR="00AA10FD" w:rsidRPr="00B31D6E">
        <w:rPr>
          <w:rFonts w:asciiTheme="minorHAnsi" w:hAnsiTheme="minorHAnsi"/>
          <w:i/>
        </w:rPr>
        <w:t>e.g.</w:t>
      </w:r>
      <w:r w:rsidRPr="00B31D6E">
        <w:rPr>
          <w:rFonts w:asciiTheme="minorHAnsi" w:hAnsiTheme="minorHAnsi"/>
          <w:i/>
        </w:rPr>
        <w:t xml:space="preserve"> </w:t>
      </w:r>
      <m:oMath>
        <m:r>
          <w:rPr>
            <w:rFonts w:ascii="Cambria Math" w:hAnsi="Cambria Math"/>
          </w:rPr>
          <m:t>8+6=8+2+4=10+4=14</m:t>
        </m:r>
      </m:oMath>
      <w:r w:rsidRPr="00B31D6E">
        <w:rPr>
          <w:rFonts w:asciiTheme="minorHAnsi" w:hAnsiTheme="minorHAnsi"/>
          <w:i/>
        </w:rPr>
        <w:t>)</w:t>
      </w:r>
      <w:r w:rsidRPr="00B31D6E">
        <w:rPr>
          <w:rFonts w:asciiTheme="minorHAnsi" w:hAnsiTheme="minorHAnsi"/>
        </w:rPr>
        <w:t xml:space="preserve">; decomposing a number leading to a ten </w:t>
      </w:r>
    </w:p>
    <w:p w14:paraId="57A82914" w14:textId="2A3D2175" w:rsidR="00633850" w:rsidRPr="00B31D6E" w:rsidRDefault="00534C1E" w:rsidP="005719BF">
      <w:pPr>
        <w:spacing w:after="0" w:line="240" w:lineRule="auto"/>
        <w:ind w:left="1260"/>
        <w:rPr>
          <w:rFonts w:eastAsiaTheme="minorEastAsia"/>
          <w:i/>
        </w:rPr>
      </w:pPr>
      <w:r w:rsidRPr="00B31D6E">
        <w:rPr>
          <w:i/>
        </w:rPr>
        <w:t>(</w:t>
      </w:r>
      <w:r w:rsidR="00AA10FD" w:rsidRPr="00B31D6E">
        <w:rPr>
          <w:i/>
        </w:rPr>
        <w:t>e.g.</w:t>
      </w:r>
      <w:r w:rsidRPr="00B31D6E">
        <w:rPr>
          <w:i/>
        </w:rPr>
        <w:t xml:space="preserve"> </w:t>
      </w:r>
      <m:oMath>
        <m:r>
          <w:rPr>
            <w:rFonts w:ascii="Cambria Math" w:hAnsi="Cambria Math"/>
          </w:rPr>
          <m:t>13-4=13-3-1=10-1=9</m:t>
        </m:r>
      </m:oMath>
      <w:r w:rsidR="00633850" w:rsidRPr="00B31D6E">
        <w:rPr>
          <w:rFonts w:eastAsiaTheme="minorEastAsia"/>
          <w:i/>
        </w:rPr>
        <w:t>)</w:t>
      </w:r>
      <w:r w:rsidRPr="00B31D6E">
        <w:rPr>
          <w:i/>
        </w:rPr>
        <w:t>;</w:t>
      </w:r>
      <w:r w:rsidRPr="00B31D6E">
        <w:t xml:space="preserve"> using the relationship between addition and subtraction </w:t>
      </w:r>
      <w:r w:rsidRPr="00B31D6E">
        <w:rPr>
          <w:i/>
        </w:rPr>
        <w:t>(</w:t>
      </w:r>
      <w:r w:rsidR="00AA10FD" w:rsidRPr="00B31D6E">
        <w:rPr>
          <w:i/>
        </w:rPr>
        <w:t>e.g.</w:t>
      </w:r>
      <w:r w:rsidRPr="00B31D6E">
        <w:rPr>
          <w:i/>
        </w:rPr>
        <w:t xml:space="preserve"> knowing that</w:t>
      </w:r>
      <w:r w:rsidR="00633850" w:rsidRPr="00B31D6E">
        <w:rPr>
          <w:i/>
        </w:rPr>
        <w:t xml:space="preserve"> </w:t>
      </w:r>
      <m:oMath>
        <m:r>
          <w:rPr>
            <w:rFonts w:ascii="Cambria Math" w:hAnsi="Cambria Math"/>
          </w:rPr>
          <m:t>8+4=12</m:t>
        </m:r>
      </m:oMath>
      <w:r w:rsidRPr="00B31D6E">
        <w:rPr>
          <w:i/>
        </w:rPr>
        <w:t xml:space="preserve">, one knows </w:t>
      </w:r>
      <m:oMath>
        <m:r>
          <w:rPr>
            <w:rFonts w:ascii="Cambria Math" w:hAnsi="Cambria Math"/>
          </w:rPr>
          <m:t>12-8=4</m:t>
        </m:r>
      </m:oMath>
      <w:r w:rsidR="00633850" w:rsidRPr="00B31D6E">
        <w:rPr>
          <w:rFonts w:eastAsiaTheme="minorEastAsia"/>
        </w:rPr>
        <w:t>)</w:t>
      </w:r>
      <w:r w:rsidRPr="00B31D6E">
        <w:t xml:space="preserve">; and creating equivalent but easier or known sums </w:t>
      </w:r>
      <w:r w:rsidRPr="00B31D6E">
        <w:rPr>
          <w:i/>
        </w:rPr>
        <w:t>(</w:t>
      </w:r>
      <w:r w:rsidR="00AA10FD" w:rsidRPr="00B31D6E">
        <w:rPr>
          <w:i/>
        </w:rPr>
        <w:t>e.g.</w:t>
      </w:r>
      <w:r w:rsidRPr="00B31D6E">
        <w:rPr>
          <w:i/>
        </w:rPr>
        <w:t xml:space="preserve"> adding </w:t>
      </w:r>
      <m:oMath>
        <m:r>
          <w:rPr>
            <w:rFonts w:ascii="Cambria Math" w:hAnsi="Cambria Math"/>
          </w:rPr>
          <m:t>6+7</m:t>
        </m:r>
      </m:oMath>
      <w:r w:rsidRPr="00B31D6E">
        <w:rPr>
          <w:i/>
        </w:rPr>
        <w:t xml:space="preserve"> by creating the known equivalent</w:t>
      </w:r>
      <w:r w:rsidR="00583614" w:rsidRPr="00B31D6E">
        <w:rPr>
          <w:i/>
        </w:rPr>
        <w:t xml:space="preserve"> </w:t>
      </w:r>
    </w:p>
    <w:p w14:paraId="693CC43F" w14:textId="046A2E7B" w:rsidR="00534C1E" w:rsidRPr="00B31D6E" w:rsidRDefault="00633850" w:rsidP="005719BF">
      <w:pPr>
        <w:spacing w:after="0" w:line="240" w:lineRule="auto"/>
        <w:ind w:left="1260"/>
      </w:pPr>
      <m:oMath>
        <m:r>
          <w:rPr>
            <w:rFonts w:ascii="Cambria Math" w:hAnsi="Cambria Math"/>
          </w:rPr>
          <m:t>6+6+1=12+1=13</m:t>
        </m:r>
      </m:oMath>
      <w:r w:rsidR="00534C1E" w:rsidRPr="00B31D6E">
        <w:rPr>
          <w:i/>
        </w:rPr>
        <w:t>)</w:t>
      </w:r>
      <w:r w:rsidR="00534C1E" w:rsidRPr="00B31D6E">
        <w:t>.</w:t>
      </w:r>
      <w:r w:rsidR="00725478" w:rsidRPr="00B31D6E">
        <w:t xml:space="preserve"> </w:t>
      </w:r>
      <w:r w:rsidR="00725478" w:rsidRPr="00B31D6E">
        <w:rPr>
          <w:b/>
          <w:color w:val="7030A0"/>
        </w:rPr>
        <w:t>(1.OA.6</w:t>
      </w:r>
      <w:r w:rsidR="00725478" w:rsidRPr="00B31D6E">
        <w:rPr>
          <w:rFonts w:eastAsia="Calibri" w:cs="Times New Roman"/>
          <w:b/>
          <w:color w:val="7030A0"/>
        </w:rPr>
        <w:t>)</w:t>
      </w:r>
    </w:p>
    <w:p w14:paraId="5D08D085" w14:textId="77777777" w:rsidR="00E7663B" w:rsidRPr="00B31D6E" w:rsidRDefault="00E7663B">
      <w:pPr>
        <w:rPr>
          <w:b/>
          <w:sz w:val="24"/>
        </w:rPr>
      </w:pPr>
      <w:r w:rsidRPr="00B31D6E">
        <w:rPr>
          <w:b/>
          <w:sz w:val="24"/>
        </w:rPr>
        <w:br w:type="page"/>
      </w:r>
    </w:p>
    <w:p w14:paraId="5B4198E0" w14:textId="1D97A104" w:rsidR="00534C1E" w:rsidRPr="00B31D6E" w:rsidRDefault="00534C1E" w:rsidP="005719BF">
      <w:pPr>
        <w:spacing w:before="240" w:line="240" w:lineRule="auto"/>
        <w:rPr>
          <w:b/>
          <w:sz w:val="24"/>
        </w:rPr>
      </w:pPr>
      <w:r w:rsidRPr="00B31D6E">
        <w:rPr>
          <w:b/>
          <w:sz w:val="24"/>
        </w:rPr>
        <w:lastRenderedPageBreak/>
        <w:t>Work with addition and subtraction equations.</w:t>
      </w:r>
    </w:p>
    <w:p w14:paraId="7E92AA1B" w14:textId="77777777" w:rsidR="00EB3378" w:rsidRPr="00B31D6E" w:rsidRDefault="00534C1E" w:rsidP="005719BF">
      <w:pPr>
        <w:pStyle w:val="ListParagraph"/>
        <w:numPr>
          <w:ilvl w:val="0"/>
          <w:numId w:val="7"/>
        </w:numPr>
        <w:ind w:left="1440" w:hanging="1080"/>
        <w:rPr>
          <w:rFonts w:asciiTheme="minorHAnsi" w:hAnsiTheme="minorHAnsi"/>
          <w:i/>
        </w:rPr>
      </w:pPr>
      <w:bookmarkStart w:id="38" w:name="FIRSTOA7"/>
      <w:r w:rsidRPr="00B31D6E">
        <w:rPr>
          <w:rFonts w:asciiTheme="minorHAnsi" w:hAnsiTheme="minorHAnsi"/>
        </w:rPr>
        <w:t>Understand</w:t>
      </w:r>
      <w:bookmarkEnd w:id="38"/>
      <w:r w:rsidRPr="00B31D6E">
        <w:rPr>
          <w:rFonts w:asciiTheme="minorHAnsi" w:hAnsiTheme="minorHAnsi"/>
        </w:rPr>
        <w:t xml:space="preserve"> the meaning of the equal sign (the value is the same on both sides of the equal sign), and determine if equations involving addition and subtraction are true or false. </w:t>
      </w:r>
      <w:r w:rsidRPr="00B31D6E">
        <w:rPr>
          <w:rFonts w:asciiTheme="minorHAnsi" w:hAnsiTheme="minorHAnsi"/>
          <w:i/>
        </w:rPr>
        <w:t>For example, which of the following equations are true and which are false?</w:t>
      </w:r>
    </w:p>
    <w:p w14:paraId="5B94BAC1" w14:textId="479FD502" w:rsidR="00924BCA" w:rsidRPr="00B31D6E" w:rsidRDefault="00633850" w:rsidP="005719BF">
      <w:pPr>
        <w:spacing w:after="0" w:line="240" w:lineRule="auto"/>
        <w:ind w:left="1440"/>
      </w:pPr>
      <m:oMath>
        <m:r>
          <w:rPr>
            <w:rFonts w:ascii="Cambria Math" w:hAnsi="Cambria Math"/>
          </w:rPr>
          <m:t>6=6;  7=8-1;  5+2=2+5;  4+1=3+2;  7-1=4;  5+4=7-2</m:t>
        </m:r>
      </m:oMath>
      <w:r w:rsidR="00725478" w:rsidRPr="00B31D6E">
        <w:rPr>
          <w:rFonts w:eastAsiaTheme="minorEastAsia"/>
        </w:rPr>
        <w:t xml:space="preserve"> </w:t>
      </w:r>
      <w:r w:rsidR="00725478" w:rsidRPr="00B31D6E">
        <w:rPr>
          <w:b/>
          <w:color w:val="7030A0"/>
        </w:rPr>
        <w:t>(1.OA.7</w:t>
      </w:r>
      <w:r w:rsidR="00725478" w:rsidRPr="00B31D6E">
        <w:rPr>
          <w:rFonts w:eastAsia="Calibri" w:cs="Times New Roman"/>
          <w:b/>
          <w:color w:val="7030A0"/>
        </w:rPr>
        <w:t>)</w:t>
      </w:r>
    </w:p>
    <w:p w14:paraId="73CD5C25" w14:textId="1C4BB85A" w:rsidR="00534C1E" w:rsidRPr="00B31D6E" w:rsidRDefault="00534C1E" w:rsidP="005719BF">
      <w:pPr>
        <w:pStyle w:val="ListParagraph"/>
        <w:numPr>
          <w:ilvl w:val="0"/>
          <w:numId w:val="7"/>
        </w:numPr>
        <w:ind w:left="1260" w:hanging="900"/>
        <w:rPr>
          <w:rFonts w:asciiTheme="minorHAnsi" w:hAnsiTheme="minorHAnsi"/>
        </w:rPr>
      </w:pPr>
      <w:bookmarkStart w:id="39" w:name="FIRSTOA8"/>
      <w:r w:rsidRPr="00B31D6E">
        <w:rPr>
          <w:rFonts w:asciiTheme="minorHAnsi" w:hAnsiTheme="minorHAnsi"/>
        </w:rPr>
        <w:t>Using</w:t>
      </w:r>
      <w:bookmarkEnd w:id="39"/>
      <w:r w:rsidRPr="00B31D6E">
        <w:rPr>
          <w:rFonts w:asciiTheme="minorHAnsi" w:hAnsiTheme="minorHAnsi"/>
        </w:rPr>
        <w:t xml:space="preserve"> related equations, Determine the unknown whole number in an addition or subtraction equation. </w:t>
      </w:r>
      <w:r w:rsidRPr="00B31D6E">
        <w:rPr>
          <w:rFonts w:asciiTheme="minorHAnsi" w:hAnsiTheme="minorHAnsi"/>
          <w:i/>
        </w:rPr>
        <w:t xml:space="preserve">For example, determine the unknown number that makes the equation true in each of the equations </w:t>
      </w:r>
      <m:oMath>
        <m:r>
          <w:rPr>
            <w:rFonts w:ascii="Cambria Math" w:hAnsi="Cambria Math"/>
          </w:rPr>
          <m:t>∎-3=7;  7+3=∎.</m:t>
        </m:r>
      </m:oMath>
      <w:r w:rsidR="00A20908" w:rsidRPr="00B31D6E">
        <w:rPr>
          <w:rFonts w:asciiTheme="minorHAnsi" w:hAnsiTheme="minorHAnsi"/>
          <w:i/>
        </w:rPr>
        <w:t xml:space="preserve"> </w:t>
      </w:r>
      <w:r w:rsidR="00725478" w:rsidRPr="00B31D6E">
        <w:rPr>
          <w:rFonts w:asciiTheme="minorHAnsi" w:hAnsiTheme="minorHAnsi"/>
          <w:b/>
          <w:color w:val="7030A0"/>
        </w:rPr>
        <w:t>(1.OA.8)</w:t>
      </w:r>
    </w:p>
    <w:p w14:paraId="55D5139F" w14:textId="77777777" w:rsidR="00184BA7" w:rsidRDefault="00924BCA" w:rsidP="00184BA7">
      <w:pPr>
        <w:tabs>
          <w:tab w:val="right" w:pos="9360"/>
        </w:tabs>
        <w:spacing w:before="240" w:line="240" w:lineRule="auto"/>
        <w:rPr>
          <w:color w:val="0070C0"/>
          <w:sz w:val="32"/>
          <w:szCs w:val="28"/>
        </w:rPr>
      </w:pPr>
      <w:r w:rsidRPr="00B31D6E">
        <w:rPr>
          <w:rFonts w:eastAsia="Libre Baskerville" w:cs="Libre Baskerville"/>
          <w:b/>
          <w:color w:val="0070C0"/>
          <w:sz w:val="32"/>
          <w:szCs w:val="28"/>
        </w:rPr>
        <w:t xml:space="preserve">Number and Operations in Base Ten 1.NBT </w:t>
      </w:r>
    </w:p>
    <w:p w14:paraId="6BE09949" w14:textId="77777777" w:rsidR="00184BA7" w:rsidRDefault="00184BA7" w:rsidP="00184BA7">
      <w:pPr>
        <w:spacing w:line="240" w:lineRule="auto"/>
        <w:rPr>
          <w:sz w:val="20"/>
        </w:rPr>
      </w:pPr>
      <w:hyperlink r:id="rId53" w:history="1">
        <w:r w:rsidRPr="00D76B47">
          <w:rPr>
            <w:rStyle w:val="Hyperlink"/>
          </w:rPr>
          <w:t>(Numbers &amp; Operations Base 10 Progression K-5 Pgs. 6-7)</w:t>
        </w:r>
      </w:hyperlink>
    </w:p>
    <w:p w14:paraId="71983958" w14:textId="52D26103" w:rsidR="00924BCA" w:rsidRPr="00184BA7" w:rsidRDefault="00924BCA" w:rsidP="00184BA7">
      <w:pPr>
        <w:spacing w:line="240" w:lineRule="auto"/>
        <w:rPr>
          <w:sz w:val="20"/>
        </w:rPr>
      </w:pPr>
      <w:r w:rsidRPr="00B31D6E">
        <w:rPr>
          <w:rFonts w:eastAsia="Libre Baskerville" w:cs="Libre Baskerville"/>
          <w:b/>
          <w:sz w:val="24"/>
        </w:rPr>
        <w:t xml:space="preserve">Extend the counting </w:t>
      </w:r>
      <w:r w:rsidR="00CA65AD" w:rsidRPr="00B31D6E">
        <w:rPr>
          <w:rFonts w:eastAsia="Libre Baskerville" w:cs="Libre Baskerville"/>
          <w:b/>
          <w:color w:val="FF0000"/>
          <w:sz w:val="24"/>
        </w:rPr>
        <w:fldChar w:fldCharType="begin"/>
      </w:r>
      <w:r w:rsidR="007E0494" w:rsidRPr="00B31D6E">
        <w:rPr>
          <w:color w:val="FF0000"/>
        </w:rPr>
        <w:instrText xml:space="preserve"> </w:instrText>
      </w:r>
      <w:r w:rsidR="007E0494" w:rsidRPr="00B31D6E">
        <w:rPr>
          <w:rFonts w:eastAsia="Libre Baskerville" w:cs="Libre Baskerville"/>
          <w:b/>
          <w:color w:val="FF0000"/>
          <w:sz w:val="24"/>
        </w:rPr>
        <w:instrText xml:space="preserve">AutoTextList \s NoStyle\t "A particular order in which related events, movements, or things follow each other. ”  </w:instrText>
      </w:r>
      <w:r w:rsidR="00CA65AD" w:rsidRPr="00B31D6E">
        <w:rPr>
          <w:rFonts w:eastAsia="Libre Baskerville" w:cs="Libre Baskerville"/>
          <w:b/>
          <w:color w:val="FF0000"/>
          <w:sz w:val="24"/>
        </w:rPr>
        <w:fldChar w:fldCharType="separate"/>
      </w:r>
      <w:r w:rsidR="007E0494" w:rsidRPr="00B31D6E">
        <w:rPr>
          <w:rFonts w:eastAsia="Libre Baskerville" w:cs="Libre Baskerville"/>
          <w:b/>
          <w:color w:val="FF0000"/>
          <w:sz w:val="24"/>
        </w:rPr>
        <w:t>sequence</w:t>
      </w:r>
      <w:r w:rsidR="00CA65AD" w:rsidRPr="00B31D6E">
        <w:rPr>
          <w:rFonts w:eastAsia="Libre Baskerville" w:cs="Libre Baskerville"/>
          <w:b/>
          <w:color w:val="FF0000"/>
          <w:sz w:val="24"/>
        </w:rPr>
        <w:fldChar w:fldCharType="end"/>
      </w:r>
      <w:r w:rsidRPr="00B31D6E">
        <w:rPr>
          <w:rFonts w:eastAsia="Libre Baskerville" w:cs="Libre Baskerville"/>
          <w:b/>
          <w:sz w:val="24"/>
        </w:rPr>
        <w:t>.</w:t>
      </w:r>
    </w:p>
    <w:p w14:paraId="77DCD50F" w14:textId="74015AA0" w:rsidR="00924BCA" w:rsidRPr="00B31D6E" w:rsidRDefault="00924BCA" w:rsidP="005719BF">
      <w:pPr>
        <w:numPr>
          <w:ilvl w:val="0"/>
          <w:numId w:val="9"/>
        </w:numPr>
        <w:spacing w:after="0" w:line="240" w:lineRule="auto"/>
        <w:ind w:left="1440" w:hanging="1080"/>
        <w:contextualSpacing/>
        <w:rPr>
          <w:rFonts w:eastAsia="Libre Baskerville" w:cs="Libre Baskerville"/>
        </w:rPr>
      </w:pPr>
      <w:bookmarkStart w:id="40" w:name="FIRSTNBT1"/>
      <w:r w:rsidRPr="00B31D6E">
        <w:rPr>
          <w:rFonts w:eastAsia="Libre Baskerville" w:cs="Libre Baskerville"/>
        </w:rPr>
        <w:t xml:space="preserve">Count to 120 (recognizing growth and repeating patterns), starting at any number less than 120. In this range, read and write </w:t>
      </w:r>
      <w:r w:rsidR="005721E5" w:rsidRPr="00B31D6E">
        <w:rPr>
          <w:rFonts w:eastAsia="Calibri" w:cs="Times New Roman"/>
          <w:b/>
          <w:color w:val="FF0000"/>
        </w:rPr>
        <w:fldChar w:fldCharType="begin"/>
      </w:r>
      <w:r w:rsidR="005721E5" w:rsidRPr="00B31D6E">
        <w:rPr>
          <w:rFonts w:eastAsia="Calibri" w:cs="Times New Roman"/>
          <w:b/>
          <w:color w:val="FF0000"/>
        </w:rPr>
        <w:instrText xml:space="preserve"> AutoTextList \s NoStyle \t "</w:instrText>
      </w:r>
      <w:r w:rsidR="005721E5" w:rsidRPr="00B31D6E">
        <w:rPr>
          <w:b/>
          <w:color w:val="FF0000"/>
        </w:rPr>
        <w:instrText xml:space="preserve"> A symbol or group of symbols that stand for a number ex: the numeral symbol for twenty four is 24."</w:instrText>
      </w:r>
      <w:r w:rsidR="005721E5" w:rsidRPr="00B31D6E">
        <w:rPr>
          <w:rFonts w:eastAsia="Calibri" w:cs="Times New Roman"/>
          <w:b/>
          <w:color w:val="FF0000"/>
        </w:rPr>
        <w:instrText xml:space="preserve"> </w:instrText>
      </w:r>
      <w:r w:rsidR="005721E5" w:rsidRPr="00B31D6E">
        <w:rPr>
          <w:rFonts w:eastAsia="Calibri" w:cs="Times New Roman"/>
          <w:b/>
          <w:color w:val="FF0000"/>
        </w:rPr>
        <w:fldChar w:fldCharType="separate"/>
      </w:r>
      <w:r w:rsidR="005721E5" w:rsidRPr="00B31D6E">
        <w:rPr>
          <w:rFonts w:eastAsia="Calibri" w:cs="Times New Roman"/>
          <w:b/>
          <w:color w:val="FF0000"/>
        </w:rPr>
        <w:t>numerals</w:t>
      </w:r>
      <w:r w:rsidR="005721E5" w:rsidRPr="00B31D6E">
        <w:rPr>
          <w:rFonts w:eastAsia="Calibri" w:cs="Times New Roman"/>
          <w:b/>
          <w:color w:val="FF0000"/>
        </w:rPr>
        <w:fldChar w:fldCharType="end"/>
      </w:r>
      <w:r w:rsidRPr="00B31D6E">
        <w:rPr>
          <w:rFonts w:eastAsia="Libre Baskerville" w:cs="Libre Baskerville"/>
        </w:rPr>
        <w:t xml:space="preserve"> and represent a number of objects with a written numeral.</w:t>
      </w:r>
      <w:r w:rsidR="00725478" w:rsidRPr="00B31D6E">
        <w:rPr>
          <w:rFonts w:eastAsia="Libre Baskerville" w:cs="Libre Baskerville"/>
        </w:rPr>
        <w:t xml:space="preserve"> </w:t>
      </w:r>
      <w:r w:rsidR="00725478" w:rsidRPr="00B31D6E">
        <w:rPr>
          <w:b/>
          <w:color w:val="7030A0"/>
        </w:rPr>
        <w:t>(1.NBT.1</w:t>
      </w:r>
      <w:r w:rsidR="00725478" w:rsidRPr="00B31D6E">
        <w:rPr>
          <w:rFonts w:eastAsia="Calibri" w:cs="Times New Roman"/>
          <w:b/>
          <w:color w:val="7030A0"/>
        </w:rPr>
        <w:t>)</w:t>
      </w:r>
    </w:p>
    <w:bookmarkEnd w:id="40"/>
    <w:p w14:paraId="6DE69675" w14:textId="77777777" w:rsidR="00924BCA" w:rsidRPr="00B31D6E" w:rsidRDefault="00924BCA" w:rsidP="005719BF">
      <w:pPr>
        <w:spacing w:before="240" w:line="240" w:lineRule="auto"/>
        <w:rPr>
          <w:sz w:val="24"/>
        </w:rPr>
      </w:pPr>
      <w:r w:rsidRPr="00B31D6E">
        <w:rPr>
          <w:rFonts w:eastAsia="Libre Baskerville" w:cs="Libre Baskerville"/>
          <w:b/>
          <w:sz w:val="24"/>
        </w:rPr>
        <w:t>Understand place value.</w:t>
      </w:r>
    </w:p>
    <w:p w14:paraId="42270A01" w14:textId="77777777" w:rsidR="00924BCA" w:rsidRPr="00B31D6E" w:rsidRDefault="00924BCA" w:rsidP="00345C22">
      <w:pPr>
        <w:numPr>
          <w:ilvl w:val="0"/>
          <w:numId w:val="8"/>
        </w:numPr>
        <w:spacing w:line="240" w:lineRule="auto"/>
        <w:ind w:left="1440" w:hanging="1080"/>
        <w:contextualSpacing/>
        <w:rPr>
          <w:rFonts w:eastAsia="Libre Baskerville" w:cs="Libre Baskerville"/>
        </w:rPr>
      </w:pPr>
      <w:bookmarkStart w:id="41" w:name="FIRSTNBT2"/>
      <w:r w:rsidRPr="00B31D6E">
        <w:rPr>
          <w:rFonts w:eastAsia="Libre Baskerville" w:cs="Libre Baskerville"/>
        </w:rPr>
        <w:t>Understand that the two digits of a two-digit number represent amounts of tens and ones. Understand the following as special cases:</w:t>
      </w:r>
    </w:p>
    <w:p w14:paraId="6EB799CF" w14:textId="4D4339F8" w:rsidR="00924BCA" w:rsidRPr="00B31D6E" w:rsidRDefault="00924BCA" w:rsidP="00345C22">
      <w:pPr>
        <w:numPr>
          <w:ilvl w:val="1"/>
          <w:numId w:val="160"/>
        </w:numPr>
        <w:spacing w:before="240" w:after="0" w:line="240" w:lineRule="auto"/>
        <w:ind w:left="2160" w:hanging="1080"/>
        <w:contextualSpacing/>
        <w:rPr>
          <w:rFonts w:eastAsia="Libre Baskerville" w:cs="Libre Baskerville"/>
        </w:rPr>
      </w:pPr>
      <w:r w:rsidRPr="00B31D6E">
        <w:rPr>
          <w:rFonts w:eastAsia="Libre Baskerville" w:cs="Libre Baskerville"/>
        </w:rPr>
        <w:t>10 can be thought of as a grouping of ten ones—called a “ten.”</w:t>
      </w:r>
      <w:r w:rsidR="00725478" w:rsidRPr="00B31D6E">
        <w:rPr>
          <w:rFonts w:eastAsia="Libre Baskerville" w:cs="Libre Baskerville"/>
        </w:rPr>
        <w:t xml:space="preserve"> </w:t>
      </w:r>
      <w:r w:rsidR="00725478" w:rsidRPr="00B31D6E">
        <w:rPr>
          <w:b/>
          <w:color w:val="7030A0"/>
        </w:rPr>
        <w:t>(1.NBT.2a</w:t>
      </w:r>
      <w:r w:rsidR="00725478" w:rsidRPr="00B31D6E">
        <w:rPr>
          <w:rFonts w:eastAsia="Calibri" w:cs="Times New Roman"/>
          <w:b/>
          <w:color w:val="7030A0"/>
        </w:rPr>
        <w:t>)</w:t>
      </w:r>
    </w:p>
    <w:p w14:paraId="1494850D" w14:textId="05275E23" w:rsidR="00924BCA" w:rsidRPr="00B31D6E" w:rsidRDefault="00924BCA" w:rsidP="005719BF">
      <w:pPr>
        <w:numPr>
          <w:ilvl w:val="1"/>
          <w:numId w:val="160"/>
        </w:numPr>
        <w:spacing w:after="0" w:line="240" w:lineRule="auto"/>
        <w:ind w:left="2160" w:hanging="1080"/>
        <w:contextualSpacing/>
        <w:rPr>
          <w:rFonts w:eastAsia="Libre Baskerville" w:cs="Libre Baskerville"/>
        </w:rPr>
      </w:pPr>
      <w:r w:rsidRPr="00B31D6E">
        <w:rPr>
          <w:rFonts w:eastAsia="Libre Baskerville" w:cs="Libre Baskerville"/>
        </w:rPr>
        <w:t xml:space="preserve">The numbers from 11 to 19 are composed of a ten and one, two, three, four, five, six, seven, eight, or nine ones. </w:t>
      </w:r>
      <w:r w:rsidR="00725478" w:rsidRPr="00B31D6E">
        <w:rPr>
          <w:b/>
          <w:color w:val="7030A0"/>
        </w:rPr>
        <w:t>(1.NBT.2b</w:t>
      </w:r>
      <w:r w:rsidR="00725478" w:rsidRPr="00B31D6E">
        <w:rPr>
          <w:rFonts w:eastAsia="Calibri" w:cs="Times New Roman"/>
          <w:b/>
          <w:color w:val="7030A0"/>
        </w:rPr>
        <w:t>)</w:t>
      </w:r>
    </w:p>
    <w:p w14:paraId="20C0F81A" w14:textId="5330544B" w:rsidR="00924BCA" w:rsidRPr="00B31D6E" w:rsidRDefault="00924BCA" w:rsidP="005719BF">
      <w:pPr>
        <w:numPr>
          <w:ilvl w:val="1"/>
          <w:numId w:val="160"/>
        </w:numPr>
        <w:spacing w:after="0" w:line="240" w:lineRule="auto"/>
        <w:ind w:left="2160" w:hanging="1080"/>
        <w:contextualSpacing/>
        <w:rPr>
          <w:rFonts w:eastAsia="Libre Baskerville" w:cs="Libre Baskerville"/>
        </w:rPr>
      </w:pPr>
      <w:r w:rsidRPr="00B31D6E">
        <w:rPr>
          <w:rFonts w:eastAsia="Libre Baskerville" w:cs="Libre Baskerville"/>
        </w:rPr>
        <w:t>The numbers 10, 20, 30, 40, 50, 60, 70, 80, 90 refer to one, two, three, four, five, six, seven, eight, or nine tens (and 0 ones).</w:t>
      </w:r>
      <w:r w:rsidR="00725478" w:rsidRPr="00B31D6E">
        <w:rPr>
          <w:rFonts w:eastAsia="Libre Baskerville" w:cs="Libre Baskerville"/>
        </w:rPr>
        <w:t xml:space="preserve"> </w:t>
      </w:r>
      <w:r w:rsidR="00725478" w:rsidRPr="00B31D6E">
        <w:rPr>
          <w:b/>
          <w:color w:val="7030A0"/>
        </w:rPr>
        <w:t>(1</w:t>
      </w:r>
      <w:r w:rsidR="00B439E4" w:rsidRPr="00B31D6E">
        <w:rPr>
          <w:b/>
          <w:color w:val="7030A0"/>
        </w:rPr>
        <w:t>.NBT.2</w:t>
      </w:r>
      <w:r w:rsidR="00725478" w:rsidRPr="00B31D6E">
        <w:rPr>
          <w:b/>
          <w:color w:val="7030A0"/>
        </w:rPr>
        <w:t>c</w:t>
      </w:r>
      <w:r w:rsidR="00725478" w:rsidRPr="00B31D6E">
        <w:rPr>
          <w:rFonts w:eastAsia="Calibri" w:cs="Times New Roman"/>
          <w:b/>
          <w:color w:val="7030A0"/>
        </w:rPr>
        <w:t>)</w:t>
      </w:r>
    </w:p>
    <w:p w14:paraId="25FAAFA6" w14:textId="6AE95CD3" w:rsidR="00924BCA" w:rsidRPr="00B31D6E" w:rsidRDefault="00924BCA" w:rsidP="005719BF">
      <w:pPr>
        <w:numPr>
          <w:ilvl w:val="1"/>
          <w:numId w:val="160"/>
        </w:numPr>
        <w:spacing w:after="0" w:line="240" w:lineRule="auto"/>
        <w:ind w:left="2160" w:hanging="1080"/>
        <w:contextualSpacing/>
        <w:rPr>
          <w:rFonts w:eastAsia="Libre Baskerville" w:cs="Libre Baskerville"/>
        </w:rPr>
      </w:pPr>
      <w:r w:rsidRPr="00B31D6E">
        <w:rPr>
          <w:rFonts w:eastAsia="Libre Baskerville" w:cs="Libre Baskerville"/>
        </w:rPr>
        <w:t xml:space="preserve">Show flexibility in composing and decomposing tens and ones </w:t>
      </w:r>
      <w:r w:rsidRPr="00B31D6E">
        <w:rPr>
          <w:rFonts w:eastAsia="Libre Baskerville" w:cs="Libre Baskerville"/>
          <w:i/>
        </w:rPr>
        <w:t>(e.g. 20 can be composed from 2 tens or 1 ten and 10 ones, or 20 ones.</w:t>
      </w:r>
      <w:r w:rsidR="00633850" w:rsidRPr="00B31D6E">
        <w:rPr>
          <w:rFonts w:eastAsia="Libre Baskerville" w:cs="Libre Baskerville"/>
          <w:i/>
        </w:rPr>
        <w:t>)</w:t>
      </w:r>
      <w:r w:rsidR="00725478" w:rsidRPr="00B31D6E">
        <w:rPr>
          <w:rFonts w:eastAsia="Libre Baskerville" w:cs="Libre Baskerville"/>
        </w:rPr>
        <w:t xml:space="preserve"> </w:t>
      </w:r>
      <w:r w:rsidR="00725478" w:rsidRPr="00B31D6E">
        <w:rPr>
          <w:b/>
          <w:color w:val="7030A0"/>
        </w:rPr>
        <w:t>(2017</w:t>
      </w:r>
      <w:r w:rsidR="00725478" w:rsidRPr="00B31D6E">
        <w:rPr>
          <w:rFonts w:eastAsia="Calibri" w:cs="Times New Roman"/>
          <w:b/>
          <w:color w:val="7030A0"/>
        </w:rPr>
        <w:t>)</w:t>
      </w:r>
    </w:p>
    <w:p w14:paraId="1D31419B" w14:textId="1B67A315" w:rsidR="00924BCA" w:rsidRPr="00B31D6E" w:rsidRDefault="00924BCA" w:rsidP="005719BF">
      <w:pPr>
        <w:numPr>
          <w:ilvl w:val="0"/>
          <w:numId w:val="10"/>
        </w:numPr>
        <w:spacing w:after="0" w:line="240" w:lineRule="auto"/>
        <w:ind w:left="1440" w:hanging="1080"/>
      </w:pPr>
      <w:bookmarkStart w:id="42" w:name="FIRSTNBT3"/>
      <w:bookmarkEnd w:id="41"/>
      <w:r w:rsidRPr="00B31D6E">
        <w:rPr>
          <w:rFonts w:eastAsia="Nova Mono" w:cs="Nova Mono"/>
        </w:rPr>
        <w:t xml:space="preserve">Compare two two-digit numbers based on meanings of the tens and ones digits, recording the results of comparisons with the relational symbols &gt;, &lt;, =, and ≠. </w:t>
      </w:r>
      <w:r w:rsidR="00725478" w:rsidRPr="00B31D6E">
        <w:rPr>
          <w:b/>
          <w:color w:val="7030A0"/>
        </w:rPr>
        <w:t>(1.NBT.3</w:t>
      </w:r>
      <w:r w:rsidR="00725478" w:rsidRPr="00B31D6E">
        <w:rPr>
          <w:rFonts w:eastAsia="Calibri" w:cs="Times New Roman"/>
          <w:b/>
          <w:color w:val="7030A0"/>
        </w:rPr>
        <w:t>)</w:t>
      </w:r>
    </w:p>
    <w:bookmarkEnd w:id="42"/>
    <w:p w14:paraId="05AEAA09" w14:textId="77777777" w:rsidR="00924BCA" w:rsidRPr="00B31D6E" w:rsidRDefault="00924BCA" w:rsidP="005719BF">
      <w:pPr>
        <w:spacing w:before="240" w:line="240" w:lineRule="auto"/>
        <w:rPr>
          <w:sz w:val="24"/>
        </w:rPr>
      </w:pPr>
      <w:r w:rsidRPr="00B31D6E">
        <w:rPr>
          <w:rFonts w:eastAsia="Libre Baskerville" w:cs="Libre Baskerville"/>
          <w:b/>
          <w:sz w:val="24"/>
        </w:rPr>
        <w:t>Use place value understanding and properties of operations to add and subtract.</w:t>
      </w:r>
    </w:p>
    <w:p w14:paraId="18BDBCC4" w14:textId="102E26E6" w:rsidR="00924BCA" w:rsidRPr="00B31D6E" w:rsidRDefault="00924BCA" w:rsidP="005719BF">
      <w:pPr>
        <w:numPr>
          <w:ilvl w:val="0"/>
          <w:numId w:val="10"/>
        </w:numPr>
        <w:spacing w:after="0" w:line="240" w:lineRule="auto"/>
        <w:ind w:left="1440" w:hanging="1080"/>
      </w:pPr>
      <w:bookmarkStart w:id="43" w:name="FIRSTNBT4"/>
      <w:r w:rsidRPr="00B31D6E">
        <w:rPr>
          <w:rFonts w:eastAsia="Libre Baskerville" w:cs="Libre Baskerville"/>
        </w:rPr>
        <w:t xml:space="preserve">Add within 100 using concrete models or drawings and strategies based on place value, properties of operations, and/or the relationship between addition and subtraction; relate the strategy to a written method and explain the reasoning used including: </w:t>
      </w:r>
      <w:r w:rsidR="00725478" w:rsidRPr="00B31D6E">
        <w:rPr>
          <w:b/>
          <w:color w:val="7030A0"/>
        </w:rPr>
        <w:t>(1.NBT.4</w:t>
      </w:r>
      <w:r w:rsidR="00725478" w:rsidRPr="00B31D6E">
        <w:rPr>
          <w:rFonts w:eastAsia="Calibri" w:cs="Times New Roman"/>
          <w:b/>
          <w:color w:val="7030A0"/>
        </w:rPr>
        <w:t>)</w:t>
      </w:r>
    </w:p>
    <w:p w14:paraId="41FF6619" w14:textId="0441E86B" w:rsidR="00924BCA" w:rsidRPr="00B31D6E" w:rsidRDefault="00FB0B94" w:rsidP="005719BF">
      <w:pPr>
        <w:numPr>
          <w:ilvl w:val="1"/>
          <w:numId w:val="161"/>
        </w:numPr>
        <w:spacing w:after="0" w:line="240" w:lineRule="auto"/>
        <w:ind w:left="2160" w:hanging="1080"/>
      </w:pPr>
      <w:r w:rsidRPr="00B31D6E">
        <w:rPr>
          <w:rFonts w:eastAsia="Libre Baskerville" w:cs="Libre Baskerville"/>
        </w:rPr>
        <w:t>A</w:t>
      </w:r>
      <w:r w:rsidR="00924BCA" w:rsidRPr="00B31D6E">
        <w:rPr>
          <w:rFonts w:eastAsia="Libre Baskerville" w:cs="Libre Baskerville"/>
        </w:rPr>
        <w:t xml:space="preserve">dding a two-digit number and a one-digit number </w:t>
      </w:r>
      <w:r w:rsidR="00725478" w:rsidRPr="00B31D6E">
        <w:rPr>
          <w:b/>
          <w:color w:val="7030A0"/>
        </w:rPr>
        <w:t>(1.NBT.4</w:t>
      </w:r>
      <w:r w:rsidR="00725478" w:rsidRPr="00B31D6E">
        <w:rPr>
          <w:rFonts w:eastAsia="Calibri" w:cs="Times New Roman"/>
          <w:b/>
          <w:color w:val="7030A0"/>
        </w:rPr>
        <w:t>)</w:t>
      </w:r>
    </w:p>
    <w:p w14:paraId="7DFC9E13" w14:textId="50DB579B" w:rsidR="00924BCA" w:rsidRPr="00B31D6E" w:rsidRDefault="00FB0B94" w:rsidP="005719BF">
      <w:pPr>
        <w:numPr>
          <w:ilvl w:val="1"/>
          <w:numId w:val="161"/>
        </w:numPr>
        <w:spacing w:after="0" w:line="240" w:lineRule="auto"/>
        <w:ind w:left="2160" w:hanging="1080"/>
      </w:pPr>
      <w:r w:rsidRPr="00B31D6E">
        <w:rPr>
          <w:rFonts w:eastAsia="Libre Baskerville" w:cs="Libre Baskerville"/>
        </w:rPr>
        <w:t>A</w:t>
      </w:r>
      <w:r w:rsidR="00924BCA" w:rsidRPr="00B31D6E">
        <w:rPr>
          <w:rFonts w:eastAsia="Libre Baskerville" w:cs="Libre Baskerville"/>
        </w:rPr>
        <w:t>dding a two-digit number and a multiple of 10</w:t>
      </w:r>
      <w:r w:rsidR="00725478" w:rsidRPr="00B31D6E">
        <w:rPr>
          <w:rFonts w:eastAsia="Libre Baskerville" w:cs="Libre Baskerville"/>
        </w:rPr>
        <w:t xml:space="preserve"> </w:t>
      </w:r>
      <w:r w:rsidR="00725478" w:rsidRPr="00B31D6E">
        <w:rPr>
          <w:b/>
          <w:color w:val="7030A0"/>
        </w:rPr>
        <w:t>(1.NBT.4</w:t>
      </w:r>
      <w:r w:rsidR="00725478" w:rsidRPr="00B31D6E">
        <w:rPr>
          <w:rFonts w:eastAsia="Calibri" w:cs="Times New Roman"/>
          <w:b/>
          <w:color w:val="7030A0"/>
        </w:rPr>
        <w:t>)</w:t>
      </w:r>
    </w:p>
    <w:p w14:paraId="5F494CAA" w14:textId="09BCBC0A" w:rsidR="00924BCA" w:rsidRPr="00B31D6E" w:rsidRDefault="00924BCA" w:rsidP="005719BF">
      <w:pPr>
        <w:numPr>
          <w:ilvl w:val="1"/>
          <w:numId w:val="161"/>
        </w:numPr>
        <w:spacing w:after="0" w:line="240" w:lineRule="auto"/>
        <w:ind w:left="2160" w:hanging="1080"/>
      </w:pPr>
      <w:r w:rsidRPr="00B31D6E">
        <w:rPr>
          <w:rFonts w:eastAsia="Libre Baskerville" w:cs="Libre Baskerville"/>
        </w:rPr>
        <w:t xml:space="preserve">Understanding that when adding two-digit numbers, combine like base-ten units such as tens and tens, ones and ones; and sometimes it is necessary to compose a ten. </w:t>
      </w:r>
      <w:r w:rsidR="00725478" w:rsidRPr="00B31D6E">
        <w:rPr>
          <w:b/>
          <w:color w:val="7030A0"/>
        </w:rPr>
        <w:t>(1.NBT.4</w:t>
      </w:r>
      <w:r w:rsidR="00725478" w:rsidRPr="00B31D6E">
        <w:rPr>
          <w:rFonts w:eastAsia="Calibri" w:cs="Times New Roman"/>
          <w:b/>
          <w:color w:val="7030A0"/>
        </w:rPr>
        <w:t>)</w:t>
      </w:r>
    </w:p>
    <w:p w14:paraId="1A0F0913" w14:textId="4832F718" w:rsidR="00924BCA" w:rsidRPr="00B31D6E" w:rsidRDefault="00924BCA" w:rsidP="005719BF">
      <w:pPr>
        <w:numPr>
          <w:ilvl w:val="0"/>
          <w:numId w:val="161"/>
        </w:numPr>
        <w:spacing w:after="0" w:line="240" w:lineRule="auto"/>
        <w:ind w:left="1440" w:hanging="1080"/>
      </w:pPr>
      <w:bookmarkStart w:id="44" w:name="FIRSTNBT5"/>
      <w:bookmarkEnd w:id="43"/>
      <w:r w:rsidRPr="00B31D6E">
        <w:rPr>
          <w:rFonts w:eastAsia="Libre Baskerville" w:cs="Libre Baskerville"/>
        </w:rPr>
        <w:t>Given a two-digit number, mentally find 10 more or 10 less than the number, without having to count; explain the reasoning used.</w:t>
      </w:r>
      <w:r w:rsidR="00725478" w:rsidRPr="00B31D6E">
        <w:rPr>
          <w:rFonts w:eastAsia="Libre Baskerville" w:cs="Libre Baskerville"/>
        </w:rPr>
        <w:t xml:space="preserve"> </w:t>
      </w:r>
      <w:r w:rsidR="00725478" w:rsidRPr="00B31D6E">
        <w:rPr>
          <w:b/>
          <w:color w:val="7030A0"/>
        </w:rPr>
        <w:t>(1.NBT.5</w:t>
      </w:r>
      <w:r w:rsidR="00725478" w:rsidRPr="00B31D6E">
        <w:rPr>
          <w:rFonts w:eastAsia="Calibri" w:cs="Times New Roman"/>
          <w:b/>
          <w:color w:val="7030A0"/>
        </w:rPr>
        <w:t>)</w:t>
      </w:r>
    </w:p>
    <w:p w14:paraId="1596351F" w14:textId="77777777" w:rsidR="00E7663B" w:rsidRPr="00B31D6E" w:rsidRDefault="00E7663B">
      <w:pPr>
        <w:rPr>
          <w:rFonts w:eastAsia="Libre Baskerville" w:cs="Libre Baskerville"/>
        </w:rPr>
      </w:pPr>
      <w:bookmarkStart w:id="45" w:name="FIRSTNBT6"/>
      <w:bookmarkEnd w:id="44"/>
      <w:r w:rsidRPr="00B31D6E">
        <w:rPr>
          <w:rFonts w:eastAsia="Libre Baskerville" w:cs="Libre Baskerville"/>
        </w:rPr>
        <w:br w:type="page"/>
      </w:r>
    </w:p>
    <w:p w14:paraId="4DDBE648" w14:textId="7DA09625" w:rsidR="00924BCA" w:rsidRPr="00B31D6E" w:rsidRDefault="00924BCA" w:rsidP="005719BF">
      <w:pPr>
        <w:numPr>
          <w:ilvl w:val="0"/>
          <w:numId w:val="161"/>
        </w:numPr>
        <w:spacing w:after="0" w:line="240" w:lineRule="auto"/>
        <w:ind w:left="1440" w:hanging="1080"/>
      </w:pPr>
      <w:r w:rsidRPr="00B31D6E">
        <w:rPr>
          <w:rFonts w:eastAsia="Libre Baskerville" w:cs="Libre Baskerville"/>
        </w:rPr>
        <w:lastRenderedPageBreak/>
        <w:t xml:space="preserve">Subtract </w:t>
      </w:r>
      <w:r w:rsidR="00345C22" w:rsidRPr="00B31D6E">
        <w:rPr>
          <w:rFonts w:eastAsia="Libre Baskerville" w:cs="Libre Baskerville"/>
        </w:rPr>
        <w:t xml:space="preserve">multiples of 10 in the range 10 to </w:t>
      </w:r>
      <w:r w:rsidRPr="00B31D6E">
        <w:rPr>
          <w:rFonts w:eastAsia="Libre Baskerville" w:cs="Libre Baskerville"/>
        </w:rPr>
        <w:t xml:space="preserve">90 from </w:t>
      </w:r>
      <w:r w:rsidR="00345C22" w:rsidRPr="00B31D6E">
        <w:rPr>
          <w:rFonts w:eastAsia="Libre Baskerville" w:cs="Libre Baskerville"/>
        </w:rPr>
        <w:t xml:space="preserve">multiples of 10 in the range 10 to </w:t>
      </w:r>
      <w:r w:rsidRPr="00B31D6E">
        <w:rPr>
          <w:rFonts w:eastAsia="Libre Baskerville" w:cs="Libre Baskerville"/>
        </w:rPr>
        <w:t>90 (positive or zero differences), using concrete models or drawings and strategies based on place value, properties of operations, and/or the relationship between addition and subtraction; relate the strategy to a written method a</w:t>
      </w:r>
      <w:r w:rsidR="00324D21" w:rsidRPr="00B31D6E">
        <w:rPr>
          <w:rFonts w:eastAsia="Libre Baskerville" w:cs="Libre Baskerville"/>
        </w:rPr>
        <w:t>nd explain the reasoning used.</w:t>
      </w:r>
      <w:r w:rsidR="00725478" w:rsidRPr="00B31D6E">
        <w:rPr>
          <w:rFonts w:eastAsia="Libre Baskerville" w:cs="Libre Baskerville"/>
        </w:rPr>
        <w:t xml:space="preserve"> </w:t>
      </w:r>
      <w:r w:rsidR="00725478" w:rsidRPr="00B31D6E">
        <w:rPr>
          <w:b/>
          <w:color w:val="7030A0"/>
        </w:rPr>
        <w:t>(1.NBT.6</w:t>
      </w:r>
      <w:r w:rsidR="00725478" w:rsidRPr="00B31D6E">
        <w:rPr>
          <w:rFonts w:eastAsia="Calibri" w:cs="Times New Roman"/>
          <w:b/>
          <w:color w:val="7030A0"/>
        </w:rPr>
        <w:t>)</w:t>
      </w:r>
    </w:p>
    <w:bookmarkEnd w:id="45"/>
    <w:p w14:paraId="081E43D5" w14:textId="77777777" w:rsidR="004C226B" w:rsidRPr="00B31D6E" w:rsidRDefault="004C226B" w:rsidP="005719BF">
      <w:pPr>
        <w:tabs>
          <w:tab w:val="right" w:pos="9360"/>
        </w:tabs>
        <w:spacing w:before="180" w:line="240" w:lineRule="auto"/>
        <w:rPr>
          <w:color w:val="0070C0"/>
          <w:sz w:val="32"/>
        </w:rPr>
      </w:pPr>
      <w:r w:rsidRPr="00B31D6E">
        <w:rPr>
          <w:rFonts w:eastAsia="Libre Baskerville" w:cs="Libre Baskerville"/>
          <w:b/>
          <w:color w:val="0070C0"/>
          <w:sz w:val="32"/>
        </w:rPr>
        <w:t>Measurement and Data 1.MD</w:t>
      </w:r>
    </w:p>
    <w:p w14:paraId="0C1CF688" w14:textId="77777777" w:rsidR="004C226B" w:rsidRPr="00B31D6E" w:rsidRDefault="004C226B" w:rsidP="005719BF">
      <w:pPr>
        <w:spacing w:line="240" w:lineRule="auto"/>
        <w:rPr>
          <w:sz w:val="24"/>
        </w:rPr>
      </w:pPr>
      <w:r w:rsidRPr="00B31D6E">
        <w:rPr>
          <w:rFonts w:eastAsia="Libre Baskerville" w:cs="Libre Baskerville"/>
          <w:b/>
          <w:sz w:val="24"/>
        </w:rPr>
        <w:t>Measure lengths indirectly and by iterating length units.</w:t>
      </w:r>
    </w:p>
    <w:p w14:paraId="45AACE87" w14:textId="24E5A0FA" w:rsidR="007220BB" w:rsidRPr="00B31D6E" w:rsidRDefault="004C226B" w:rsidP="005719BF">
      <w:pPr>
        <w:numPr>
          <w:ilvl w:val="0"/>
          <w:numId w:val="14"/>
        </w:numPr>
        <w:spacing w:before="60" w:after="0" w:line="240" w:lineRule="auto"/>
        <w:ind w:left="1440" w:hanging="1080"/>
      </w:pPr>
      <w:bookmarkStart w:id="46" w:name="FIRSTMD1"/>
      <w:r w:rsidRPr="00B31D6E">
        <w:rPr>
          <w:rFonts w:eastAsia="Libre Baskerville" w:cs="Libre Baskerville"/>
        </w:rPr>
        <w:t xml:space="preserve">Order three objects by length; compare the lengths of two objects indirectly by using a third object. </w:t>
      </w:r>
      <w:r w:rsidR="00546B38" w:rsidRPr="00B31D6E">
        <w:rPr>
          <w:b/>
          <w:color w:val="7030A0"/>
        </w:rPr>
        <w:t>(1.MD.1</w:t>
      </w:r>
      <w:r w:rsidR="00546B38" w:rsidRPr="00B31D6E">
        <w:rPr>
          <w:rFonts w:eastAsia="Calibri" w:cs="Times New Roman"/>
          <w:b/>
          <w:color w:val="7030A0"/>
        </w:rPr>
        <w:t>)</w:t>
      </w:r>
    </w:p>
    <w:p w14:paraId="4E2A8311" w14:textId="6444FD00" w:rsidR="004C226B" w:rsidRPr="00B31D6E" w:rsidRDefault="004C226B" w:rsidP="005719BF">
      <w:pPr>
        <w:spacing w:before="60" w:after="60" w:line="240" w:lineRule="auto"/>
        <w:ind w:left="1440"/>
      </w:pPr>
      <w:r w:rsidRPr="00B31D6E">
        <w:rPr>
          <w:rFonts w:eastAsia="Libre Baskerville" w:cs="Libre Baskerville"/>
        </w:rPr>
        <w:t>(</w:t>
      </w:r>
      <w:hyperlink r:id="rId54" w:history="1">
        <w:r w:rsidR="003573FF" w:rsidRPr="00B31D6E">
          <w:rPr>
            <w:rStyle w:val="Hyperlink"/>
            <w:rFonts w:eastAsia="Libre Baskerville" w:cs="Libre Baskerville"/>
          </w:rPr>
          <w:t>Measurement and Data (measurement part) Progression K–5 Pg. 8 Paragraph 1.</w:t>
        </w:r>
      </w:hyperlink>
      <w:r w:rsidR="003573FF" w:rsidRPr="00B31D6E">
        <w:rPr>
          <w:rFonts w:eastAsia="Libre Baskerville" w:cs="Libre Baskerville"/>
        </w:rPr>
        <w:t>)</w:t>
      </w:r>
    </w:p>
    <w:p w14:paraId="4FF2FDD7" w14:textId="78E878F8" w:rsidR="00303B1F" w:rsidRPr="00B31D6E" w:rsidRDefault="004C226B" w:rsidP="005719BF">
      <w:pPr>
        <w:numPr>
          <w:ilvl w:val="0"/>
          <w:numId w:val="14"/>
        </w:numPr>
        <w:spacing w:after="0" w:line="240" w:lineRule="auto"/>
        <w:ind w:left="1440" w:hanging="1080"/>
        <w:contextualSpacing/>
      </w:pPr>
      <w:bookmarkStart w:id="47" w:name="FIRSTMD2"/>
      <w:bookmarkEnd w:id="46"/>
      <w:r w:rsidRPr="00B31D6E">
        <w:rPr>
          <w:rFonts w:eastAsia="Libre Baskerville" w:cs="Libre Baskerville"/>
        </w:rPr>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B31D6E">
        <w:rPr>
          <w:rFonts w:eastAsia="Libre Baskerville" w:cs="Libre Baskerville"/>
          <w:i/>
        </w:rPr>
        <w:t xml:space="preserve">Limit to contexts where the object being measured is spanned by a whole number of length units with no gaps or overlaps. </w:t>
      </w:r>
      <w:r w:rsidR="00546B38" w:rsidRPr="00B31D6E">
        <w:rPr>
          <w:b/>
          <w:color w:val="7030A0"/>
        </w:rPr>
        <w:t>(1.MD.2</w:t>
      </w:r>
      <w:r w:rsidR="00546B38" w:rsidRPr="00B31D6E">
        <w:rPr>
          <w:rFonts w:eastAsia="Calibri" w:cs="Times New Roman"/>
          <w:b/>
          <w:color w:val="7030A0"/>
        </w:rPr>
        <w:t>)</w:t>
      </w:r>
    </w:p>
    <w:p w14:paraId="3800F2B4" w14:textId="1D44F144" w:rsidR="004C226B" w:rsidRPr="00B31D6E" w:rsidRDefault="003573FF" w:rsidP="005719BF">
      <w:pPr>
        <w:spacing w:after="0" w:line="240" w:lineRule="auto"/>
        <w:ind w:left="1440"/>
        <w:contextualSpacing/>
      </w:pPr>
      <w:r w:rsidRPr="00B31D6E">
        <w:rPr>
          <w:rFonts w:eastAsia="Libre Baskerville" w:cs="Libre Baskerville"/>
        </w:rPr>
        <w:t>(</w:t>
      </w:r>
      <w:hyperlink r:id="rId55" w:history="1">
        <w:r w:rsidRPr="00B31D6E">
          <w:rPr>
            <w:rStyle w:val="Hyperlink"/>
            <w:rFonts w:eastAsia="Libre Baskerville" w:cs="Libre Baskerville"/>
          </w:rPr>
          <w:t>Measurement and Data (measurement part) Progression K–5 Pg. 8, 3</w:t>
        </w:r>
        <w:r w:rsidRPr="00B31D6E">
          <w:rPr>
            <w:rStyle w:val="Hyperlink"/>
            <w:rFonts w:eastAsia="Libre Baskerville" w:cs="Libre Baskerville"/>
            <w:vertAlign w:val="superscript"/>
          </w:rPr>
          <w:t>rd</w:t>
        </w:r>
        <w:r w:rsidRPr="00B31D6E">
          <w:rPr>
            <w:rStyle w:val="Hyperlink"/>
            <w:rFonts w:eastAsia="Libre Baskerville" w:cs="Libre Baskerville"/>
          </w:rPr>
          <w:t xml:space="preserve"> Section.</w:t>
        </w:r>
      </w:hyperlink>
      <w:r w:rsidRPr="00B31D6E">
        <w:rPr>
          <w:rFonts w:eastAsia="Libre Baskerville" w:cs="Libre Baskerville"/>
        </w:rPr>
        <w:t>)</w:t>
      </w:r>
      <w:r w:rsidR="00546B38" w:rsidRPr="00B31D6E">
        <w:rPr>
          <w:rFonts w:eastAsia="Libre Baskerville" w:cs="Libre Baskerville"/>
        </w:rPr>
        <w:t xml:space="preserve"> </w:t>
      </w:r>
    </w:p>
    <w:bookmarkEnd w:id="47"/>
    <w:p w14:paraId="176BB5D1" w14:textId="77777777" w:rsidR="004C226B" w:rsidRPr="00B31D6E" w:rsidRDefault="004C226B" w:rsidP="005719BF">
      <w:pPr>
        <w:spacing w:before="120" w:after="60" w:line="240" w:lineRule="auto"/>
        <w:rPr>
          <w:sz w:val="24"/>
        </w:rPr>
      </w:pPr>
      <w:r w:rsidRPr="00B31D6E">
        <w:rPr>
          <w:rFonts w:eastAsia="Libre Baskerville" w:cs="Libre Baskerville"/>
          <w:b/>
          <w:sz w:val="24"/>
        </w:rPr>
        <w:t>Tell and write time.</w:t>
      </w:r>
    </w:p>
    <w:p w14:paraId="1A2ABEE9" w14:textId="5EEB7B94" w:rsidR="004C226B" w:rsidRPr="00B31D6E" w:rsidRDefault="004C226B" w:rsidP="005719BF">
      <w:pPr>
        <w:numPr>
          <w:ilvl w:val="0"/>
          <w:numId w:val="11"/>
        </w:numPr>
        <w:spacing w:after="0" w:line="240" w:lineRule="auto"/>
        <w:ind w:left="1440" w:hanging="1080"/>
        <w:contextualSpacing/>
        <w:rPr>
          <w:rFonts w:eastAsia="Libre Baskerville" w:cs="Libre Baskerville"/>
        </w:rPr>
      </w:pPr>
      <w:bookmarkStart w:id="48" w:name="FIRSTMD3"/>
      <w:r w:rsidRPr="00B31D6E">
        <w:rPr>
          <w:rFonts w:eastAsia="Libre Baskerville" w:cs="Libre Baskerville"/>
        </w:rPr>
        <w:t>Tell and write time in hours and half-hours using analog and digital clocks</w:t>
      </w:r>
      <w:bookmarkEnd w:id="48"/>
      <w:r w:rsidRPr="00B31D6E">
        <w:rPr>
          <w:rFonts w:eastAsia="Libre Baskerville" w:cs="Libre Baskerville"/>
        </w:rPr>
        <w:t>.</w:t>
      </w:r>
      <w:r w:rsidR="00546B38" w:rsidRPr="00B31D6E">
        <w:rPr>
          <w:rFonts w:eastAsia="Libre Baskerville" w:cs="Libre Baskerville"/>
        </w:rPr>
        <w:t xml:space="preserve"> </w:t>
      </w:r>
      <w:r w:rsidR="00546B38" w:rsidRPr="00B31D6E">
        <w:rPr>
          <w:b/>
          <w:color w:val="7030A0"/>
        </w:rPr>
        <w:t>(1.MD.3</w:t>
      </w:r>
      <w:r w:rsidR="00546B38" w:rsidRPr="00B31D6E">
        <w:rPr>
          <w:rFonts w:eastAsia="Calibri" w:cs="Times New Roman"/>
          <w:b/>
          <w:color w:val="7030A0"/>
        </w:rPr>
        <w:t>)</w:t>
      </w:r>
    </w:p>
    <w:p w14:paraId="74EABC05" w14:textId="77777777" w:rsidR="004C226B" w:rsidRPr="00B31D6E" w:rsidRDefault="004C226B" w:rsidP="005719BF">
      <w:pPr>
        <w:spacing w:before="120" w:after="60" w:line="240" w:lineRule="auto"/>
        <w:rPr>
          <w:sz w:val="24"/>
        </w:rPr>
      </w:pPr>
      <w:r w:rsidRPr="00B31D6E">
        <w:rPr>
          <w:rFonts w:eastAsia="Libre Baskerville" w:cs="Libre Baskerville"/>
          <w:b/>
          <w:sz w:val="24"/>
        </w:rPr>
        <w:t>Represent and interpret data.</w:t>
      </w:r>
    </w:p>
    <w:p w14:paraId="00B0116C" w14:textId="716E6DA2" w:rsidR="007220BB" w:rsidRPr="00B31D6E" w:rsidRDefault="004C226B" w:rsidP="005719BF">
      <w:pPr>
        <w:numPr>
          <w:ilvl w:val="0"/>
          <w:numId w:val="12"/>
        </w:numPr>
        <w:spacing w:after="0" w:line="240" w:lineRule="auto"/>
        <w:ind w:left="1440" w:hanging="1080"/>
        <w:contextualSpacing/>
        <w:rPr>
          <w:rFonts w:eastAsia="Libre Baskerville" w:cs="Libre Baskerville"/>
        </w:rPr>
      </w:pPr>
      <w:bookmarkStart w:id="49" w:name="FIRSTMD4"/>
      <w:r w:rsidRPr="00B31D6E">
        <w:rPr>
          <w:rFonts w:eastAsia="Libre Baskerville" w:cs="Libre Baskerville"/>
        </w:rPr>
        <w:t>Organize, represent, and interpret data with up to three categories; ask and answer questions about the total number of data points, how many in each category, and how many more or less are in one category than in another</w:t>
      </w:r>
      <w:r w:rsidR="00546B38" w:rsidRPr="00B31D6E">
        <w:rPr>
          <w:rFonts w:eastAsia="Libre Baskerville" w:cs="Libre Baskerville"/>
        </w:rPr>
        <w:t xml:space="preserve">. </w:t>
      </w:r>
      <w:r w:rsidR="00546B38" w:rsidRPr="00B31D6E">
        <w:rPr>
          <w:b/>
          <w:color w:val="7030A0"/>
        </w:rPr>
        <w:t>(1.MD.4</w:t>
      </w:r>
      <w:r w:rsidR="00546B38" w:rsidRPr="00B31D6E">
        <w:rPr>
          <w:rFonts w:eastAsia="Calibri" w:cs="Times New Roman"/>
          <w:b/>
          <w:color w:val="7030A0"/>
        </w:rPr>
        <w:t>)</w:t>
      </w:r>
      <w:r w:rsidRPr="00B31D6E">
        <w:rPr>
          <w:rFonts w:eastAsia="Libre Baskerville" w:cs="Libre Baskerville"/>
        </w:rPr>
        <w:t xml:space="preserve"> </w:t>
      </w:r>
    </w:p>
    <w:p w14:paraId="6C3C01AD" w14:textId="2170D535" w:rsidR="004C226B" w:rsidRPr="00B31D6E" w:rsidRDefault="004C226B" w:rsidP="005719BF">
      <w:pPr>
        <w:spacing w:after="0" w:line="240" w:lineRule="auto"/>
        <w:ind w:left="1260"/>
        <w:contextualSpacing/>
        <w:rPr>
          <w:rFonts w:eastAsia="Libre Baskerville" w:cs="Libre Baskerville"/>
        </w:rPr>
      </w:pPr>
      <w:r w:rsidRPr="00B31D6E">
        <w:rPr>
          <w:rFonts w:eastAsia="Libre Baskerville" w:cs="Libre Baskerville"/>
        </w:rPr>
        <w:t>(</w:t>
      </w:r>
      <w:hyperlink r:id="rId56" w:history="1">
        <w:r w:rsidR="004F7D57" w:rsidRPr="00B31D6E">
          <w:rPr>
            <w:rStyle w:val="Hyperlink"/>
            <w:rFonts w:eastAsia="Libre Baskerville" w:cs="Libre Baskerville"/>
          </w:rPr>
          <w:t>Measurement and Data (data part) Progression K–5 Pg. 5</w:t>
        </w:r>
      </w:hyperlink>
      <w:r w:rsidRPr="00B31D6E">
        <w:rPr>
          <w:rFonts w:eastAsia="Libre Baskerville" w:cs="Libre Baskerville"/>
        </w:rPr>
        <w:t>).</w:t>
      </w:r>
    </w:p>
    <w:bookmarkEnd w:id="49"/>
    <w:p w14:paraId="55193F69" w14:textId="3C912276" w:rsidR="004C226B" w:rsidRDefault="004C226B" w:rsidP="005719BF">
      <w:pPr>
        <w:tabs>
          <w:tab w:val="right" w:pos="9360"/>
        </w:tabs>
        <w:spacing w:before="180" w:after="40" w:line="240" w:lineRule="auto"/>
        <w:rPr>
          <w:rFonts w:eastAsia="Libre Baskerville" w:cs="Libre Baskerville"/>
          <w:b/>
          <w:color w:val="0070C0"/>
          <w:sz w:val="32"/>
        </w:rPr>
      </w:pPr>
      <w:r w:rsidRPr="00B31D6E">
        <w:rPr>
          <w:rFonts w:eastAsia="Libre Baskerville" w:cs="Libre Baskerville"/>
          <w:b/>
          <w:color w:val="0070C0"/>
          <w:sz w:val="32"/>
        </w:rPr>
        <w:t>Geometry 1.G</w:t>
      </w:r>
    </w:p>
    <w:p w14:paraId="7CFB4082" w14:textId="77777777" w:rsidR="00184BA7" w:rsidRPr="00DF0645" w:rsidRDefault="00184BA7" w:rsidP="00184BA7">
      <w:pPr>
        <w:spacing w:after="0" w:line="240" w:lineRule="auto"/>
        <w:rPr>
          <w:sz w:val="24"/>
        </w:rPr>
      </w:pPr>
      <w:hyperlink r:id="rId57" w:history="1">
        <w:r w:rsidRPr="00DF0645">
          <w:rPr>
            <w:rStyle w:val="Hyperlink"/>
            <w:sz w:val="24"/>
          </w:rPr>
          <w:t>(G</w:t>
        </w:r>
        <w:r>
          <w:rPr>
            <w:rStyle w:val="Hyperlink"/>
            <w:sz w:val="24"/>
          </w:rPr>
          <w:t>eometry Progression K-6 Pgs. 8-9</w:t>
        </w:r>
        <w:r w:rsidRPr="00DF0645">
          <w:rPr>
            <w:rStyle w:val="Hyperlink"/>
            <w:sz w:val="24"/>
          </w:rPr>
          <w:t>)</w:t>
        </w:r>
      </w:hyperlink>
    </w:p>
    <w:p w14:paraId="44A278D5" w14:textId="77777777" w:rsidR="004C226B" w:rsidRPr="00B31D6E" w:rsidRDefault="004C226B" w:rsidP="005719BF">
      <w:pPr>
        <w:spacing w:before="120" w:after="60" w:line="240" w:lineRule="auto"/>
        <w:rPr>
          <w:sz w:val="24"/>
        </w:rPr>
      </w:pPr>
      <w:r w:rsidRPr="00B31D6E">
        <w:rPr>
          <w:rFonts w:eastAsia="Libre Baskerville" w:cs="Libre Baskerville"/>
          <w:b/>
          <w:sz w:val="24"/>
        </w:rPr>
        <w:t>Reason with shapes and their attributes.</w:t>
      </w:r>
    </w:p>
    <w:p w14:paraId="2BEDC3BF" w14:textId="44CA85A1" w:rsidR="007220BB" w:rsidRPr="00B31D6E" w:rsidRDefault="004C226B" w:rsidP="005719BF">
      <w:pPr>
        <w:numPr>
          <w:ilvl w:val="0"/>
          <w:numId w:val="13"/>
        </w:numPr>
        <w:spacing w:after="0" w:line="240" w:lineRule="auto"/>
        <w:ind w:left="1440" w:hanging="1080"/>
        <w:contextualSpacing/>
        <w:rPr>
          <w:rFonts w:eastAsia="Libre Baskerville" w:cs="Libre Baskerville"/>
        </w:rPr>
      </w:pPr>
      <w:bookmarkStart w:id="50" w:name="FIRSTG1"/>
      <w:r w:rsidRPr="00B31D6E">
        <w:rPr>
          <w:rFonts w:eastAsia="Libre Baskerville" w:cs="Libre Baskerville"/>
        </w:rPr>
        <w:t xml:space="preserve">Distinguish between defining attributes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triangles are closed and three-sided)</w:t>
      </w:r>
      <w:r w:rsidRPr="00B31D6E">
        <w:rPr>
          <w:rFonts w:eastAsia="Libre Baskerville" w:cs="Libre Baskerville"/>
        </w:rPr>
        <w:t xml:space="preserve"> versus non-defining attributes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color, orientation, overall size);</w:t>
      </w:r>
      <w:r w:rsidRPr="00B31D6E">
        <w:rPr>
          <w:rFonts w:eastAsia="Libre Baskerville" w:cs="Libre Baskerville"/>
        </w:rPr>
        <w:t xml:space="preserve"> build and draw shapes that possess defining attributes.</w:t>
      </w:r>
      <w:bookmarkEnd w:id="50"/>
      <w:r w:rsidR="00546B38" w:rsidRPr="00B31D6E">
        <w:rPr>
          <w:rFonts w:eastAsia="Libre Baskerville" w:cs="Libre Baskerville"/>
        </w:rPr>
        <w:t xml:space="preserve"> </w:t>
      </w:r>
      <w:r w:rsidR="00546B38" w:rsidRPr="00B31D6E">
        <w:rPr>
          <w:b/>
          <w:color w:val="7030A0"/>
        </w:rPr>
        <w:t>(1.G.1</w:t>
      </w:r>
      <w:r w:rsidR="00546B38" w:rsidRPr="00B31D6E">
        <w:rPr>
          <w:rFonts w:eastAsia="Calibri" w:cs="Times New Roman"/>
          <w:b/>
          <w:color w:val="7030A0"/>
        </w:rPr>
        <w:t>)</w:t>
      </w:r>
    </w:p>
    <w:p w14:paraId="002EC2F5" w14:textId="4A4E54F0" w:rsidR="004C226B" w:rsidRPr="00B31D6E" w:rsidRDefault="004C226B" w:rsidP="005719BF">
      <w:pPr>
        <w:numPr>
          <w:ilvl w:val="0"/>
          <w:numId w:val="13"/>
        </w:numPr>
        <w:spacing w:after="0" w:line="240" w:lineRule="auto"/>
        <w:ind w:left="1440" w:hanging="1080"/>
        <w:contextualSpacing/>
        <w:rPr>
          <w:rFonts w:eastAsia="Libre Baskerville" w:cs="Libre Baskerville"/>
        </w:rPr>
      </w:pPr>
      <w:bookmarkStart w:id="51" w:name="FIRSTG2"/>
      <w:r w:rsidRPr="00B31D6E">
        <w:rPr>
          <w:rFonts w:eastAsia="Libre Baskerville" w:cs="Libre Baskerville"/>
        </w:rPr>
        <w:t>Compose</w:t>
      </w:r>
      <w:bookmarkEnd w:id="51"/>
      <w:r w:rsidRPr="00B31D6E">
        <w:rPr>
          <w:rFonts w:eastAsia="Libre Baskerville" w:cs="Libre Baskerville"/>
        </w:rPr>
        <w:t xml:space="preserve"> two-dimensional shapes (rectangles, squares, </w:t>
      </w:r>
      <w:r w:rsidR="000E1204" w:rsidRPr="00B31D6E">
        <w:rPr>
          <w:rFonts w:eastAsia="Libre Baskerville" w:cs="Libre Baskerville"/>
          <w:b/>
          <w:color w:val="FF0000"/>
        </w:rPr>
        <w:fldChar w:fldCharType="begin"/>
      </w:r>
      <w:r w:rsidR="000E1204" w:rsidRPr="00B31D6E">
        <w:rPr>
          <w:rFonts w:eastAsia="Libre Baskerville" w:cs="Libre Baskerville"/>
          <w:b/>
          <w:color w:val="FF0000"/>
        </w:rPr>
        <w:instrText xml:space="preserve">AutoTextList  \s NoStyle \t " A quadrilateral with exactly one pair of parallel sides (exclusive); a quadrilateral with at least one pair of parallel sides (inclusive)." </w:instrText>
      </w:r>
      <w:r w:rsidR="000E1204" w:rsidRPr="00B31D6E">
        <w:rPr>
          <w:rFonts w:eastAsia="Libre Baskerville" w:cs="Libre Baskerville"/>
          <w:b/>
          <w:color w:val="FF0000"/>
        </w:rPr>
        <w:fldChar w:fldCharType="separate"/>
      </w:r>
      <w:r w:rsidR="000E1204" w:rsidRPr="00B31D6E">
        <w:rPr>
          <w:rFonts w:eastAsia="Libre Baskerville" w:cs="Libre Baskerville"/>
          <w:b/>
          <w:color w:val="FF0000"/>
        </w:rPr>
        <w:t>trapezoid</w:t>
      </w:r>
      <w:r w:rsidR="000E1204" w:rsidRPr="00B31D6E">
        <w:rPr>
          <w:rFonts w:eastAsia="Libre Baskerville" w:cs="Libre Baskerville"/>
          <w:b/>
          <w:color w:val="FF0000"/>
        </w:rPr>
        <w:fldChar w:fldCharType="end"/>
      </w:r>
      <w:r w:rsidR="000E1204" w:rsidRPr="00B31D6E">
        <w:rPr>
          <w:rFonts w:eastAsia="Libre Baskerville" w:cs="Libre Baskerville"/>
          <w:b/>
          <w:color w:val="FF0000"/>
        </w:rPr>
        <w:t>s</w:t>
      </w:r>
      <w:r w:rsidRPr="00B31D6E">
        <w:rPr>
          <w:rFonts w:eastAsia="Libre Baskerville" w:cs="Libre Baskerville"/>
        </w:rPr>
        <w:t>, triangles, half-circles, and quarter-circles) or three-dimensional shapes (cubes, right rectangular prisms, right circular cones, and right circular cylinders) to create a composite shape, and compose new shapes from the composite shape.</w:t>
      </w:r>
      <w:r w:rsidRPr="00B31D6E">
        <w:rPr>
          <w:rFonts w:eastAsia="Libre Baskerville" w:cs="Libre Baskerville"/>
          <w:i/>
        </w:rPr>
        <w:t xml:space="preserve"> </w:t>
      </w:r>
      <w:r w:rsidRPr="00B31D6E">
        <w:rPr>
          <w:rFonts w:eastAsia="Libre Baskerville" w:cs="Libre Baskerville"/>
        </w:rPr>
        <w:t>Students do not need to learn formal names such as “right rectangular prism.”</w:t>
      </w:r>
      <w:r w:rsidR="00546B38" w:rsidRPr="00B31D6E">
        <w:rPr>
          <w:rFonts w:eastAsia="Libre Baskerville" w:cs="Libre Baskerville"/>
        </w:rPr>
        <w:t xml:space="preserve"> </w:t>
      </w:r>
      <w:r w:rsidR="00546B38" w:rsidRPr="00B31D6E">
        <w:rPr>
          <w:b/>
          <w:color w:val="7030A0"/>
        </w:rPr>
        <w:t>(1.G.2</w:t>
      </w:r>
      <w:r w:rsidR="00546B38" w:rsidRPr="00B31D6E">
        <w:rPr>
          <w:rFonts w:eastAsia="Calibri" w:cs="Times New Roman"/>
          <w:b/>
          <w:color w:val="7030A0"/>
        </w:rPr>
        <w:t>)</w:t>
      </w:r>
    </w:p>
    <w:p w14:paraId="1CF9D81E" w14:textId="69D05221" w:rsidR="004C226B" w:rsidRPr="00B31D6E" w:rsidRDefault="004C226B" w:rsidP="005719BF">
      <w:pPr>
        <w:numPr>
          <w:ilvl w:val="0"/>
          <w:numId w:val="13"/>
        </w:numPr>
        <w:spacing w:after="0" w:line="240" w:lineRule="auto"/>
        <w:ind w:left="1440" w:hanging="1080"/>
        <w:contextualSpacing/>
        <w:rPr>
          <w:rFonts w:eastAsia="Libre Baskerville" w:cs="Libre Baskerville"/>
        </w:rPr>
      </w:pPr>
      <w:bookmarkStart w:id="52" w:name="FIRSTG3"/>
      <w:r w:rsidRPr="00B31D6E">
        <w:rPr>
          <w:rFonts w:eastAsia="Libre Baskerville" w:cs="Libre Baskerville"/>
        </w:rPr>
        <w:t>Partition</w:t>
      </w:r>
      <w:bookmarkEnd w:id="52"/>
      <w:r w:rsidRPr="00B31D6E">
        <w:rPr>
          <w:rFonts w:eastAsia="Libre Baskerville" w:cs="Libre Baskerville"/>
        </w:rPr>
        <w:t xml:space="preserve"> circles and rectangles into two and four equal shares, describe the shares using the words </w:t>
      </w:r>
      <w:r w:rsidRPr="00B31D6E">
        <w:rPr>
          <w:rFonts w:eastAsia="Libre Baskerville" w:cs="Libre Baskerville"/>
          <w:i/>
        </w:rPr>
        <w:t>halves</w:t>
      </w:r>
      <w:r w:rsidRPr="00B31D6E">
        <w:rPr>
          <w:rFonts w:eastAsia="Libre Baskerville" w:cs="Libre Baskerville"/>
        </w:rPr>
        <w:t xml:space="preserve">, </w:t>
      </w:r>
      <w:r w:rsidRPr="00B31D6E">
        <w:rPr>
          <w:rFonts w:eastAsia="Libre Baskerville" w:cs="Libre Baskerville"/>
          <w:i/>
        </w:rPr>
        <w:t>fourths</w:t>
      </w:r>
      <w:r w:rsidRPr="00B31D6E">
        <w:rPr>
          <w:rFonts w:eastAsia="Libre Baskerville" w:cs="Libre Baskerville"/>
        </w:rPr>
        <w:t xml:space="preserve">, and </w:t>
      </w:r>
      <w:r w:rsidRPr="00B31D6E">
        <w:rPr>
          <w:rFonts w:eastAsia="Libre Baskerville" w:cs="Libre Baskerville"/>
          <w:i/>
        </w:rPr>
        <w:t>quarters</w:t>
      </w:r>
      <w:r w:rsidRPr="00B31D6E">
        <w:rPr>
          <w:rFonts w:eastAsia="Libre Baskerville" w:cs="Libre Baskerville"/>
        </w:rPr>
        <w:t xml:space="preserve">, and use the phrases </w:t>
      </w:r>
      <w:r w:rsidRPr="00B31D6E">
        <w:rPr>
          <w:rFonts w:eastAsia="Libre Baskerville" w:cs="Libre Baskerville"/>
          <w:i/>
        </w:rPr>
        <w:t>half of</w:t>
      </w:r>
      <w:r w:rsidRPr="00B31D6E">
        <w:rPr>
          <w:rFonts w:eastAsia="Libre Baskerville" w:cs="Libre Baskerville"/>
        </w:rPr>
        <w:t xml:space="preserve">, </w:t>
      </w:r>
      <w:r w:rsidRPr="00B31D6E">
        <w:rPr>
          <w:rFonts w:eastAsia="Libre Baskerville" w:cs="Libre Baskerville"/>
          <w:i/>
        </w:rPr>
        <w:t>fourth of</w:t>
      </w:r>
      <w:r w:rsidRPr="00B31D6E">
        <w:rPr>
          <w:rFonts w:eastAsia="Libre Baskerville" w:cs="Libre Baskerville"/>
        </w:rPr>
        <w:t xml:space="preserve">, and </w:t>
      </w:r>
      <w:r w:rsidRPr="00B31D6E">
        <w:rPr>
          <w:rFonts w:eastAsia="Libre Baskerville" w:cs="Libre Baskerville"/>
          <w:i/>
        </w:rPr>
        <w:t>quarter of</w:t>
      </w:r>
      <w:r w:rsidRPr="00B31D6E">
        <w:rPr>
          <w:rFonts w:eastAsia="Libre Baskerville" w:cs="Libre Baskerville"/>
        </w:rPr>
        <w:t>. Note:  fraction notation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rPr>
        <w:t>) is not expected at this grade level.  Describe the whole as two of, or four of the shares. Understand for t</w:t>
      </w:r>
      <w:r w:rsidR="00EB3378" w:rsidRPr="00B31D6E">
        <w:rPr>
          <w:rFonts w:eastAsia="Libre Baskerville" w:cs="Libre Baskerville"/>
        </w:rPr>
        <w:t xml:space="preserve">hese examples that decomposing into more equal shares creates smaller shares. </w:t>
      </w:r>
      <w:r w:rsidR="00546B38" w:rsidRPr="00B31D6E">
        <w:rPr>
          <w:b/>
          <w:color w:val="7030A0"/>
        </w:rPr>
        <w:t>(1.G.3</w:t>
      </w:r>
      <w:r w:rsidR="00546B38" w:rsidRPr="00B31D6E">
        <w:rPr>
          <w:rFonts w:eastAsia="Calibri" w:cs="Times New Roman"/>
          <w:b/>
          <w:color w:val="7030A0"/>
        </w:rPr>
        <w:t>)</w:t>
      </w:r>
    </w:p>
    <w:p w14:paraId="37E4C9B2" w14:textId="77777777" w:rsidR="004C226B" w:rsidRPr="00B31D6E" w:rsidRDefault="004C226B" w:rsidP="005719BF">
      <w:pPr>
        <w:spacing w:after="0" w:line="240" w:lineRule="auto"/>
        <w:contextualSpacing/>
        <w:rPr>
          <w:rFonts w:eastAsia="Libre Baskerville" w:cs="Libre Baskerville"/>
        </w:rPr>
      </w:pPr>
    </w:p>
    <w:p w14:paraId="5F1A8EE0" w14:textId="77777777" w:rsidR="004C226B" w:rsidRPr="00B31D6E" w:rsidRDefault="004C226B" w:rsidP="005719BF">
      <w:pPr>
        <w:spacing w:after="0" w:line="240" w:lineRule="auto"/>
        <w:contextualSpacing/>
        <w:rPr>
          <w:rFonts w:eastAsia="Libre Baskerville" w:cs="Libre Baskerville"/>
        </w:rPr>
        <w:sectPr w:rsidR="004C226B" w:rsidRPr="00B31D6E" w:rsidSect="00193990">
          <w:pgSz w:w="12240" w:h="15840"/>
          <w:pgMar w:top="1440" w:right="1440" w:bottom="1440" w:left="1440" w:header="720" w:footer="720" w:gutter="0"/>
          <w:cols w:space="720"/>
          <w:docGrid w:linePitch="360"/>
        </w:sectPr>
      </w:pPr>
    </w:p>
    <w:p w14:paraId="18E7FFB8" w14:textId="77777777" w:rsidR="00BC5F6F" w:rsidRPr="00B31D6E" w:rsidRDefault="004C226B" w:rsidP="005719BF">
      <w:pPr>
        <w:pStyle w:val="Quote"/>
        <w:jc w:val="center"/>
        <w:rPr>
          <w:rFonts w:eastAsia="Calibri" w:cs="Times New Roman"/>
          <w:b/>
          <w:bCs/>
          <w:i w:val="0"/>
          <w:iCs w:val="0"/>
          <w:color w:val="auto"/>
          <w:sz w:val="28"/>
          <w:lang w:eastAsia="en-US"/>
        </w:rPr>
      </w:pPr>
      <w:bookmarkStart w:id="53" w:name="Grade2"/>
      <w:bookmarkEnd w:id="53"/>
      <w:r w:rsidRPr="00B31D6E">
        <w:rPr>
          <w:rFonts w:eastAsia="Calibri" w:cs="Times New Roman"/>
          <w:b/>
          <w:bCs/>
          <w:i w:val="0"/>
          <w:iCs w:val="0"/>
          <w:color w:val="auto"/>
          <w:sz w:val="28"/>
          <w:lang w:eastAsia="en-US"/>
        </w:rPr>
        <w:lastRenderedPageBreak/>
        <w:t>Grade Two Content Standards Overview</w:t>
      </w:r>
    </w:p>
    <w:p w14:paraId="1749EF3E" w14:textId="77777777" w:rsidR="00334F29"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00334F29" w:rsidRPr="00B31D6E">
        <w:rPr>
          <w:rStyle w:val="Hyperlink"/>
          <w:b/>
          <w:sz w:val="28"/>
        </w:rPr>
        <w:t>Critical Areas for Grade Two</w:t>
      </w:r>
    </w:p>
    <w:p w14:paraId="0A6BD63F" w14:textId="77777777" w:rsidR="00334F29" w:rsidRPr="00B31D6E" w:rsidRDefault="00CA65AD" w:rsidP="005719BF">
      <w:pPr>
        <w:spacing w:line="240" w:lineRule="auto"/>
        <w:sectPr w:rsidR="00334F29" w:rsidRPr="00B31D6E" w:rsidSect="00BC5F6F">
          <w:pgSz w:w="12240" w:h="15840"/>
          <w:pgMar w:top="1440" w:right="1440" w:bottom="1440" w:left="1440" w:header="720" w:footer="720" w:gutter="0"/>
          <w:cols w:space="720"/>
          <w:docGrid w:linePitch="360"/>
        </w:sectPr>
      </w:pPr>
      <w:r w:rsidRPr="00B31D6E">
        <w:rPr>
          <w:b/>
          <w:sz w:val="28"/>
        </w:rPr>
        <w:fldChar w:fldCharType="end"/>
      </w:r>
    </w:p>
    <w:p w14:paraId="34099A39" w14:textId="5F3A127F" w:rsidR="002E32A6" w:rsidRPr="00B31D6E" w:rsidRDefault="004C226B" w:rsidP="005719BF">
      <w:pPr>
        <w:spacing w:before="240" w:after="0" w:line="240" w:lineRule="auto"/>
      </w:pPr>
      <w:r w:rsidRPr="00B31D6E">
        <w:rPr>
          <w:b/>
          <w:sz w:val="24"/>
        </w:rPr>
        <w:t>Operations and Algebraic Thinking (</w:t>
      </w:r>
      <w:r w:rsidR="005719BF" w:rsidRPr="00B31D6E">
        <w:rPr>
          <w:b/>
          <w:sz w:val="24"/>
        </w:rPr>
        <w:t>2.</w:t>
      </w:r>
      <w:r w:rsidRPr="00B31D6E">
        <w:rPr>
          <w:b/>
          <w:sz w:val="24"/>
        </w:rPr>
        <w:t>OA)</w:t>
      </w:r>
    </w:p>
    <w:p w14:paraId="736BD386" w14:textId="3CA6A67E" w:rsidR="004C226B" w:rsidRPr="00B31D6E" w:rsidRDefault="004C226B" w:rsidP="005719BF">
      <w:pPr>
        <w:pStyle w:val="ListParagraph"/>
        <w:widowControl/>
        <w:numPr>
          <w:ilvl w:val="0"/>
          <w:numId w:val="15"/>
        </w:numPr>
        <w:rPr>
          <w:rFonts w:asciiTheme="minorHAnsi" w:hAnsiTheme="minorHAnsi"/>
        </w:rPr>
      </w:pPr>
      <w:r w:rsidRPr="00B31D6E">
        <w:rPr>
          <w:rFonts w:asciiTheme="minorHAnsi" w:hAnsiTheme="minorHAnsi"/>
        </w:rPr>
        <w:t>Represents and solves problems invol</w:t>
      </w:r>
      <w:r w:rsidR="00C61457" w:rsidRPr="00B31D6E">
        <w:rPr>
          <w:rFonts w:asciiTheme="minorHAnsi" w:hAnsiTheme="minorHAnsi"/>
        </w:rPr>
        <w:t>ving addition and subtraction</w:t>
      </w:r>
    </w:p>
    <w:p w14:paraId="0A9EBD89" w14:textId="604E08DD" w:rsidR="002E32A6" w:rsidRPr="00B31D6E" w:rsidRDefault="001D0F5C" w:rsidP="005719BF">
      <w:pPr>
        <w:pStyle w:val="ListParagraph"/>
        <w:tabs>
          <w:tab w:val="left" w:pos="720"/>
          <w:tab w:val="left" w:pos="1800"/>
          <w:tab w:val="left" w:pos="2880"/>
          <w:tab w:val="left" w:pos="3960"/>
        </w:tabs>
        <w:rPr>
          <w:rFonts w:asciiTheme="minorHAnsi" w:hAnsiTheme="minorHAnsi"/>
          <w:b/>
        </w:rPr>
      </w:pPr>
      <w:r w:rsidRPr="00B31D6E">
        <w:rPr>
          <w:rFonts w:asciiTheme="minorHAnsi" w:hAnsiTheme="minorHAnsi"/>
          <w:bCs/>
          <w:i/>
          <w:iCs/>
          <w:noProof/>
        </w:rPr>
        <mc:AlternateContent>
          <mc:Choice Requires="wps">
            <w:drawing>
              <wp:anchor distT="45720" distB="45720" distL="114300" distR="114300" simplePos="0" relativeHeight="251663360" behindDoc="1" locked="0" layoutInCell="1" allowOverlap="1" wp14:anchorId="786DCC0C" wp14:editId="0F3C4EF3">
                <wp:simplePos x="0" y="0"/>
                <wp:positionH relativeFrom="margin">
                  <wp:align>right</wp:align>
                </wp:positionH>
                <wp:positionV relativeFrom="paragraph">
                  <wp:posOffset>139700</wp:posOffset>
                </wp:positionV>
                <wp:extent cx="2362200" cy="3648075"/>
                <wp:effectExtent l="19050" t="19050" r="38100" b="47625"/>
                <wp:wrapTight wrapText="bothSides">
                  <wp:wrapPolygon edited="0">
                    <wp:start x="-174" y="-113"/>
                    <wp:lineTo x="-174" y="21769"/>
                    <wp:lineTo x="21774" y="21769"/>
                    <wp:lineTo x="21774" y="-113"/>
                    <wp:lineTo x="-174" y="-113"/>
                  </wp:wrapPolygon>
                </wp:wrapTight>
                <wp:docPr id="27" name="Text Box 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4807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3453F209" w14:textId="77777777" w:rsidR="00184BA7" w:rsidRDefault="00184BA7" w:rsidP="004C226B">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62195B19" w14:textId="14E8716C" w:rsidR="00184BA7" w:rsidRPr="00F8153F" w:rsidRDefault="00184BA7" w:rsidP="004C226B">
                            <w:pPr>
                              <w:spacing w:before="60" w:after="60" w:line="240" w:lineRule="auto"/>
                              <w:jc w:val="center"/>
                              <w:rPr>
                                <w:rFonts w:eastAsia="Libre Baskerville" w:cs="Libre Baskerville"/>
                                <w:b/>
                                <w:sz w:val="28"/>
                                <w:szCs w:val="20"/>
                              </w:rPr>
                            </w:pPr>
                            <w:r w:rsidRPr="00803854">
                              <w:rPr>
                                <w:rFonts w:eastAsia="Libre Baskerville" w:cs="Libre Baskerville"/>
                                <w:b/>
                                <w:sz w:val="28"/>
                                <w:szCs w:val="20"/>
                              </w:rPr>
                              <w:t>Mathematical Practices</w:t>
                            </w:r>
                          </w:p>
                          <w:p w14:paraId="01C8B38A" w14:textId="77777777" w:rsidR="00184BA7" w:rsidRPr="00F8153F" w:rsidRDefault="00184BA7" w:rsidP="006C0AB7">
                            <w:pPr>
                              <w:numPr>
                                <w:ilvl w:val="0"/>
                                <w:numId w:val="16"/>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0B9C665D"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Reason abstractly and quantitatively.</w:t>
                            </w:r>
                          </w:p>
                          <w:p w14:paraId="0A0FBE3B"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90189A2"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Model with mathematics.</w:t>
                            </w:r>
                          </w:p>
                          <w:p w14:paraId="6B09DCE0"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Use appropriate tools strategically.</w:t>
                            </w:r>
                          </w:p>
                          <w:p w14:paraId="746B6C31"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Attend to precision.</w:t>
                            </w:r>
                          </w:p>
                          <w:p w14:paraId="58228684"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Look for and make use of structure.</w:t>
                            </w:r>
                          </w:p>
                          <w:p w14:paraId="3F8F5364" w14:textId="77777777" w:rsidR="00184BA7" w:rsidRPr="00701FF8"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87EEA35" w14:textId="77777777" w:rsidR="00184BA7" w:rsidRPr="00701FF8" w:rsidRDefault="00184BA7" w:rsidP="004C226B">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Two</w:t>
                            </w:r>
                            <w:r w:rsidRPr="00701FF8">
                              <w:rPr>
                                <w:b/>
                                <w:sz w:val="24"/>
                                <w:u w:val="single"/>
                              </w:rPr>
                              <w:t>!</w:t>
                            </w:r>
                          </w:p>
                          <w:p w14:paraId="37EBED03" w14:textId="77777777" w:rsidR="00184BA7" w:rsidRDefault="00184BA7" w:rsidP="004C22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CC0C" id="_x0000_s1038" type="#_x0000_t202" href="http://community.ksde.org/Portals/54/Documents/Standards/Standards_Review/Linked_Files/Standards_for_Mathematical_Practice.pdf" style="position:absolute;left:0;text-align:left;margin-left:134.8pt;margin-top:11pt;width:186pt;height:287.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" o:button="t" fillcolor="#5b9bd5 [3204]" strokecolor="black [3200]" strokeweight="4.5pt">
                <v:fill o:detectmouseclick="t"/>
                <v:textbox>
                  <w:txbxContent>
                    <w:p w14:paraId="3453F209" w14:textId="77777777" w:rsidR="00184BA7" w:rsidRDefault="00184BA7" w:rsidP="004C226B">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62195B19" w14:textId="14E8716C" w:rsidR="00184BA7" w:rsidRPr="00F8153F" w:rsidRDefault="00184BA7" w:rsidP="004C226B">
                      <w:pPr>
                        <w:spacing w:before="60" w:after="60" w:line="240" w:lineRule="auto"/>
                        <w:jc w:val="center"/>
                        <w:rPr>
                          <w:rFonts w:eastAsia="Libre Baskerville" w:cs="Libre Baskerville"/>
                          <w:b/>
                          <w:sz w:val="28"/>
                          <w:szCs w:val="20"/>
                        </w:rPr>
                      </w:pPr>
                      <w:r w:rsidRPr="00803854">
                        <w:rPr>
                          <w:rFonts w:eastAsia="Libre Baskerville" w:cs="Libre Baskerville"/>
                          <w:b/>
                          <w:sz w:val="28"/>
                          <w:szCs w:val="20"/>
                        </w:rPr>
                        <w:t>Mathematical Practices</w:t>
                      </w:r>
                    </w:p>
                    <w:p w14:paraId="01C8B38A" w14:textId="77777777" w:rsidR="00184BA7" w:rsidRPr="00F8153F" w:rsidRDefault="00184BA7" w:rsidP="006C0AB7">
                      <w:pPr>
                        <w:numPr>
                          <w:ilvl w:val="0"/>
                          <w:numId w:val="16"/>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0B9C665D"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Reason abstractly and quantitatively.</w:t>
                      </w:r>
                    </w:p>
                    <w:p w14:paraId="0A0FBE3B"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90189A2"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Model with mathematics.</w:t>
                      </w:r>
                    </w:p>
                    <w:p w14:paraId="6B09DCE0"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Use appropriate tools strategically.</w:t>
                      </w:r>
                    </w:p>
                    <w:p w14:paraId="746B6C31"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Attend to precision.</w:t>
                      </w:r>
                    </w:p>
                    <w:p w14:paraId="58228684" w14:textId="77777777" w:rsidR="00184BA7" w:rsidRPr="00F8153F"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Look for and make use of structure.</w:t>
                      </w:r>
                    </w:p>
                    <w:p w14:paraId="3F8F5364" w14:textId="77777777" w:rsidR="00184BA7" w:rsidRPr="00701FF8" w:rsidRDefault="00184BA7" w:rsidP="006C0AB7">
                      <w:pPr>
                        <w:numPr>
                          <w:ilvl w:val="0"/>
                          <w:numId w:val="16"/>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87EEA35" w14:textId="77777777" w:rsidR="00184BA7" w:rsidRPr="00701FF8" w:rsidRDefault="00184BA7" w:rsidP="004C226B">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Two</w:t>
                      </w:r>
                      <w:r w:rsidRPr="00701FF8">
                        <w:rPr>
                          <w:b/>
                          <w:sz w:val="24"/>
                          <w:u w:val="single"/>
                        </w:rPr>
                        <w:t>!</w:t>
                      </w:r>
                    </w:p>
                    <w:p w14:paraId="37EBED03" w14:textId="77777777" w:rsidR="00184BA7" w:rsidRDefault="00184BA7" w:rsidP="004C226B"/>
                  </w:txbxContent>
                </v:textbox>
                <w10:wrap type="tight" anchorx="margin"/>
              </v:shape>
            </w:pict>
          </mc:Fallback>
        </mc:AlternateContent>
      </w:r>
      <w:hyperlink w:anchor="SECONDOA1" w:history="1">
        <w:r w:rsidR="0082534B" w:rsidRPr="00B31D6E">
          <w:rPr>
            <w:rStyle w:val="Hyperlink"/>
            <w:rFonts w:asciiTheme="minorHAnsi" w:hAnsiTheme="minorHAnsi"/>
            <w:b/>
          </w:rPr>
          <w:t>OA.1</w:t>
        </w:r>
      </w:hyperlink>
    </w:p>
    <w:p w14:paraId="6ED9E4C8" w14:textId="77777777" w:rsidR="004C226B" w:rsidRPr="00B31D6E" w:rsidRDefault="00C6145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Add and subtract within 20</w:t>
      </w:r>
    </w:p>
    <w:p w14:paraId="382AC55E" w14:textId="77777777" w:rsidR="002E32A6" w:rsidRPr="00B31D6E" w:rsidRDefault="00184BA7" w:rsidP="005719BF">
      <w:pPr>
        <w:pStyle w:val="ListParagraph"/>
        <w:rPr>
          <w:rFonts w:asciiTheme="minorHAnsi" w:hAnsiTheme="minorHAnsi"/>
        </w:rPr>
      </w:pPr>
      <w:hyperlink w:anchor="SECONDOA2" w:history="1">
        <w:r w:rsidR="0082534B" w:rsidRPr="00B31D6E">
          <w:rPr>
            <w:rStyle w:val="Hyperlink"/>
            <w:rFonts w:asciiTheme="minorHAnsi" w:hAnsiTheme="minorHAnsi"/>
            <w:b/>
          </w:rPr>
          <w:t>OA.2</w:t>
        </w:r>
      </w:hyperlink>
    </w:p>
    <w:p w14:paraId="1953546A"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Work with equal groups of objects to gain foundations for multiplication</w:t>
      </w:r>
    </w:p>
    <w:p w14:paraId="49AA419C" w14:textId="6FFFD61D" w:rsidR="002E32A6" w:rsidRPr="00B31D6E" w:rsidRDefault="00184BA7" w:rsidP="005719BF">
      <w:pPr>
        <w:pStyle w:val="ListParagraph"/>
        <w:tabs>
          <w:tab w:val="left" w:pos="720"/>
          <w:tab w:val="left" w:pos="1800"/>
          <w:tab w:val="left" w:pos="2880"/>
          <w:tab w:val="left" w:pos="3960"/>
        </w:tabs>
        <w:rPr>
          <w:rFonts w:asciiTheme="minorHAnsi" w:hAnsiTheme="minorHAnsi"/>
          <w:b/>
        </w:rPr>
      </w:pPr>
      <w:hyperlink w:anchor="SECONDOA3" w:history="1">
        <w:r w:rsidR="0082534B" w:rsidRPr="00B31D6E">
          <w:rPr>
            <w:rStyle w:val="Hyperlink"/>
            <w:rFonts w:asciiTheme="minorHAnsi" w:hAnsiTheme="minorHAnsi"/>
            <w:b/>
          </w:rPr>
          <w:t>OA.3</w:t>
        </w:r>
      </w:hyperlink>
      <w:r w:rsidR="0082534B" w:rsidRPr="00B31D6E">
        <w:rPr>
          <w:rStyle w:val="Hyperlink"/>
          <w:rFonts w:asciiTheme="minorHAnsi" w:hAnsiTheme="minorHAnsi"/>
          <w:b/>
          <w:u w:val="none"/>
        </w:rPr>
        <w:tab/>
      </w:r>
      <w:hyperlink w:anchor="SECONDOA4" w:history="1">
        <w:r w:rsidR="004C226B" w:rsidRPr="00B31D6E">
          <w:rPr>
            <w:rStyle w:val="Hyperlink"/>
            <w:rFonts w:asciiTheme="minorHAnsi" w:hAnsiTheme="minorHAnsi"/>
            <w:b/>
          </w:rPr>
          <w:t>OA.4</w:t>
        </w:r>
      </w:hyperlink>
      <w:r w:rsidR="00CA65AD" w:rsidRPr="00B31D6E">
        <w:rPr>
          <w:rFonts w:asciiTheme="minorHAnsi" w:hAnsiTheme="minorHAnsi"/>
          <w:b/>
        </w:rPr>
        <w:tab/>
      </w:r>
    </w:p>
    <w:p w14:paraId="23A3E167" w14:textId="4290AD2F" w:rsidR="004C226B" w:rsidRPr="00B31D6E" w:rsidRDefault="004C226B" w:rsidP="005719BF">
      <w:pPr>
        <w:tabs>
          <w:tab w:val="left" w:pos="720"/>
          <w:tab w:val="left" w:pos="1800"/>
          <w:tab w:val="left" w:pos="2880"/>
          <w:tab w:val="left" w:pos="3960"/>
        </w:tabs>
        <w:spacing w:before="240" w:after="0" w:line="240" w:lineRule="auto"/>
        <w:rPr>
          <w:b/>
          <w:sz w:val="24"/>
        </w:rPr>
      </w:pPr>
      <w:r w:rsidRPr="00B31D6E">
        <w:rPr>
          <w:b/>
          <w:sz w:val="24"/>
        </w:rPr>
        <w:t xml:space="preserve">Number and Operations in Base Ten </w:t>
      </w:r>
      <w:r w:rsidR="00C61457" w:rsidRPr="00B31D6E">
        <w:rPr>
          <w:b/>
          <w:sz w:val="24"/>
        </w:rPr>
        <w:t>(</w:t>
      </w:r>
      <w:r w:rsidR="005719BF" w:rsidRPr="00B31D6E">
        <w:rPr>
          <w:b/>
          <w:sz w:val="24"/>
        </w:rPr>
        <w:t>2.</w:t>
      </w:r>
      <w:r w:rsidR="00C61457" w:rsidRPr="00B31D6E">
        <w:rPr>
          <w:b/>
          <w:sz w:val="24"/>
        </w:rPr>
        <w:t>NBT)</w:t>
      </w:r>
    </w:p>
    <w:p w14:paraId="610AFD30"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 xml:space="preserve">Understand place </w:t>
      </w:r>
      <w:r w:rsidR="00C61457" w:rsidRPr="00B31D6E">
        <w:rPr>
          <w:rFonts w:asciiTheme="minorHAnsi" w:hAnsiTheme="minorHAnsi"/>
        </w:rPr>
        <w:t>value.</w:t>
      </w:r>
    </w:p>
    <w:p w14:paraId="7DA0134B" w14:textId="77777777" w:rsidR="004C226B" w:rsidRPr="00B31D6E" w:rsidRDefault="00184BA7" w:rsidP="005719BF">
      <w:pPr>
        <w:tabs>
          <w:tab w:val="left" w:pos="720"/>
          <w:tab w:val="left" w:pos="1800"/>
          <w:tab w:val="left" w:pos="2880"/>
          <w:tab w:val="left" w:pos="3960"/>
        </w:tabs>
        <w:spacing w:after="0" w:line="240" w:lineRule="auto"/>
        <w:ind w:left="720"/>
        <w:rPr>
          <w:b/>
        </w:rPr>
      </w:pPr>
      <w:hyperlink w:anchor="SECONDNBT1" w:history="1">
        <w:r w:rsidR="004C226B" w:rsidRPr="00B31D6E">
          <w:rPr>
            <w:rStyle w:val="Hyperlink"/>
            <w:b/>
          </w:rPr>
          <w:t>NBT.1</w:t>
        </w:r>
      </w:hyperlink>
      <w:r w:rsidR="004C226B" w:rsidRPr="00B31D6E">
        <w:rPr>
          <w:b/>
        </w:rPr>
        <w:tab/>
      </w:r>
      <w:hyperlink w:anchor="SECONDNBT2" w:history="1">
        <w:r w:rsidR="004C226B" w:rsidRPr="00B31D6E">
          <w:rPr>
            <w:rStyle w:val="Hyperlink"/>
            <w:b/>
          </w:rPr>
          <w:t>NBT.2</w:t>
        </w:r>
      </w:hyperlink>
      <w:r w:rsidR="004C226B" w:rsidRPr="00B31D6E">
        <w:rPr>
          <w:b/>
        </w:rPr>
        <w:tab/>
      </w:r>
      <w:hyperlink w:anchor="SECONDNBT3" w:history="1">
        <w:r w:rsidR="004C226B" w:rsidRPr="00B31D6E">
          <w:rPr>
            <w:rStyle w:val="Hyperlink"/>
            <w:b/>
          </w:rPr>
          <w:t>NBT.3</w:t>
        </w:r>
      </w:hyperlink>
      <w:r w:rsidR="0082534B" w:rsidRPr="00B31D6E">
        <w:rPr>
          <w:rStyle w:val="Hyperlink"/>
          <w:b/>
          <w:u w:val="none"/>
        </w:rPr>
        <w:tab/>
      </w:r>
      <w:hyperlink w:anchor="SECONDNBT4" w:history="1">
        <w:r w:rsidR="0082534B" w:rsidRPr="00B31D6E">
          <w:rPr>
            <w:rStyle w:val="Hyperlink"/>
            <w:b/>
          </w:rPr>
          <w:t>NBT.4</w:t>
        </w:r>
      </w:hyperlink>
    </w:p>
    <w:p w14:paraId="011123EE"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 xml:space="preserve">Use place value understanding and properties of </w:t>
      </w:r>
      <w:r w:rsidR="00C61457" w:rsidRPr="00B31D6E">
        <w:rPr>
          <w:rFonts w:asciiTheme="minorHAnsi" w:hAnsiTheme="minorHAnsi"/>
        </w:rPr>
        <w:t>operations to add and subtract.</w:t>
      </w:r>
      <w:r w:rsidRPr="00B31D6E">
        <w:rPr>
          <w:rFonts w:asciiTheme="minorHAnsi" w:hAnsiTheme="minorHAnsi"/>
        </w:rPr>
        <w:t xml:space="preserve"> </w:t>
      </w:r>
    </w:p>
    <w:p w14:paraId="1DBFE956" w14:textId="77777777" w:rsidR="001D0F5C" w:rsidRPr="00B31D6E" w:rsidRDefault="00184BA7" w:rsidP="005719BF">
      <w:pPr>
        <w:tabs>
          <w:tab w:val="left" w:pos="720"/>
          <w:tab w:val="left" w:pos="1800"/>
          <w:tab w:val="left" w:pos="2880"/>
          <w:tab w:val="left" w:pos="3960"/>
        </w:tabs>
        <w:spacing w:after="0" w:line="240" w:lineRule="auto"/>
        <w:ind w:left="720"/>
        <w:rPr>
          <w:rStyle w:val="Hyperlink"/>
          <w:b/>
          <w:u w:val="none"/>
        </w:rPr>
      </w:pPr>
      <w:hyperlink w:anchor="SECONDNBT5" w:history="1">
        <w:r w:rsidR="00800C08" w:rsidRPr="00B31D6E">
          <w:rPr>
            <w:rStyle w:val="Hyperlink"/>
            <w:b/>
          </w:rPr>
          <w:t>NBT.5</w:t>
        </w:r>
      </w:hyperlink>
      <w:r w:rsidR="00800C08" w:rsidRPr="00B31D6E">
        <w:rPr>
          <w:b/>
        </w:rPr>
        <w:tab/>
      </w:r>
      <w:hyperlink w:anchor="SECONDNBT6" w:history="1">
        <w:r w:rsidR="00800C08" w:rsidRPr="00B31D6E">
          <w:rPr>
            <w:rStyle w:val="Hyperlink"/>
            <w:b/>
          </w:rPr>
          <w:t>NBT.6</w:t>
        </w:r>
      </w:hyperlink>
      <w:r w:rsidR="00800C08" w:rsidRPr="00B31D6E">
        <w:rPr>
          <w:b/>
        </w:rPr>
        <w:tab/>
      </w:r>
      <w:hyperlink w:anchor="SECONDNBT7" w:history="1">
        <w:r w:rsidR="00800C08" w:rsidRPr="00B31D6E">
          <w:rPr>
            <w:rStyle w:val="Hyperlink"/>
            <w:b/>
          </w:rPr>
          <w:t>NBT.7</w:t>
        </w:r>
      </w:hyperlink>
      <w:r w:rsidR="0082534B" w:rsidRPr="00B31D6E">
        <w:rPr>
          <w:rStyle w:val="Hyperlink"/>
          <w:b/>
          <w:u w:val="none"/>
        </w:rPr>
        <w:tab/>
      </w:r>
      <w:hyperlink w:anchor="SECONDNBT8" w:history="1">
        <w:r w:rsidR="00800C08" w:rsidRPr="00B31D6E">
          <w:rPr>
            <w:rStyle w:val="Hyperlink"/>
            <w:b/>
          </w:rPr>
          <w:t>NBT.8</w:t>
        </w:r>
      </w:hyperlink>
    </w:p>
    <w:p w14:paraId="41132CEF" w14:textId="56A1F1A3" w:rsidR="004C226B" w:rsidRPr="00B31D6E" w:rsidRDefault="00184BA7" w:rsidP="005719BF">
      <w:pPr>
        <w:tabs>
          <w:tab w:val="left" w:pos="720"/>
          <w:tab w:val="left" w:pos="1800"/>
          <w:tab w:val="left" w:pos="2880"/>
          <w:tab w:val="left" w:pos="3960"/>
        </w:tabs>
        <w:spacing w:after="0" w:line="240" w:lineRule="auto"/>
        <w:ind w:left="720"/>
        <w:rPr>
          <w:b/>
        </w:rPr>
      </w:pPr>
      <w:hyperlink w:anchor="SECONDNBT9" w:history="1">
        <w:r w:rsidR="00CA65AD" w:rsidRPr="00B31D6E">
          <w:rPr>
            <w:rStyle w:val="Hyperlink"/>
            <w:b/>
          </w:rPr>
          <w:t>NBT.9</w:t>
        </w:r>
      </w:hyperlink>
    </w:p>
    <w:p w14:paraId="17AFA3EE" w14:textId="09EEDE91" w:rsidR="004C226B" w:rsidRPr="00B31D6E" w:rsidRDefault="004C226B" w:rsidP="005719BF">
      <w:pPr>
        <w:tabs>
          <w:tab w:val="left" w:pos="720"/>
          <w:tab w:val="left" w:pos="1800"/>
          <w:tab w:val="left" w:pos="2880"/>
          <w:tab w:val="left" w:pos="3960"/>
        </w:tabs>
        <w:spacing w:before="240" w:after="0" w:line="240" w:lineRule="auto"/>
        <w:rPr>
          <w:b/>
          <w:sz w:val="24"/>
        </w:rPr>
      </w:pPr>
      <w:r w:rsidRPr="00B31D6E">
        <w:rPr>
          <w:b/>
          <w:sz w:val="24"/>
        </w:rPr>
        <w:t>Measurement and Data (</w:t>
      </w:r>
      <w:r w:rsidR="005719BF" w:rsidRPr="00B31D6E">
        <w:rPr>
          <w:b/>
          <w:sz w:val="24"/>
        </w:rPr>
        <w:t>2.</w:t>
      </w:r>
      <w:r w:rsidRPr="00B31D6E">
        <w:rPr>
          <w:b/>
          <w:sz w:val="24"/>
        </w:rPr>
        <w:t>MD)</w:t>
      </w:r>
    </w:p>
    <w:p w14:paraId="4830AE30"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Measure and estim</w:t>
      </w:r>
      <w:r w:rsidR="00C61457" w:rsidRPr="00B31D6E">
        <w:rPr>
          <w:rFonts w:asciiTheme="minorHAnsi" w:hAnsiTheme="minorHAnsi"/>
        </w:rPr>
        <w:t xml:space="preserve">ate lengths in standard units </w:t>
      </w:r>
    </w:p>
    <w:p w14:paraId="0E974148" w14:textId="77777777" w:rsidR="004C226B" w:rsidRPr="00B31D6E" w:rsidRDefault="00184BA7" w:rsidP="005719BF">
      <w:pPr>
        <w:tabs>
          <w:tab w:val="left" w:pos="720"/>
          <w:tab w:val="left" w:pos="1800"/>
          <w:tab w:val="left" w:pos="2880"/>
          <w:tab w:val="left" w:pos="3960"/>
        </w:tabs>
        <w:spacing w:after="0" w:line="240" w:lineRule="auto"/>
        <w:ind w:left="720"/>
        <w:rPr>
          <w:b/>
        </w:rPr>
      </w:pPr>
      <w:hyperlink w:anchor="SECONDMD1" w:history="1">
        <w:r w:rsidR="004C226B" w:rsidRPr="00B31D6E">
          <w:rPr>
            <w:rStyle w:val="Hyperlink"/>
            <w:b/>
          </w:rPr>
          <w:t>MD.1</w:t>
        </w:r>
      </w:hyperlink>
      <w:r w:rsidR="004C226B" w:rsidRPr="00B31D6E">
        <w:rPr>
          <w:b/>
        </w:rPr>
        <w:tab/>
      </w:r>
      <w:hyperlink w:anchor="SECONDMD2" w:history="1">
        <w:r w:rsidR="004C226B" w:rsidRPr="00B31D6E">
          <w:rPr>
            <w:rStyle w:val="Hyperlink"/>
            <w:b/>
          </w:rPr>
          <w:t>MD.2</w:t>
        </w:r>
      </w:hyperlink>
      <w:r w:rsidR="004C226B" w:rsidRPr="00B31D6E">
        <w:rPr>
          <w:b/>
        </w:rPr>
        <w:tab/>
      </w:r>
      <w:hyperlink w:anchor="SECONDMD3" w:history="1">
        <w:r w:rsidR="004C226B" w:rsidRPr="00B31D6E">
          <w:rPr>
            <w:rStyle w:val="Hyperlink"/>
            <w:b/>
          </w:rPr>
          <w:t>MD.3</w:t>
        </w:r>
      </w:hyperlink>
      <w:r w:rsidR="004C226B" w:rsidRPr="00B31D6E">
        <w:rPr>
          <w:b/>
        </w:rPr>
        <w:tab/>
      </w:r>
      <w:hyperlink w:anchor="SECONDMD4" w:history="1">
        <w:r w:rsidR="004C226B" w:rsidRPr="00B31D6E">
          <w:rPr>
            <w:rStyle w:val="Hyperlink"/>
            <w:b/>
          </w:rPr>
          <w:t>MD.4</w:t>
        </w:r>
      </w:hyperlink>
    </w:p>
    <w:p w14:paraId="5BB01277"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Relate addit</w:t>
      </w:r>
      <w:r w:rsidR="00800C08" w:rsidRPr="00B31D6E">
        <w:rPr>
          <w:rFonts w:asciiTheme="minorHAnsi" w:hAnsiTheme="minorHAnsi"/>
        </w:rPr>
        <w:t>ion and subtraction to length</w:t>
      </w:r>
    </w:p>
    <w:p w14:paraId="0CC138A0" w14:textId="77777777" w:rsidR="004C226B" w:rsidRPr="00B31D6E" w:rsidRDefault="00184BA7" w:rsidP="005719BF">
      <w:pPr>
        <w:tabs>
          <w:tab w:val="left" w:pos="720"/>
          <w:tab w:val="left" w:pos="1800"/>
          <w:tab w:val="left" w:pos="2880"/>
          <w:tab w:val="left" w:pos="3960"/>
        </w:tabs>
        <w:spacing w:after="0" w:line="240" w:lineRule="auto"/>
        <w:ind w:left="720"/>
        <w:rPr>
          <w:b/>
        </w:rPr>
      </w:pPr>
      <w:hyperlink w:anchor="SECONDMD5" w:history="1">
        <w:r w:rsidR="004C226B" w:rsidRPr="00B31D6E">
          <w:rPr>
            <w:rStyle w:val="Hyperlink"/>
            <w:b/>
          </w:rPr>
          <w:t>MD.5</w:t>
        </w:r>
      </w:hyperlink>
      <w:r w:rsidR="004C226B" w:rsidRPr="00B31D6E">
        <w:rPr>
          <w:b/>
        </w:rPr>
        <w:tab/>
      </w:r>
      <w:hyperlink w:anchor="SECONDMD6" w:history="1">
        <w:r w:rsidR="004C226B" w:rsidRPr="00B31D6E">
          <w:rPr>
            <w:rStyle w:val="Hyperlink"/>
            <w:b/>
          </w:rPr>
          <w:t>MD.6</w:t>
        </w:r>
      </w:hyperlink>
    </w:p>
    <w:p w14:paraId="6BA5F9FC" w14:textId="77777777" w:rsidR="004C226B" w:rsidRPr="00B31D6E" w:rsidRDefault="00800C08"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Work with time and money</w:t>
      </w:r>
    </w:p>
    <w:p w14:paraId="59742AA9" w14:textId="6D143AB9" w:rsidR="004C226B" w:rsidRPr="00B31D6E" w:rsidRDefault="00184BA7" w:rsidP="005719BF">
      <w:pPr>
        <w:tabs>
          <w:tab w:val="left" w:pos="720"/>
          <w:tab w:val="left" w:pos="1800"/>
          <w:tab w:val="left" w:pos="2880"/>
          <w:tab w:val="left" w:pos="3960"/>
        </w:tabs>
        <w:spacing w:after="0" w:line="240" w:lineRule="auto"/>
        <w:ind w:left="720"/>
        <w:rPr>
          <w:b/>
        </w:rPr>
      </w:pPr>
      <w:hyperlink w:anchor="SECONDMD7" w:history="1">
        <w:r w:rsidR="004C226B" w:rsidRPr="00B31D6E">
          <w:rPr>
            <w:rStyle w:val="Hyperlink"/>
            <w:b/>
          </w:rPr>
          <w:t>MD.7</w:t>
        </w:r>
      </w:hyperlink>
      <w:r w:rsidR="004C226B" w:rsidRPr="00B31D6E">
        <w:rPr>
          <w:b/>
        </w:rPr>
        <w:tab/>
      </w:r>
      <w:hyperlink w:anchor="SECONDMD8" w:history="1">
        <w:r w:rsidR="004C226B" w:rsidRPr="00B31D6E">
          <w:rPr>
            <w:rStyle w:val="Hyperlink"/>
            <w:b/>
          </w:rPr>
          <w:t>MD.8</w:t>
        </w:r>
      </w:hyperlink>
      <w:r w:rsidR="00324D21" w:rsidRPr="00B31D6E">
        <w:rPr>
          <w:b/>
        </w:rPr>
        <w:tab/>
      </w:r>
      <w:hyperlink w:anchor="SECONDMD9" w:history="1">
        <w:r w:rsidR="00324D21" w:rsidRPr="00B31D6E">
          <w:rPr>
            <w:rStyle w:val="Hyperlink"/>
            <w:b/>
          </w:rPr>
          <w:t>MD.9</w:t>
        </w:r>
      </w:hyperlink>
    </w:p>
    <w:p w14:paraId="589587CF"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 xml:space="preserve">Represent and interpret data  </w:t>
      </w:r>
    </w:p>
    <w:p w14:paraId="7B87F80C" w14:textId="77777777" w:rsidR="004C226B" w:rsidRPr="00B31D6E" w:rsidRDefault="00184BA7" w:rsidP="005719BF">
      <w:pPr>
        <w:tabs>
          <w:tab w:val="left" w:pos="720"/>
          <w:tab w:val="left" w:pos="1800"/>
          <w:tab w:val="left" w:pos="2880"/>
          <w:tab w:val="left" w:pos="3960"/>
        </w:tabs>
        <w:spacing w:after="0" w:line="240" w:lineRule="auto"/>
        <w:ind w:left="720"/>
        <w:rPr>
          <w:b/>
        </w:rPr>
      </w:pPr>
      <w:hyperlink w:anchor="SECONDMD10" w:history="1">
        <w:r w:rsidR="004C226B" w:rsidRPr="00B31D6E">
          <w:rPr>
            <w:rStyle w:val="Hyperlink"/>
            <w:b/>
          </w:rPr>
          <w:t>MD.10</w:t>
        </w:r>
      </w:hyperlink>
      <w:r w:rsidR="00800C08" w:rsidRPr="00B31D6E">
        <w:rPr>
          <w:b/>
        </w:rPr>
        <w:tab/>
      </w:r>
      <w:hyperlink w:anchor="SECONDMD11" w:history="1">
        <w:r w:rsidR="00800C08" w:rsidRPr="00B31D6E">
          <w:rPr>
            <w:rStyle w:val="Hyperlink"/>
            <w:b/>
          </w:rPr>
          <w:t>MD.11</w:t>
        </w:r>
      </w:hyperlink>
    </w:p>
    <w:p w14:paraId="2A43DB1F" w14:textId="59780391" w:rsidR="004C226B" w:rsidRPr="00B31D6E" w:rsidRDefault="004C226B" w:rsidP="005719BF">
      <w:pPr>
        <w:tabs>
          <w:tab w:val="left" w:pos="720"/>
          <w:tab w:val="left" w:pos="1800"/>
          <w:tab w:val="left" w:pos="2880"/>
          <w:tab w:val="left" w:pos="3960"/>
        </w:tabs>
        <w:spacing w:before="240" w:after="0" w:line="240" w:lineRule="auto"/>
        <w:rPr>
          <w:b/>
          <w:sz w:val="24"/>
        </w:rPr>
      </w:pPr>
      <w:r w:rsidRPr="00B31D6E">
        <w:rPr>
          <w:b/>
          <w:sz w:val="24"/>
        </w:rPr>
        <w:t>Geometry (</w:t>
      </w:r>
      <w:r w:rsidR="005719BF" w:rsidRPr="00B31D6E">
        <w:rPr>
          <w:b/>
          <w:sz w:val="24"/>
        </w:rPr>
        <w:t>2.</w:t>
      </w:r>
      <w:r w:rsidRPr="00B31D6E">
        <w:rPr>
          <w:b/>
          <w:sz w:val="24"/>
        </w:rPr>
        <w:t>G)</w:t>
      </w:r>
    </w:p>
    <w:p w14:paraId="083A0A5C" w14:textId="77777777" w:rsidR="004C226B" w:rsidRPr="00B31D6E" w:rsidRDefault="004C226B"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Reason wit</w:t>
      </w:r>
      <w:r w:rsidR="00800C08" w:rsidRPr="00B31D6E">
        <w:rPr>
          <w:rFonts w:asciiTheme="minorHAnsi" w:hAnsiTheme="minorHAnsi"/>
        </w:rPr>
        <w:t>h shapes and their attributes</w:t>
      </w:r>
    </w:p>
    <w:p w14:paraId="35AC1396" w14:textId="77777777" w:rsidR="004C226B" w:rsidRPr="00B31D6E" w:rsidRDefault="00184BA7" w:rsidP="005719BF">
      <w:pPr>
        <w:tabs>
          <w:tab w:val="left" w:pos="720"/>
          <w:tab w:val="left" w:pos="1800"/>
          <w:tab w:val="left" w:pos="2880"/>
          <w:tab w:val="left" w:pos="3960"/>
        </w:tabs>
        <w:spacing w:after="0" w:line="240" w:lineRule="auto"/>
        <w:ind w:left="720"/>
        <w:rPr>
          <w:b/>
        </w:rPr>
      </w:pPr>
      <w:hyperlink w:anchor="SECONDG1" w:history="1">
        <w:r w:rsidR="004C226B" w:rsidRPr="00B31D6E">
          <w:rPr>
            <w:rStyle w:val="Hyperlink"/>
            <w:b/>
          </w:rPr>
          <w:t>G.1</w:t>
        </w:r>
      </w:hyperlink>
      <w:r w:rsidR="004C226B" w:rsidRPr="00B31D6E">
        <w:rPr>
          <w:b/>
        </w:rPr>
        <w:tab/>
      </w:r>
      <w:hyperlink w:anchor="SECONDG2" w:history="1">
        <w:r w:rsidR="004C226B" w:rsidRPr="00B31D6E">
          <w:rPr>
            <w:rStyle w:val="Hyperlink"/>
            <w:b/>
          </w:rPr>
          <w:t>G.2</w:t>
        </w:r>
      </w:hyperlink>
      <w:r w:rsidR="004C226B" w:rsidRPr="00B31D6E">
        <w:rPr>
          <w:b/>
        </w:rPr>
        <w:tab/>
      </w:r>
      <w:hyperlink w:anchor="SECONDG3" w:history="1">
        <w:r w:rsidR="004C226B" w:rsidRPr="00B31D6E">
          <w:rPr>
            <w:rStyle w:val="Hyperlink"/>
            <w:b/>
          </w:rPr>
          <w:t>G.3</w:t>
        </w:r>
      </w:hyperlink>
    </w:p>
    <w:p w14:paraId="257822C2" w14:textId="77777777" w:rsidR="004C226B" w:rsidRPr="00B31D6E" w:rsidRDefault="004C226B" w:rsidP="005719BF">
      <w:pPr>
        <w:spacing w:line="240" w:lineRule="auto"/>
        <w:rPr>
          <w:b/>
        </w:rPr>
      </w:pPr>
    </w:p>
    <w:p w14:paraId="0CDA27F9" w14:textId="77777777" w:rsidR="00C61457" w:rsidRPr="00B31D6E" w:rsidRDefault="00C61457" w:rsidP="005719BF">
      <w:pPr>
        <w:spacing w:after="0" w:line="240" w:lineRule="auto"/>
        <w:contextualSpacing/>
        <w:rPr>
          <w:rFonts w:eastAsia="Libre Baskerville" w:cs="Libre Baskerville"/>
        </w:rPr>
        <w:sectPr w:rsidR="00C61457" w:rsidRPr="00B31D6E" w:rsidSect="00BC5F6F">
          <w:type w:val="continuous"/>
          <w:pgSz w:w="12240" w:h="15840"/>
          <w:pgMar w:top="1440" w:right="5040" w:bottom="1440" w:left="1440" w:header="720" w:footer="720" w:gutter="0"/>
          <w:cols w:space="720"/>
          <w:docGrid w:linePitch="360"/>
        </w:sectPr>
      </w:pPr>
    </w:p>
    <w:p w14:paraId="283C377A" w14:textId="77777777" w:rsidR="00DA27F7" w:rsidRPr="00B31D6E" w:rsidRDefault="00DA27F7"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 xml:space="preserve">Operations and Algebraic Thinking </w:t>
      </w:r>
      <w:r w:rsidR="00F22832" w:rsidRPr="00B31D6E">
        <w:rPr>
          <w:rFonts w:eastAsia="Libre Baskerville" w:cs="Libre Baskerville"/>
          <w:b/>
          <w:color w:val="0070C0"/>
          <w:sz w:val="32"/>
        </w:rPr>
        <w:t xml:space="preserve">2.OA </w:t>
      </w:r>
    </w:p>
    <w:p w14:paraId="292909C1" w14:textId="77777777" w:rsidR="00965CF9" w:rsidRPr="00B31D6E" w:rsidRDefault="00184BA7" w:rsidP="005719BF">
      <w:pPr>
        <w:pStyle w:val="ListParagraph"/>
        <w:tabs>
          <w:tab w:val="left" w:pos="1800"/>
          <w:tab w:val="left" w:pos="2880"/>
          <w:tab w:val="left" w:pos="3960"/>
          <w:tab w:val="left" w:pos="5040"/>
          <w:tab w:val="left" w:pos="6120"/>
          <w:tab w:val="left" w:pos="7200"/>
        </w:tabs>
        <w:ind w:left="0"/>
        <w:rPr>
          <w:rFonts w:asciiTheme="minorHAnsi" w:hAnsiTheme="minorHAnsi"/>
          <w:color w:val="0070C0"/>
          <w:sz w:val="28"/>
        </w:rPr>
      </w:pPr>
      <w:hyperlink r:id="rId58" w:history="1">
        <w:r w:rsidR="00965CF9" w:rsidRPr="00B31D6E">
          <w:rPr>
            <w:rStyle w:val="Hyperlink"/>
            <w:rFonts w:asciiTheme="minorHAnsi" w:hAnsiTheme="minorHAnsi"/>
            <w:color w:val="auto"/>
          </w:rPr>
          <w:t>(</w:t>
        </w:r>
        <w:r w:rsidR="00965CF9" w:rsidRPr="00B31D6E">
          <w:rPr>
            <w:rStyle w:val="Hyperlink"/>
            <w:rFonts w:asciiTheme="minorHAnsi" w:hAnsiTheme="minorHAnsi"/>
          </w:rPr>
          <w:t>Counting and Cardinality and Operations and Algebraic Thinking Progression K-5 Pg. 18</w:t>
        </w:r>
      </w:hyperlink>
      <w:r w:rsidR="00965CF9" w:rsidRPr="00B31D6E">
        <w:rPr>
          <w:rFonts w:asciiTheme="minorHAnsi" w:hAnsiTheme="minorHAnsi"/>
        </w:rPr>
        <w:t>)</w:t>
      </w:r>
    </w:p>
    <w:p w14:paraId="6158B0E2" w14:textId="77777777" w:rsidR="00DA27F7" w:rsidRPr="00B31D6E" w:rsidRDefault="00DA27F7" w:rsidP="005719BF">
      <w:pPr>
        <w:spacing w:before="120" w:after="60" w:line="240" w:lineRule="auto"/>
        <w:rPr>
          <w:sz w:val="24"/>
        </w:rPr>
      </w:pPr>
      <w:r w:rsidRPr="00B31D6E">
        <w:rPr>
          <w:rFonts w:eastAsia="Libre Baskerville" w:cs="Libre Baskerville"/>
          <w:b/>
          <w:sz w:val="24"/>
        </w:rPr>
        <w:t>Represent and solve problems involving addition and subtraction.</w:t>
      </w:r>
    </w:p>
    <w:p w14:paraId="2286B7AD" w14:textId="3CB3B9D4" w:rsidR="002E32A6" w:rsidRPr="00B31D6E" w:rsidRDefault="00CA65AD" w:rsidP="005719BF">
      <w:pPr>
        <w:pStyle w:val="ListParagraph"/>
        <w:numPr>
          <w:ilvl w:val="3"/>
          <w:numId w:val="13"/>
        </w:numPr>
        <w:ind w:left="1440" w:hanging="1080"/>
        <w:rPr>
          <w:rFonts w:asciiTheme="minorHAnsi" w:eastAsia="Libre Baskerville" w:hAnsiTheme="minorHAnsi" w:cs="Libre Baskerville"/>
        </w:rPr>
      </w:pPr>
      <w:bookmarkStart w:id="54" w:name="SECONDOA1"/>
      <w:r w:rsidRPr="00B31D6E">
        <w:rPr>
          <w:rFonts w:asciiTheme="minorHAnsi" w:eastAsia="Libre Baskerville" w:hAnsiTheme="minorHAnsi" w:cs="Libre Baskerville"/>
        </w:rPr>
        <w:t>Use</w:t>
      </w:r>
      <w:bookmarkEnd w:id="54"/>
      <w:r w:rsidRPr="00B31D6E">
        <w:rPr>
          <w:rFonts w:asciiTheme="minorHAnsi" w:eastAsia="Libre Baskerville" w:hAnsiTheme="minorHAnsi" w:cs="Libre Baskerville"/>
        </w:rPr>
        <w:t xml:space="preserve"> addition and subtraction within 100 to solve one- and two-step word problems involving situations of adding to, taking from, putting together, taking apart, and comparing, </w:t>
      </w:r>
      <w:r w:rsidRPr="00B31D6E">
        <w:rPr>
          <w:rFonts w:asciiTheme="minorHAnsi" w:eastAsia="Libre Baskerville" w:hAnsiTheme="minorHAnsi" w:cs="Libre Baskerville"/>
          <w:i/>
        </w:rPr>
        <w:t>with unknowns in all positions</w:t>
      </w:r>
      <w:r w:rsidRPr="00B31D6E">
        <w:rPr>
          <w:rFonts w:asciiTheme="minorHAnsi" w:eastAsia="Libre Baskerville" w:hAnsiTheme="minorHAnsi" w:cs="Libre Baskerville"/>
        </w:rPr>
        <w:t xml:space="preserve">, </w:t>
      </w:r>
      <w:r w:rsidR="00803E00" w:rsidRPr="00B31D6E">
        <w:rPr>
          <w:rFonts w:asciiTheme="minorHAnsi" w:eastAsia="Libre Baskerville" w:hAnsiTheme="minorHAnsi" w:cs="Libre Baskerville"/>
          <w:i/>
        </w:rPr>
        <w:t>(</w:t>
      </w:r>
      <w:r w:rsidR="00AA10FD" w:rsidRPr="00B31D6E">
        <w:rPr>
          <w:rFonts w:asciiTheme="minorHAnsi" w:eastAsia="Libre Baskerville" w:hAnsiTheme="minorHAnsi" w:cs="Libre Baskerville"/>
          <w:i/>
        </w:rPr>
        <w:t>e.g.</w:t>
      </w:r>
      <w:r w:rsidRPr="00B31D6E">
        <w:rPr>
          <w:rFonts w:asciiTheme="minorHAnsi" w:eastAsia="Libre Baskerville" w:hAnsiTheme="minorHAnsi" w:cs="Libre Baskerville"/>
          <w:i/>
        </w:rPr>
        <w:t xml:space="preserve"> by using drawings and situation equations and/or solution equations with a symbol for the unknown number to represent the problem.</w:t>
      </w:r>
      <w:r w:rsidR="00803E00" w:rsidRPr="00B31D6E">
        <w:rPr>
          <w:rFonts w:asciiTheme="minorHAnsi" w:eastAsia="Libre Baskerville" w:hAnsiTheme="minorHAnsi" w:cs="Libre Baskerville"/>
          <w:i/>
        </w:rPr>
        <w:t>)</w:t>
      </w:r>
      <w:r w:rsidRPr="00B31D6E">
        <w:rPr>
          <w:rFonts w:asciiTheme="minorHAnsi" w:eastAsia="Libre Baskerville" w:hAnsiTheme="minorHAnsi" w:cs="Libre Baskerville"/>
        </w:rPr>
        <w:t xml:space="preserve"> </w:t>
      </w:r>
      <w:r w:rsidRPr="00B31D6E">
        <w:rPr>
          <w:rFonts w:asciiTheme="minorHAnsi" w:eastAsia="Libre Baskerville" w:hAnsiTheme="minorHAnsi" w:cs="Libre Baskerville"/>
          <w:i/>
        </w:rPr>
        <w:t xml:space="preserve">Refer to shaded section of </w:t>
      </w:r>
      <w:hyperlink r:id="rId59" w:history="1">
        <w:r w:rsidR="00FC7FE1" w:rsidRPr="00B31D6E">
          <w:rPr>
            <w:rStyle w:val="Hyperlink"/>
            <w:rFonts w:asciiTheme="minorHAnsi" w:eastAsia="Libre Baskerville" w:hAnsiTheme="minorHAnsi" w:cs="Libre Baskerville"/>
            <w:i/>
          </w:rPr>
          <w:t>Table 1</w:t>
        </w:r>
      </w:hyperlink>
      <w:r w:rsidR="006161DB" w:rsidRPr="00B31D6E">
        <w:rPr>
          <w:rStyle w:val="Hyperlink"/>
          <w:rFonts w:asciiTheme="minorHAnsi" w:eastAsia="Libre Baskerville" w:hAnsiTheme="minorHAnsi" w:cs="Libre Baskerville"/>
          <w:i/>
        </w:rPr>
        <w:t xml:space="preserve"> </w:t>
      </w:r>
      <w:r w:rsidRPr="00B31D6E">
        <w:rPr>
          <w:rFonts w:asciiTheme="minorHAnsi" w:eastAsia="Libre Baskerville" w:hAnsiTheme="minorHAnsi" w:cs="Libre Baskerville"/>
          <w:i/>
        </w:rPr>
        <w:t>for specific situation types.</w:t>
      </w:r>
      <w:r w:rsidR="00546B38" w:rsidRPr="00B31D6E">
        <w:rPr>
          <w:rFonts w:asciiTheme="minorHAnsi" w:eastAsia="Libre Baskerville" w:hAnsiTheme="minorHAnsi" w:cs="Libre Baskerville"/>
        </w:rPr>
        <w:t xml:space="preserve"> </w:t>
      </w:r>
      <w:r w:rsidR="00546B38" w:rsidRPr="00B31D6E">
        <w:rPr>
          <w:rFonts w:asciiTheme="minorHAnsi" w:hAnsiTheme="minorHAnsi"/>
          <w:b/>
          <w:color w:val="7030A0"/>
        </w:rPr>
        <w:t>(2.OA.1)</w:t>
      </w:r>
    </w:p>
    <w:p w14:paraId="531D3323" w14:textId="77777777" w:rsidR="00DA27F7" w:rsidRPr="00B31D6E" w:rsidRDefault="00DA27F7" w:rsidP="005719BF">
      <w:pPr>
        <w:spacing w:before="60" w:after="60" w:line="240" w:lineRule="auto"/>
        <w:ind w:left="360"/>
      </w:pPr>
      <w:r w:rsidRPr="00B31D6E">
        <w:rPr>
          <w:noProof/>
        </w:rPr>
        <w:drawing>
          <wp:inline distT="114300" distB="114300" distL="114300" distR="114300" wp14:anchorId="2739D395" wp14:editId="45E51F54">
            <wp:extent cx="5611091" cy="1409700"/>
            <wp:effectExtent l="0" t="0" r="8890" b="0"/>
            <wp:docPr id="4" name="image14.png" descr="Example for standard 2.OA.2"/>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cstate="print"/>
                    <a:srcRect/>
                    <a:stretch>
                      <a:fillRect/>
                    </a:stretch>
                  </pic:blipFill>
                  <pic:spPr>
                    <a:xfrm>
                      <a:off x="0" y="0"/>
                      <a:ext cx="5623047" cy="1412704"/>
                    </a:xfrm>
                    <a:prstGeom prst="rect">
                      <a:avLst/>
                    </a:prstGeom>
                    <a:ln/>
                  </pic:spPr>
                </pic:pic>
              </a:graphicData>
            </a:graphic>
          </wp:inline>
        </w:drawing>
      </w:r>
    </w:p>
    <w:p w14:paraId="223F95E4" w14:textId="77777777" w:rsidR="00DA27F7" w:rsidRPr="00B31D6E" w:rsidRDefault="00DA27F7" w:rsidP="005719BF">
      <w:pPr>
        <w:spacing w:before="120" w:after="60" w:line="240" w:lineRule="auto"/>
        <w:rPr>
          <w:sz w:val="24"/>
        </w:rPr>
      </w:pPr>
      <w:r w:rsidRPr="00B31D6E">
        <w:rPr>
          <w:rFonts w:eastAsia="Libre Baskerville" w:cs="Libre Baskerville"/>
          <w:b/>
          <w:sz w:val="24"/>
        </w:rPr>
        <w:t>Add and subtract within 20.</w:t>
      </w:r>
    </w:p>
    <w:p w14:paraId="581C16CD" w14:textId="675DA5F6" w:rsidR="00803E00" w:rsidRPr="00B31D6E" w:rsidRDefault="00DA27F7" w:rsidP="00BF2A0D">
      <w:pPr>
        <w:pStyle w:val="ListParagraph"/>
        <w:numPr>
          <w:ilvl w:val="3"/>
          <w:numId w:val="13"/>
        </w:numPr>
        <w:spacing w:after="240"/>
        <w:ind w:left="1440" w:hanging="1080"/>
        <w:rPr>
          <w:rFonts w:asciiTheme="minorHAnsi" w:hAnsiTheme="minorHAnsi"/>
        </w:rPr>
      </w:pPr>
      <w:r w:rsidRPr="00B31D6E">
        <w:rPr>
          <w:rFonts w:asciiTheme="minorHAnsi" w:eastAsia="Libre Baskerville" w:hAnsiTheme="minorHAnsi" w:cs="Libre Baskerville"/>
        </w:rPr>
        <w:t>F</w:t>
      </w:r>
      <w:bookmarkStart w:id="55" w:name="SECONDOA2"/>
      <w:r w:rsidRPr="00B31D6E">
        <w:rPr>
          <w:rFonts w:asciiTheme="minorHAnsi" w:eastAsia="Libre Baskerville" w:hAnsiTheme="minorHAnsi" w:cs="Libre Baskerville"/>
        </w:rPr>
        <w:t>luently</w:t>
      </w:r>
      <w:bookmarkEnd w:id="55"/>
      <w:r w:rsidRPr="00B31D6E">
        <w:rPr>
          <w:rFonts w:asciiTheme="minorHAnsi" w:eastAsia="Libre Baskerville" w:hAnsiTheme="minorHAnsi" w:cs="Libre Baskerville"/>
        </w:rPr>
        <w:t xml:space="preserve"> (</w:t>
      </w:r>
      <w:hyperlink r:id="rId61" w:history="1">
        <w:r w:rsidR="00413179" w:rsidRPr="00B31D6E">
          <w:rPr>
            <w:rStyle w:val="Hyperlink"/>
            <w:rFonts w:asciiTheme="minorHAnsi" w:eastAsia="Libre Baskerville" w:hAnsiTheme="minorHAnsi" w:cs="Libre Baskerville"/>
          </w:rPr>
          <w:t>efficiently, accurately, and flexibly</w:t>
        </w:r>
      </w:hyperlink>
      <w:r w:rsidR="00CA65AD" w:rsidRPr="00B31D6E">
        <w:rPr>
          <w:rFonts w:asciiTheme="minorHAnsi" w:eastAsia="Libre Baskerville" w:hAnsiTheme="minorHAnsi" w:cs="Libre Baskerville"/>
        </w:rPr>
        <w:t>) add and subtract within 20 using mental strategies (counting on, making a ten, decomposing a number, creating an equivalent but easier and known sum, and using the relationship between addition and subtraction) Work with equal groups of objects to gain foundations for multiplication.</w:t>
      </w:r>
      <w:r w:rsidR="00546B38" w:rsidRPr="00B31D6E">
        <w:rPr>
          <w:rFonts w:asciiTheme="minorHAnsi" w:eastAsia="Libre Baskerville" w:hAnsiTheme="minorHAnsi" w:cs="Libre Baskerville"/>
        </w:rPr>
        <w:t xml:space="preserve"> </w:t>
      </w:r>
      <w:r w:rsidR="00546B38" w:rsidRPr="00B31D6E">
        <w:rPr>
          <w:rFonts w:asciiTheme="minorHAnsi" w:hAnsiTheme="minorHAnsi"/>
          <w:b/>
          <w:color w:val="7030A0"/>
        </w:rPr>
        <w:t>(2.OA.2)</w:t>
      </w:r>
    </w:p>
    <w:p w14:paraId="0EB4AB35" w14:textId="6518C319" w:rsidR="00BF2A0D" w:rsidRPr="00B31D6E" w:rsidRDefault="00BF2A0D" w:rsidP="00BF2A0D">
      <w:pPr>
        <w:rPr>
          <w:b/>
          <w:sz w:val="24"/>
        </w:rPr>
      </w:pPr>
      <w:r w:rsidRPr="00B31D6E">
        <w:rPr>
          <w:b/>
          <w:sz w:val="24"/>
        </w:rPr>
        <w:t>Work with equal groups of objects to gain foundations for multiplication.</w:t>
      </w:r>
    </w:p>
    <w:p w14:paraId="12D607B2" w14:textId="784378D7" w:rsidR="00803E00" w:rsidRPr="00B31D6E" w:rsidRDefault="00DA27F7" w:rsidP="005719BF">
      <w:pPr>
        <w:pStyle w:val="ListParagraph"/>
        <w:numPr>
          <w:ilvl w:val="3"/>
          <w:numId w:val="13"/>
        </w:numPr>
        <w:ind w:left="1440" w:hanging="1080"/>
        <w:rPr>
          <w:rFonts w:asciiTheme="minorHAnsi" w:hAnsiTheme="minorHAnsi"/>
          <w:sz w:val="24"/>
        </w:rPr>
      </w:pPr>
      <w:bookmarkStart w:id="56" w:name="SECONDOA3"/>
      <w:r w:rsidRPr="00B31D6E">
        <w:rPr>
          <w:rFonts w:asciiTheme="minorHAnsi" w:eastAsia="Libre Baskerville" w:hAnsiTheme="minorHAnsi" w:cs="Libre Baskerville"/>
        </w:rPr>
        <w:t xml:space="preserve">Determine </w:t>
      </w:r>
      <w:bookmarkEnd w:id="56"/>
      <w:r w:rsidRPr="00B31D6E">
        <w:rPr>
          <w:rFonts w:asciiTheme="minorHAnsi" w:eastAsia="Libre Baskerville" w:hAnsiTheme="minorHAnsi" w:cs="Libre Baskerville"/>
        </w:rPr>
        <w:t xml:space="preserve">whether a group of objects (up to 20) has an odd or even number of members, </w:t>
      </w:r>
      <w:r w:rsidR="00803E00" w:rsidRPr="00B31D6E">
        <w:rPr>
          <w:rFonts w:asciiTheme="minorHAnsi" w:eastAsia="Libre Baskerville" w:hAnsiTheme="minorHAnsi" w:cs="Libre Baskerville"/>
          <w:i/>
        </w:rPr>
        <w:t>(</w:t>
      </w:r>
      <w:r w:rsidR="00AA10FD" w:rsidRPr="00B31D6E">
        <w:rPr>
          <w:rFonts w:asciiTheme="minorHAnsi" w:eastAsia="Libre Baskerville" w:hAnsiTheme="minorHAnsi" w:cs="Libre Baskerville"/>
          <w:i/>
        </w:rPr>
        <w:t>e.g.</w:t>
      </w:r>
      <w:r w:rsidRPr="00B31D6E">
        <w:rPr>
          <w:rFonts w:asciiTheme="minorHAnsi" w:eastAsia="Libre Baskerville" w:hAnsiTheme="minorHAnsi" w:cs="Libre Baskerville"/>
          <w:i/>
        </w:rPr>
        <w:t xml:space="preserve"> by pairing objects or counting them by 2s</w:t>
      </w:r>
      <w:r w:rsidR="00803E00" w:rsidRPr="00B31D6E">
        <w:rPr>
          <w:rFonts w:asciiTheme="minorHAnsi" w:eastAsia="Libre Baskerville" w:hAnsiTheme="minorHAnsi" w:cs="Libre Baskerville"/>
          <w:i/>
        </w:rPr>
        <w:t>)</w:t>
      </w:r>
      <w:r w:rsidRPr="00B31D6E">
        <w:rPr>
          <w:rFonts w:asciiTheme="minorHAnsi" w:eastAsia="Libre Baskerville" w:hAnsiTheme="minorHAnsi" w:cs="Libre Baskerville"/>
        </w:rPr>
        <w:t>; write an equation to express an even number as a sum of two equal addends.</w:t>
      </w:r>
      <w:bookmarkStart w:id="57" w:name="SECONDOA5"/>
      <w:r w:rsidR="00546B38" w:rsidRPr="00B31D6E">
        <w:rPr>
          <w:rFonts w:asciiTheme="minorHAnsi" w:eastAsia="Libre Baskerville" w:hAnsiTheme="minorHAnsi" w:cs="Libre Baskerville"/>
        </w:rPr>
        <w:t xml:space="preserve"> </w:t>
      </w:r>
      <w:r w:rsidR="00546B38" w:rsidRPr="00B31D6E">
        <w:rPr>
          <w:rFonts w:asciiTheme="minorHAnsi" w:hAnsiTheme="minorHAnsi"/>
          <w:b/>
          <w:color w:val="7030A0"/>
        </w:rPr>
        <w:t>(2.OA.3)</w:t>
      </w:r>
    </w:p>
    <w:p w14:paraId="612B2D1A" w14:textId="4FC3335E" w:rsidR="00DA27F7" w:rsidRPr="00B31D6E" w:rsidRDefault="00DA27F7" w:rsidP="005719BF">
      <w:pPr>
        <w:pStyle w:val="ListParagraph"/>
        <w:numPr>
          <w:ilvl w:val="3"/>
          <w:numId w:val="13"/>
        </w:numPr>
        <w:ind w:left="1440" w:hanging="1080"/>
        <w:rPr>
          <w:rFonts w:asciiTheme="minorHAnsi" w:hAnsiTheme="minorHAnsi"/>
        </w:rPr>
      </w:pPr>
      <w:bookmarkStart w:id="58" w:name="SECONDOA4"/>
      <w:r w:rsidRPr="00B31D6E">
        <w:rPr>
          <w:rFonts w:asciiTheme="minorHAnsi" w:eastAsia="Libre Baskerville" w:hAnsiTheme="minorHAnsi" w:cs="Libre Baskerville"/>
        </w:rPr>
        <w:t>Use</w:t>
      </w:r>
      <w:bookmarkEnd w:id="58"/>
      <w:r w:rsidRPr="00B31D6E">
        <w:rPr>
          <w:rFonts w:asciiTheme="minorHAnsi" w:eastAsia="Libre Baskerville" w:hAnsiTheme="minorHAnsi" w:cs="Libre Baskerville"/>
        </w:rPr>
        <w:t xml:space="preserve"> addition to find the total number of objects arranged in rectangular arrays with up to 5 rows and up to 5 col</w:t>
      </w:r>
      <w:r w:rsidR="00CA65AD" w:rsidRPr="00B31D6E">
        <w:rPr>
          <w:rFonts w:asciiTheme="minorHAnsi" w:eastAsia="Libre Baskerville" w:hAnsiTheme="minorHAnsi" w:cs="Libre Baskerville"/>
        </w:rPr>
        <w:t>umns; write an equation to express the total as a sum of equal addends.</w:t>
      </w:r>
      <w:r w:rsidR="00546B38" w:rsidRPr="00B31D6E">
        <w:rPr>
          <w:rFonts w:asciiTheme="minorHAnsi" w:eastAsia="Libre Baskerville" w:hAnsiTheme="minorHAnsi" w:cs="Libre Baskerville"/>
        </w:rPr>
        <w:t xml:space="preserve"> </w:t>
      </w:r>
      <w:r w:rsidR="00546B38" w:rsidRPr="00B31D6E">
        <w:rPr>
          <w:rFonts w:asciiTheme="minorHAnsi" w:hAnsiTheme="minorHAnsi"/>
          <w:b/>
          <w:color w:val="7030A0"/>
        </w:rPr>
        <w:t>(2.OA.4)</w:t>
      </w:r>
    </w:p>
    <w:bookmarkEnd w:id="57"/>
    <w:p w14:paraId="037B486C" w14:textId="77777777" w:rsidR="00184BA7" w:rsidRDefault="00184BA7">
      <w:pPr>
        <w:rPr>
          <w:rFonts w:eastAsia="Libre Baskerville" w:cs="Libre Baskerville"/>
          <w:b/>
          <w:color w:val="0070C0"/>
          <w:sz w:val="32"/>
        </w:rPr>
      </w:pPr>
      <w:r>
        <w:rPr>
          <w:rFonts w:eastAsia="Libre Baskerville" w:cs="Libre Baskerville"/>
          <w:b/>
          <w:color w:val="0070C0"/>
          <w:sz w:val="32"/>
        </w:rPr>
        <w:br w:type="page"/>
      </w:r>
    </w:p>
    <w:p w14:paraId="506E1C68" w14:textId="78A59613" w:rsidR="00DA27F7" w:rsidRPr="00B31D6E" w:rsidRDefault="00CA65AD"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Nu</w:t>
      </w:r>
      <w:r w:rsidR="00DA27F7" w:rsidRPr="00B31D6E">
        <w:rPr>
          <w:rFonts w:eastAsia="Libre Baskerville" w:cs="Libre Baskerville"/>
          <w:b/>
          <w:color w:val="0070C0"/>
          <w:sz w:val="32"/>
        </w:rPr>
        <w:t>mber an</w:t>
      </w:r>
      <w:r w:rsidR="00642D2B" w:rsidRPr="00B31D6E">
        <w:rPr>
          <w:rFonts w:eastAsia="Libre Baskerville" w:cs="Libre Baskerville"/>
          <w:b/>
          <w:color w:val="0070C0"/>
          <w:sz w:val="32"/>
        </w:rPr>
        <w:t>d Operations in Base Ten 2.NBT</w:t>
      </w:r>
    </w:p>
    <w:p w14:paraId="2B449314" w14:textId="77777777" w:rsidR="00642D2B" w:rsidRPr="00B31D6E" w:rsidRDefault="00642D2B" w:rsidP="005719BF">
      <w:pPr>
        <w:spacing w:after="0" w:line="240" w:lineRule="auto"/>
        <w:rPr>
          <w:sz w:val="20"/>
        </w:rPr>
      </w:pPr>
      <w:r w:rsidRPr="00B31D6E">
        <w:t>(</w:t>
      </w:r>
      <w:hyperlink r:id="rId62" w:history="1">
        <w:r w:rsidRPr="00B31D6E">
          <w:rPr>
            <w:rStyle w:val="Hyperlink"/>
          </w:rPr>
          <w:t>Numbers &amp; Operations Base 10 Progression K-5 Pg. 8</w:t>
        </w:r>
      </w:hyperlink>
      <w:r w:rsidRPr="00B31D6E">
        <w:t>)</w:t>
      </w:r>
    </w:p>
    <w:p w14:paraId="00CB432E" w14:textId="77777777" w:rsidR="00DA27F7" w:rsidRPr="00B31D6E" w:rsidRDefault="00DA27F7" w:rsidP="005719BF">
      <w:pPr>
        <w:spacing w:before="120" w:after="60" w:line="240" w:lineRule="auto"/>
        <w:rPr>
          <w:sz w:val="24"/>
        </w:rPr>
      </w:pPr>
      <w:r w:rsidRPr="00B31D6E">
        <w:rPr>
          <w:rFonts w:eastAsia="Libre Baskerville" w:cs="Libre Baskerville"/>
          <w:b/>
          <w:sz w:val="24"/>
        </w:rPr>
        <w:t xml:space="preserve">Understand place value. </w:t>
      </w:r>
    </w:p>
    <w:p w14:paraId="10DCF82E" w14:textId="76220FF6" w:rsidR="00DA27F7" w:rsidRPr="00B31D6E" w:rsidRDefault="00DA27F7" w:rsidP="005719BF">
      <w:pPr>
        <w:numPr>
          <w:ilvl w:val="0"/>
          <w:numId w:val="18"/>
        </w:numPr>
        <w:spacing w:before="60" w:after="60" w:line="240" w:lineRule="auto"/>
        <w:ind w:left="1440" w:hanging="1080"/>
      </w:pPr>
      <w:bookmarkStart w:id="59" w:name="SECONDNBT1"/>
      <w:r w:rsidRPr="00B31D6E">
        <w:rPr>
          <w:rFonts w:eastAsia="Libre Baskerville" w:cs="Libre Baskerville"/>
        </w:rPr>
        <w:t xml:space="preserve">Understand that the three digits of a three-digit number represent amounts of hundreds, tens, and ones; </w:t>
      </w:r>
      <w:r w:rsidR="00803E00"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706 equals 7 hundreds, 0 tens, and 6 ones</w:t>
      </w:r>
      <w:r w:rsidR="00803E00" w:rsidRPr="00B31D6E">
        <w:rPr>
          <w:rFonts w:eastAsia="Libre Baskerville" w:cs="Libre Baskerville"/>
          <w:i/>
        </w:rPr>
        <w:t>.)</w:t>
      </w:r>
      <w:r w:rsidRPr="00B31D6E">
        <w:rPr>
          <w:rFonts w:eastAsia="Libre Baskerville" w:cs="Libre Baskerville"/>
        </w:rPr>
        <w:t xml:space="preserve"> Understand the following as special cases:</w:t>
      </w:r>
    </w:p>
    <w:p w14:paraId="0829C698" w14:textId="052BA481" w:rsidR="00DA27F7" w:rsidRPr="00B31D6E" w:rsidRDefault="00DA27F7" w:rsidP="005719BF">
      <w:pPr>
        <w:numPr>
          <w:ilvl w:val="1"/>
          <w:numId w:val="18"/>
        </w:numPr>
        <w:spacing w:before="60" w:after="60" w:line="240" w:lineRule="auto"/>
        <w:ind w:left="2160" w:hanging="1080"/>
      </w:pPr>
      <w:r w:rsidRPr="00B31D6E">
        <w:rPr>
          <w:rFonts w:eastAsia="Libre Baskerville" w:cs="Libre Baskerville"/>
        </w:rPr>
        <w:t>100 can be thought of as a bundle of ten tens—called a “hundred.”</w:t>
      </w:r>
      <w:r w:rsidR="00546B38" w:rsidRPr="00B31D6E">
        <w:rPr>
          <w:rFonts w:eastAsia="Libre Baskerville" w:cs="Libre Baskerville"/>
        </w:rPr>
        <w:t xml:space="preserve"> </w:t>
      </w:r>
      <w:r w:rsidR="00546B38" w:rsidRPr="00B31D6E">
        <w:rPr>
          <w:b/>
          <w:color w:val="7030A0"/>
        </w:rPr>
        <w:t>(2.NBT.1a</w:t>
      </w:r>
      <w:r w:rsidR="00546B38" w:rsidRPr="00B31D6E">
        <w:rPr>
          <w:rFonts w:eastAsia="Calibri" w:cs="Times New Roman"/>
          <w:b/>
          <w:color w:val="7030A0"/>
        </w:rPr>
        <w:t>)</w:t>
      </w:r>
    </w:p>
    <w:p w14:paraId="45B477F1" w14:textId="1BCE865D" w:rsidR="00DA27F7" w:rsidRPr="00B31D6E" w:rsidRDefault="00DA27F7" w:rsidP="005719BF">
      <w:pPr>
        <w:numPr>
          <w:ilvl w:val="1"/>
          <w:numId w:val="18"/>
        </w:numPr>
        <w:spacing w:before="60" w:after="60" w:line="240" w:lineRule="auto"/>
        <w:ind w:left="2160" w:hanging="1080"/>
      </w:pPr>
      <w:r w:rsidRPr="00B31D6E">
        <w:rPr>
          <w:rFonts w:eastAsia="Libre Baskerville" w:cs="Libre Baskerville"/>
        </w:rPr>
        <w:t xml:space="preserve">The numbers 100, 200, 300, 400, 500, 600, 700, 800, 900 refer to one, two, three, four, five, six, seven, eight, or nine hundreds </w:t>
      </w:r>
      <w:r w:rsidR="00546B38" w:rsidRPr="00B31D6E">
        <w:rPr>
          <w:b/>
          <w:color w:val="7030A0"/>
        </w:rPr>
        <w:t>(2.NBT.1b</w:t>
      </w:r>
      <w:r w:rsidR="00546B38" w:rsidRPr="00B31D6E">
        <w:rPr>
          <w:rFonts w:eastAsia="Calibri" w:cs="Times New Roman"/>
          <w:b/>
          <w:color w:val="7030A0"/>
        </w:rPr>
        <w:t>)</w:t>
      </w:r>
    </w:p>
    <w:p w14:paraId="376A3C05" w14:textId="1283E768" w:rsidR="00DA27F7" w:rsidRPr="00B31D6E" w:rsidRDefault="00DA27F7" w:rsidP="005719BF">
      <w:pPr>
        <w:numPr>
          <w:ilvl w:val="1"/>
          <w:numId w:val="18"/>
        </w:numPr>
        <w:spacing w:before="60" w:after="60" w:line="240" w:lineRule="auto"/>
        <w:ind w:left="2160" w:hanging="1080"/>
        <w:rPr>
          <w:rFonts w:eastAsia="Libre Baskerville" w:cs="Libre Baskerville"/>
        </w:rPr>
      </w:pPr>
      <w:r w:rsidRPr="00B31D6E">
        <w:rPr>
          <w:rFonts w:eastAsia="Libre Baskerville" w:cs="Libre Baskerville"/>
        </w:rPr>
        <w:t xml:space="preserve">Show flexibility in composing and decomposing hundreds, tens and ones </w:t>
      </w:r>
      <w:r w:rsidRPr="00B31D6E">
        <w:rPr>
          <w:rFonts w:eastAsia="Libre Baskerville" w:cs="Libre Baskerville"/>
          <w:i/>
        </w:rPr>
        <w:t>(e.g. 207 can be composed fr</w:t>
      </w:r>
      <w:r w:rsidR="002F372F" w:rsidRPr="00B31D6E">
        <w:rPr>
          <w:rFonts w:eastAsia="Libre Baskerville" w:cs="Libre Baskerville"/>
          <w:i/>
        </w:rPr>
        <w:t>om 2 hundreds 7 ones OR 20 tens</w:t>
      </w:r>
      <w:r w:rsidRPr="00B31D6E">
        <w:rPr>
          <w:rFonts w:eastAsia="Libre Baskerville" w:cs="Libre Baskerville"/>
          <w:i/>
        </w:rPr>
        <w:t xml:space="preserve"> 7 ones OR 207 ones OR 1 hundred 10 tens 7 ones OR 1 hundred 9 tens 17 ones, etc.)</w:t>
      </w:r>
      <w:r w:rsidR="00546B38" w:rsidRPr="00B31D6E">
        <w:rPr>
          <w:rFonts w:eastAsia="Libre Baskerville" w:cs="Libre Baskerville"/>
        </w:rPr>
        <w:t xml:space="preserve"> </w:t>
      </w:r>
      <w:r w:rsidR="00546B38" w:rsidRPr="00B31D6E">
        <w:rPr>
          <w:b/>
          <w:color w:val="7030A0"/>
        </w:rPr>
        <w:t>(2017</w:t>
      </w:r>
      <w:r w:rsidR="00546B38" w:rsidRPr="00B31D6E">
        <w:rPr>
          <w:rFonts w:eastAsia="Calibri" w:cs="Times New Roman"/>
          <w:b/>
          <w:color w:val="7030A0"/>
        </w:rPr>
        <w:t>)</w:t>
      </w:r>
    </w:p>
    <w:p w14:paraId="018D5759" w14:textId="2357B6F4" w:rsidR="002E32A6" w:rsidRPr="00B31D6E" w:rsidRDefault="00CA65AD" w:rsidP="005719BF">
      <w:pPr>
        <w:pStyle w:val="ListParagraph"/>
        <w:numPr>
          <w:ilvl w:val="0"/>
          <w:numId w:val="18"/>
        </w:numPr>
        <w:spacing w:before="60" w:after="60"/>
        <w:ind w:left="1440" w:hanging="1080"/>
        <w:rPr>
          <w:rFonts w:asciiTheme="minorHAnsi" w:hAnsiTheme="minorHAnsi"/>
        </w:rPr>
      </w:pPr>
      <w:bookmarkStart w:id="60" w:name="SECONDNBT2"/>
      <w:bookmarkEnd w:id="59"/>
      <w:r w:rsidRPr="00B31D6E">
        <w:rPr>
          <w:rFonts w:asciiTheme="minorHAnsi" w:eastAsia="Libre Baskerville" w:hAnsiTheme="minorHAnsi" w:cs="Libre Baskerville"/>
        </w:rPr>
        <w:t>Count within 1000; skip-count by 2s, 5s, 10s, and 100s; explain and generalize the patterns.</w:t>
      </w:r>
      <w:r w:rsidR="00546B38" w:rsidRPr="00B31D6E">
        <w:rPr>
          <w:rFonts w:asciiTheme="minorHAnsi" w:eastAsia="Libre Baskerville" w:hAnsiTheme="minorHAnsi" w:cs="Libre Baskerville"/>
        </w:rPr>
        <w:t xml:space="preserve"> </w:t>
      </w:r>
      <w:r w:rsidR="00546B38" w:rsidRPr="00B31D6E">
        <w:rPr>
          <w:rFonts w:asciiTheme="minorHAnsi" w:hAnsiTheme="minorHAnsi"/>
          <w:b/>
          <w:color w:val="7030A0"/>
        </w:rPr>
        <w:t>(2.NBT.2)</w:t>
      </w:r>
    </w:p>
    <w:p w14:paraId="4BB564AA" w14:textId="526FCF64" w:rsidR="00DA27F7" w:rsidRPr="00B31D6E" w:rsidRDefault="00DA27F7" w:rsidP="005719BF">
      <w:pPr>
        <w:numPr>
          <w:ilvl w:val="0"/>
          <w:numId w:val="18"/>
        </w:numPr>
        <w:spacing w:before="60" w:after="60" w:line="240" w:lineRule="auto"/>
        <w:ind w:left="1440" w:hanging="1080"/>
      </w:pPr>
      <w:bookmarkStart w:id="61" w:name="SECONDNBT3"/>
      <w:r w:rsidRPr="00B31D6E">
        <w:rPr>
          <w:rFonts w:eastAsia="Libre Baskerville" w:cs="Libre Baskerville"/>
        </w:rPr>
        <w:t xml:space="preserve">Read </w:t>
      </w:r>
      <w:bookmarkEnd w:id="61"/>
      <w:r w:rsidRPr="00B31D6E">
        <w:rPr>
          <w:rFonts w:eastAsia="Libre Baskerville" w:cs="Libre Baskerville"/>
        </w:rPr>
        <w:t xml:space="preserve">and write numbers </w:t>
      </w:r>
      <w:r w:rsidR="003D604A" w:rsidRPr="00B31D6E">
        <w:rPr>
          <w:rFonts w:eastAsia="Libre Baskerville" w:cs="Libre Baskerville"/>
        </w:rPr>
        <w:t>within</w:t>
      </w:r>
      <w:r w:rsidR="00EB26A9" w:rsidRPr="00B31D6E">
        <w:rPr>
          <w:rFonts w:eastAsia="Libre Baskerville" w:cs="Libre Baskerville"/>
        </w:rPr>
        <w:t xml:space="preserve"> </w:t>
      </w:r>
      <w:r w:rsidRPr="00B31D6E">
        <w:rPr>
          <w:rFonts w:eastAsia="Libre Baskerville" w:cs="Libre Baskerville"/>
        </w:rPr>
        <w:t xml:space="preserve">1000 using base-ten </w:t>
      </w:r>
      <w:r w:rsidR="005721E5" w:rsidRPr="00B31D6E">
        <w:rPr>
          <w:rFonts w:eastAsia="Calibri" w:cs="Times New Roman"/>
          <w:b/>
          <w:color w:val="FF0000"/>
        </w:rPr>
        <w:fldChar w:fldCharType="begin"/>
      </w:r>
      <w:r w:rsidR="005721E5" w:rsidRPr="00B31D6E">
        <w:rPr>
          <w:rFonts w:eastAsia="Calibri" w:cs="Times New Roman"/>
          <w:b/>
          <w:color w:val="FF0000"/>
        </w:rPr>
        <w:instrText xml:space="preserve"> AutoTextList \s NoStyle \t "</w:instrText>
      </w:r>
      <w:r w:rsidR="005721E5" w:rsidRPr="00B31D6E">
        <w:rPr>
          <w:b/>
          <w:color w:val="FF0000"/>
        </w:rPr>
        <w:instrText xml:space="preserve"> A symbol or group of symbols that stand for a number ex: the numeral symbol for twenty four is 24."</w:instrText>
      </w:r>
      <w:r w:rsidR="005721E5" w:rsidRPr="00B31D6E">
        <w:rPr>
          <w:rFonts w:eastAsia="Calibri" w:cs="Times New Roman"/>
          <w:b/>
          <w:color w:val="FF0000"/>
        </w:rPr>
        <w:instrText xml:space="preserve"> </w:instrText>
      </w:r>
      <w:r w:rsidR="005721E5" w:rsidRPr="00B31D6E">
        <w:rPr>
          <w:rFonts w:eastAsia="Calibri" w:cs="Times New Roman"/>
          <w:b/>
          <w:color w:val="FF0000"/>
        </w:rPr>
        <w:fldChar w:fldCharType="separate"/>
      </w:r>
      <w:r w:rsidR="005721E5" w:rsidRPr="00B31D6E">
        <w:rPr>
          <w:rFonts w:eastAsia="Calibri" w:cs="Times New Roman"/>
          <w:b/>
          <w:color w:val="FF0000"/>
        </w:rPr>
        <w:t>numerals</w:t>
      </w:r>
      <w:r w:rsidR="005721E5" w:rsidRPr="00B31D6E">
        <w:rPr>
          <w:rFonts w:eastAsia="Calibri" w:cs="Times New Roman"/>
          <w:b/>
          <w:color w:val="FF0000"/>
        </w:rPr>
        <w:fldChar w:fldCharType="end"/>
      </w:r>
      <w:r w:rsidRPr="00B31D6E">
        <w:rPr>
          <w:rFonts w:eastAsia="Libre Baskerville" w:cs="Libre Baskerville"/>
        </w:rPr>
        <w:t>, number names, expanded form, and unit form.</w:t>
      </w:r>
      <w:r w:rsidR="00546B38" w:rsidRPr="00B31D6E">
        <w:rPr>
          <w:rFonts w:eastAsia="Libre Baskerville" w:cs="Libre Baskerville"/>
        </w:rPr>
        <w:t xml:space="preserve"> </w:t>
      </w:r>
      <w:r w:rsidR="00546B38" w:rsidRPr="00B31D6E">
        <w:rPr>
          <w:b/>
          <w:color w:val="7030A0"/>
        </w:rPr>
        <w:t>(2.NBT.3</w:t>
      </w:r>
      <w:r w:rsidR="00546B38" w:rsidRPr="00B31D6E">
        <w:rPr>
          <w:rFonts w:eastAsia="Calibri" w:cs="Times New Roman"/>
          <w:b/>
          <w:color w:val="7030A0"/>
        </w:rPr>
        <w:t>)</w:t>
      </w:r>
    </w:p>
    <w:p w14:paraId="08E3ACA8" w14:textId="72C26E0A" w:rsidR="00DA27F7" w:rsidRPr="00B31D6E" w:rsidRDefault="00DA27F7" w:rsidP="005719BF">
      <w:pPr>
        <w:numPr>
          <w:ilvl w:val="0"/>
          <w:numId w:val="18"/>
        </w:numPr>
        <w:spacing w:before="60" w:after="60" w:line="240" w:lineRule="auto"/>
        <w:ind w:left="1440" w:hanging="1080"/>
      </w:pPr>
      <w:bookmarkStart w:id="62" w:name="SECONDNBT4"/>
      <w:bookmarkEnd w:id="60"/>
      <w:r w:rsidRPr="00B31D6E">
        <w:rPr>
          <w:rFonts w:eastAsia="Nova Mono" w:cs="Nova Mono"/>
        </w:rPr>
        <w:t>Compare</w:t>
      </w:r>
      <w:bookmarkEnd w:id="62"/>
      <w:r w:rsidRPr="00B31D6E">
        <w:rPr>
          <w:rFonts w:eastAsia="Nova Mono" w:cs="Nova Mono"/>
        </w:rPr>
        <w:t xml:space="preserve"> two three-digit numbers based on meanings of the hundreds, tens, and ones digits, using &gt;, &lt;, =, and ≠ relational symbols to record the results of comparisons.</w:t>
      </w:r>
      <w:r w:rsidR="00546B38" w:rsidRPr="00B31D6E">
        <w:rPr>
          <w:rFonts w:eastAsia="Nova Mono" w:cs="Nova Mono"/>
        </w:rPr>
        <w:t xml:space="preserve"> </w:t>
      </w:r>
      <w:r w:rsidR="00546B38" w:rsidRPr="00B31D6E">
        <w:rPr>
          <w:b/>
          <w:color w:val="7030A0"/>
        </w:rPr>
        <w:t>(2.NBT.4</w:t>
      </w:r>
      <w:r w:rsidR="00546B38" w:rsidRPr="00B31D6E">
        <w:rPr>
          <w:rFonts w:eastAsia="Calibri" w:cs="Times New Roman"/>
          <w:b/>
          <w:color w:val="7030A0"/>
        </w:rPr>
        <w:t>)</w:t>
      </w:r>
    </w:p>
    <w:p w14:paraId="21637190" w14:textId="77777777" w:rsidR="00F22832" w:rsidRPr="00B31D6E" w:rsidRDefault="00DA27F7" w:rsidP="005719BF">
      <w:pPr>
        <w:tabs>
          <w:tab w:val="right" w:pos="9360"/>
        </w:tabs>
        <w:spacing w:before="180" w:after="0" w:line="240" w:lineRule="auto"/>
        <w:rPr>
          <w:rFonts w:eastAsia="Libre Baskerville" w:cs="Libre Baskerville"/>
          <w:b/>
          <w:color w:val="0070C0"/>
          <w:sz w:val="28"/>
        </w:rPr>
      </w:pPr>
      <w:r w:rsidRPr="00B31D6E">
        <w:rPr>
          <w:rFonts w:eastAsia="Libre Baskerville" w:cs="Libre Baskerville"/>
          <w:b/>
          <w:sz w:val="24"/>
        </w:rPr>
        <w:t>Use place value understanding and properties of operations to add and subtract.</w:t>
      </w:r>
    </w:p>
    <w:p w14:paraId="7F08748E" w14:textId="77777777" w:rsidR="00642D2B" w:rsidRPr="00B31D6E" w:rsidRDefault="00642D2B" w:rsidP="005719BF">
      <w:pPr>
        <w:spacing w:line="240" w:lineRule="auto"/>
        <w:rPr>
          <w:sz w:val="20"/>
        </w:rPr>
      </w:pPr>
      <w:r w:rsidRPr="00B31D6E">
        <w:t>(</w:t>
      </w:r>
      <w:hyperlink r:id="rId63" w:history="1">
        <w:r w:rsidRPr="00B31D6E">
          <w:rPr>
            <w:rStyle w:val="Hyperlink"/>
          </w:rPr>
          <w:t>Numbers &amp; Operations Base 10 Progression K-5 Pg. 8</w:t>
        </w:r>
      </w:hyperlink>
      <w:r w:rsidRPr="00B31D6E">
        <w:t>)</w:t>
      </w:r>
    </w:p>
    <w:p w14:paraId="026C6439" w14:textId="47150D33" w:rsidR="00DA27F7" w:rsidRPr="00B31D6E" w:rsidRDefault="00DA27F7" w:rsidP="005719BF">
      <w:pPr>
        <w:numPr>
          <w:ilvl w:val="0"/>
          <w:numId w:val="17"/>
        </w:numPr>
        <w:spacing w:after="0" w:line="240" w:lineRule="auto"/>
        <w:ind w:left="1440" w:hanging="1080"/>
        <w:contextualSpacing/>
        <w:rPr>
          <w:rFonts w:eastAsia="Libre Baskerville" w:cs="Libre Baskerville"/>
        </w:rPr>
      </w:pPr>
      <w:bookmarkStart w:id="63" w:name="SECONDNBT5"/>
      <w:r w:rsidRPr="00B31D6E">
        <w:rPr>
          <w:rFonts w:eastAsia="Libre Baskerville" w:cs="Libre Baskerville"/>
        </w:rPr>
        <w:t>Fluentl</w:t>
      </w:r>
      <w:bookmarkEnd w:id="63"/>
      <w:r w:rsidRPr="00B31D6E">
        <w:rPr>
          <w:rFonts w:eastAsia="Libre Baskerville" w:cs="Libre Baskerville"/>
        </w:rPr>
        <w:t>y (</w:t>
      </w:r>
      <w:hyperlink r:id="rId64" w:history="1">
        <w:r w:rsidR="00CB2C85" w:rsidRPr="00B31D6E">
          <w:rPr>
            <w:rStyle w:val="Hyperlink"/>
            <w:rFonts w:eastAsia="Libre Baskerville" w:cs="Libre Baskerville"/>
          </w:rPr>
          <w:t>efficiently, accurately, and flexibly</w:t>
        </w:r>
      </w:hyperlink>
      <w:r w:rsidRPr="00B31D6E">
        <w:rPr>
          <w:rFonts w:eastAsia="Libre Baskerville" w:cs="Libre Baskerville"/>
        </w:rPr>
        <w:t xml:space="preserve">) add and subtract within 100 using strategies based on place value, properties of operations, and/or the relationship between addition and subtraction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composing/decomposing by like base-10 units, using friendly or benchmark numbers, using related equations, compensation,</w:t>
      </w:r>
      <w:r w:rsidR="00583614" w:rsidRPr="00B31D6E">
        <w:rPr>
          <w:rFonts w:eastAsia="Libre Baskerville" w:cs="Libre Baskerville"/>
          <w:i/>
        </w:rPr>
        <w:t xml:space="preserve"> number line, etc.)</w:t>
      </w:r>
      <w:r w:rsidRPr="00B31D6E">
        <w:rPr>
          <w:rFonts w:eastAsia="Libre Baskerville" w:cs="Libre Baskerville"/>
          <w:i/>
        </w:rPr>
        <w:t>.</w:t>
      </w:r>
      <w:r w:rsidRPr="00B31D6E">
        <w:rPr>
          <w:rFonts w:eastAsia="Libre Baskerville" w:cs="Libre Baskerville"/>
        </w:rPr>
        <w:t xml:space="preserve"> </w:t>
      </w:r>
      <w:r w:rsidR="00546B38" w:rsidRPr="00B31D6E">
        <w:rPr>
          <w:b/>
          <w:color w:val="7030A0"/>
        </w:rPr>
        <w:t>(2.NBT.5</w:t>
      </w:r>
      <w:r w:rsidR="00546B38" w:rsidRPr="00B31D6E">
        <w:rPr>
          <w:rFonts w:eastAsia="Calibri" w:cs="Times New Roman"/>
          <w:b/>
          <w:color w:val="7030A0"/>
        </w:rPr>
        <w:t>)</w:t>
      </w:r>
    </w:p>
    <w:p w14:paraId="134DA345" w14:textId="682BD5D0" w:rsidR="002F372F" w:rsidRPr="00B31D6E" w:rsidRDefault="002F372F" w:rsidP="005719BF">
      <w:pPr>
        <w:numPr>
          <w:ilvl w:val="0"/>
          <w:numId w:val="17"/>
        </w:numPr>
        <w:spacing w:after="0" w:line="240" w:lineRule="auto"/>
        <w:ind w:left="1440" w:hanging="1080"/>
        <w:contextualSpacing/>
        <w:rPr>
          <w:rFonts w:eastAsia="Libre Baskerville" w:cs="Libre Baskerville"/>
        </w:rPr>
      </w:pPr>
      <w:r w:rsidRPr="00B31D6E">
        <w:rPr>
          <w:rFonts w:eastAsia="Libre Baskerville" w:cs="Libre Baskerville"/>
        </w:rPr>
        <w:t>A</w:t>
      </w:r>
      <w:bookmarkStart w:id="64" w:name="SECONDNBT6"/>
      <w:r w:rsidRPr="00B31D6E">
        <w:rPr>
          <w:rFonts w:eastAsia="Libre Baskerville" w:cs="Libre Baskerville"/>
        </w:rPr>
        <w:t xml:space="preserve">dd </w:t>
      </w:r>
      <w:bookmarkEnd w:id="64"/>
      <w:r w:rsidRPr="00B31D6E">
        <w:rPr>
          <w:rFonts w:eastAsia="Libre Baskerville" w:cs="Libre Baskerville"/>
        </w:rPr>
        <w:t>up to four two-digit numbers using strategies based on place value and properties of operations.</w:t>
      </w:r>
      <w:r w:rsidR="00546B38" w:rsidRPr="00B31D6E">
        <w:rPr>
          <w:rFonts w:eastAsia="Libre Baskerville" w:cs="Libre Baskerville"/>
        </w:rPr>
        <w:t xml:space="preserve"> </w:t>
      </w:r>
      <w:r w:rsidR="00546B38" w:rsidRPr="00B31D6E">
        <w:rPr>
          <w:b/>
          <w:color w:val="7030A0"/>
        </w:rPr>
        <w:t>(2.NBT.6</w:t>
      </w:r>
      <w:r w:rsidR="00546B38" w:rsidRPr="00B31D6E">
        <w:rPr>
          <w:rFonts w:eastAsia="Calibri" w:cs="Times New Roman"/>
          <w:b/>
          <w:color w:val="7030A0"/>
        </w:rPr>
        <w:t>)</w:t>
      </w:r>
    </w:p>
    <w:p w14:paraId="247D4944" w14:textId="5EE34908" w:rsidR="002F372F" w:rsidRPr="00B31D6E" w:rsidRDefault="002F372F" w:rsidP="005719BF">
      <w:pPr>
        <w:numPr>
          <w:ilvl w:val="0"/>
          <w:numId w:val="17"/>
        </w:numPr>
        <w:spacing w:after="0" w:line="240" w:lineRule="auto"/>
        <w:ind w:left="1440" w:hanging="1080"/>
        <w:contextualSpacing/>
        <w:rPr>
          <w:rFonts w:eastAsia="Libre Baskerville" w:cs="Libre Baskerville"/>
        </w:rPr>
      </w:pPr>
      <w:bookmarkStart w:id="65" w:name="SECONDNBT7"/>
      <w:r w:rsidRPr="00B31D6E">
        <w:rPr>
          <w:rFonts w:eastAsia="Libre Baskerville" w:cs="Libre Baskerville"/>
        </w:rPr>
        <w:t xml:space="preserve">Add </w:t>
      </w:r>
      <w:bookmarkEnd w:id="65"/>
      <w:r w:rsidRPr="00B31D6E">
        <w:rPr>
          <w:rFonts w:eastAsia="Libre Baskerville" w:cs="Libre Baskerville"/>
        </w:rPr>
        <w:t xml:space="preserve">and subtract within 1000, using concrete models or drawings and strategies based on place value, properties of operations, and/or the relationship between addition and subtraction; relate the strategy to a written method. Understand that in adding or subtracting three-digit numbers, like base-ten units such as hundreds and hundreds, tens and tens, ones and ones are used; and sometimes it is necessary to compose or </w:t>
      </w:r>
      <w:r w:rsidR="005721E5" w:rsidRPr="00B31D6E">
        <w:rPr>
          <w:rFonts w:eastAsia="Libre Baskerville" w:cs="Libre Baskerville"/>
        </w:rPr>
        <w:fldChar w:fldCharType="begin"/>
      </w:r>
      <w:r w:rsidR="005721E5" w:rsidRPr="00B31D6E">
        <w:rPr>
          <w:rFonts w:eastAsia="Libre Baskerville" w:cs="Libre Baskerville"/>
          <w:b/>
          <w:color w:val="FF0000"/>
        </w:rPr>
        <w:instrText>AutoTextList  \s NoStyle\t "The process of separating into smaller parts. ”</w:instrText>
      </w:r>
      <w:r w:rsidR="005721E5" w:rsidRPr="00B31D6E">
        <w:rPr>
          <w:rFonts w:eastAsia="Libre Baskerville" w:cs="Libre Baskerville"/>
        </w:rPr>
        <w:instrText xml:space="preserve"> </w:instrText>
      </w:r>
      <w:r w:rsidR="005721E5" w:rsidRPr="00B31D6E">
        <w:rPr>
          <w:rFonts w:eastAsia="Libre Baskerville" w:cs="Libre Baskerville"/>
        </w:rPr>
        <w:fldChar w:fldCharType="separate"/>
      </w:r>
      <w:r w:rsidR="005721E5" w:rsidRPr="00B31D6E">
        <w:rPr>
          <w:rFonts w:eastAsia="Libre Baskerville" w:cs="Libre Baskerville"/>
          <w:b/>
          <w:color w:val="FF0000"/>
        </w:rPr>
        <w:t>decompose</w:t>
      </w:r>
      <w:r w:rsidR="005721E5" w:rsidRPr="00B31D6E">
        <w:rPr>
          <w:rFonts w:eastAsia="Libre Baskerville" w:cs="Libre Baskerville"/>
        </w:rPr>
        <w:fldChar w:fldCharType="end"/>
      </w:r>
      <w:r w:rsidRPr="00B31D6E">
        <w:rPr>
          <w:rFonts w:eastAsia="Libre Baskerville" w:cs="Libre Baskerville"/>
        </w:rPr>
        <w:t xml:space="preserve"> tens or hundreds</w:t>
      </w:r>
      <w:r w:rsidR="00800C08" w:rsidRPr="00B31D6E">
        <w:rPr>
          <w:rFonts w:eastAsia="Libre Baskerville" w:cs="Libre Baskerville"/>
        </w:rPr>
        <w:t>.</w:t>
      </w:r>
      <w:r w:rsidR="00546B38" w:rsidRPr="00B31D6E">
        <w:rPr>
          <w:rFonts w:eastAsia="Libre Baskerville" w:cs="Libre Baskerville"/>
        </w:rPr>
        <w:t xml:space="preserve"> </w:t>
      </w:r>
      <w:r w:rsidR="00546B38" w:rsidRPr="00B31D6E">
        <w:rPr>
          <w:b/>
          <w:color w:val="7030A0"/>
        </w:rPr>
        <w:t>(2.NBT.7</w:t>
      </w:r>
      <w:r w:rsidR="00546B38" w:rsidRPr="00B31D6E">
        <w:rPr>
          <w:rFonts w:eastAsia="Calibri" w:cs="Times New Roman"/>
          <w:b/>
          <w:color w:val="7030A0"/>
        </w:rPr>
        <w:t>)</w:t>
      </w:r>
    </w:p>
    <w:p w14:paraId="75706CD9" w14:textId="4A3EC4A5" w:rsidR="002F372F" w:rsidRPr="00B31D6E" w:rsidRDefault="002F372F" w:rsidP="005719BF">
      <w:pPr>
        <w:numPr>
          <w:ilvl w:val="0"/>
          <w:numId w:val="17"/>
        </w:numPr>
        <w:spacing w:after="0" w:line="240" w:lineRule="auto"/>
        <w:ind w:left="1440" w:hanging="1080"/>
        <w:contextualSpacing/>
        <w:rPr>
          <w:rFonts w:eastAsia="Libre Baskerville" w:cs="Libre Baskerville"/>
        </w:rPr>
      </w:pPr>
      <w:bookmarkStart w:id="66" w:name="SECONDNBT8"/>
      <w:r w:rsidRPr="00B31D6E">
        <w:rPr>
          <w:rFonts w:eastAsia="Libre Baskerville" w:cs="Libre Baskerville"/>
        </w:rPr>
        <w:t>Mentally</w:t>
      </w:r>
      <w:bookmarkEnd w:id="66"/>
      <w:r w:rsidRPr="00B31D6E">
        <w:rPr>
          <w:rFonts w:eastAsia="Libre Baskerville" w:cs="Libre Baskerville"/>
        </w:rPr>
        <w:t xml:space="preserve"> add 10 or 100 to a given number 100 – 900, and mentally subtract 10 or 100 from a given number 100 – 900.</w:t>
      </w:r>
      <w:r w:rsidR="00546B38" w:rsidRPr="00B31D6E">
        <w:rPr>
          <w:rFonts w:eastAsia="Libre Baskerville" w:cs="Libre Baskerville"/>
        </w:rPr>
        <w:t xml:space="preserve"> </w:t>
      </w:r>
      <w:r w:rsidR="00546B38" w:rsidRPr="00B31D6E">
        <w:rPr>
          <w:b/>
          <w:color w:val="7030A0"/>
        </w:rPr>
        <w:t>(2.NBT.8</w:t>
      </w:r>
      <w:r w:rsidR="00546B38" w:rsidRPr="00B31D6E">
        <w:rPr>
          <w:rFonts w:eastAsia="Calibri" w:cs="Times New Roman"/>
          <w:b/>
          <w:color w:val="7030A0"/>
        </w:rPr>
        <w:t>)</w:t>
      </w:r>
    </w:p>
    <w:p w14:paraId="750CB50B" w14:textId="6DF85C2A" w:rsidR="002F372F" w:rsidRPr="00B31D6E" w:rsidRDefault="002F372F" w:rsidP="005719BF">
      <w:pPr>
        <w:numPr>
          <w:ilvl w:val="0"/>
          <w:numId w:val="17"/>
        </w:numPr>
        <w:spacing w:after="0" w:line="240" w:lineRule="auto"/>
        <w:ind w:left="1440" w:hanging="1080"/>
        <w:contextualSpacing/>
        <w:rPr>
          <w:rFonts w:eastAsia="Libre Baskerville" w:cs="Libre Baskerville"/>
        </w:rPr>
      </w:pPr>
      <w:bookmarkStart w:id="67" w:name="SECONDNBT9"/>
      <w:r w:rsidRPr="00B31D6E">
        <w:rPr>
          <w:rFonts w:eastAsia="Libre Baskerville" w:cs="Libre Baskerville"/>
        </w:rPr>
        <w:t xml:space="preserve">Explain </w:t>
      </w:r>
      <w:bookmarkEnd w:id="67"/>
      <w:r w:rsidRPr="00B31D6E">
        <w:rPr>
          <w:rFonts w:eastAsia="Libre Baskerville" w:cs="Libre Baskerville"/>
        </w:rPr>
        <w:t>why addition a</w:t>
      </w:r>
      <w:r w:rsidR="00803E00" w:rsidRPr="00B31D6E">
        <w:rPr>
          <w:rFonts w:eastAsia="Libre Baskerville" w:cs="Libre Baskerville"/>
        </w:rPr>
        <w:t xml:space="preserve">nd subtraction strategies work </w:t>
      </w:r>
      <w:r w:rsidRPr="00B31D6E">
        <w:rPr>
          <w:rFonts w:eastAsia="Libre Baskerville" w:cs="Libre Baskerville"/>
        </w:rPr>
        <w:t xml:space="preserve">using place value and the properties of operations. </w:t>
      </w:r>
      <w:r w:rsidR="00803E00" w:rsidRPr="00B31D6E">
        <w:rPr>
          <w:rFonts w:eastAsia="Libre Baskerville" w:cs="Libre Baskerville"/>
        </w:rPr>
        <w:t>The e</w:t>
      </w:r>
      <w:r w:rsidRPr="00B31D6E">
        <w:rPr>
          <w:rFonts w:eastAsia="Libre Baskerville" w:cs="Libre Baskerville"/>
        </w:rPr>
        <w:t xml:space="preserve">xplanations </w:t>
      </w:r>
      <w:r w:rsidR="00803E00" w:rsidRPr="00B31D6E">
        <w:rPr>
          <w:rFonts w:eastAsia="Libre Baskerville" w:cs="Libre Baskerville"/>
        </w:rPr>
        <w:t xml:space="preserve">given </w:t>
      </w:r>
      <w:r w:rsidRPr="00B31D6E">
        <w:rPr>
          <w:rFonts w:eastAsia="Libre Baskerville" w:cs="Libre Baskerville"/>
        </w:rPr>
        <w:t xml:space="preserve">may be supported by drawings or objects. </w:t>
      </w:r>
      <w:r w:rsidR="00546B38" w:rsidRPr="00B31D6E">
        <w:rPr>
          <w:b/>
          <w:color w:val="7030A0"/>
        </w:rPr>
        <w:t>(2.NBT.9</w:t>
      </w:r>
      <w:r w:rsidR="00546B38" w:rsidRPr="00B31D6E">
        <w:rPr>
          <w:rFonts w:eastAsia="Calibri" w:cs="Times New Roman"/>
          <w:b/>
          <w:color w:val="7030A0"/>
        </w:rPr>
        <w:t>)</w:t>
      </w:r>
    </w:p>
    <w:p w14:paraId="04244712" w14:textId="77777777" w:rsidR="00184BA7" w:rsidRDefault="00184BA7">
      <w:pPr>
        <w:rPr>
          <w:rFonts w:eastAsia="Libre Baskerville" w:cs="Libre Baskerville"/>
          <w:b/>
          <w:color w:val="0070C0"/>
          <w:sz w:val="32"/>
        </w:rPr>
      </w:pPr>
      <w:r>
        <w:rPr>
          <w:rFonts w:eastAsia="Libre Baskerville" w:cs="Libre Baskerville"/>
          <w:b/>
          <w:color w:val="0070C0"/>
          <w:sz w:val="32"/>
        </w:rPr>
        <w:br w:type="page"/>
      </w:r>
    </w:p>
    <w:p w14:paraId="038A5CB6" w14:textId="4A99AA3A" w:rsidR="002F372F" w:rsidRPr="00B31D6E" w:rsidRDefault="002F372F" w:rsidP="005719BF">
      <w:pPr>
        <w:tabs>
          <w:tab w:val="right" w:pos="9360"/>
        </w:tabs>
        <w:spacing w:before="180" w:after="40" w:line="240" w:lineRule="auto"/>
        <w:rPr>
          <w:color w:val="0070C0"/>
          <w:sz w:val="32"/>
        </w:rPr>
      </w:pPr>
      <w:r w:rsidRPr="00B31D6E">
        <w:rPr>
          <w:rFonts w:eastAsia="Libre Baskerville" w:cs="Libre Baskerville"/>
          <w:b/>
          <w:color w:val="0070C0"/>
          <w:sz w:val="32"/>
        </w:rPr>
        <w:lastRenderedPageBreak/>
        <w:t>Measurement and Data 2.MD</w:t>
      </w:r>
    </w:p>
    <w:p w14:paraId="6E137361" w14:textId="77777777" w:rsidR="002F372F" w:rsidRPr="00B31D6E" w:rsidRDefault="002F372F" w:rsidP="005719BF">
      <w:pPr>
        <w:spacing w:before="120" w:after="60" w:line="240" w:lineRule="auto"/>
        <w:rPr>
          <w:sz w:val="24"/>
        </w:rPr>
      </w:pPr>
      <w:r w:rsidRPr="00B31D6E">
        <w:rPr>
          <w:rFonts w:eastAsia="Libre Baskerville" w:cs="Libre Baskerville"/>
          <w:b/>
          <w:sz w:val="24"/>
        </w:rPr>
        <w:t>Measure and estimate lengths in standard units.</w:t>
      </w:r>
    </w:p>
    <w:p w14:paraId="7B3E3217" w14:textId="0E31201B" w:rsidR="002F372F" w:rsidRPr="00B31D6E" w:rsidRDefault="002F372F" w:rsidP="005719BF">
      <w:pPr>
        <w:numPr>
          <w:ilvl w:val="0"/>
          <w:numId w:val="22"/>
        </w:numPr>
        <w:spacing w:before="60" w:after="60" w:line="240" w:lineRule="auto"/>
        <w:ind w:left="1440" w:hanging="1080"/>
      </w:pPr>
      <w:bookmarkStart w:id="68" w:name="SECONDMD1"/>
      <w:r w:rsidRPr="00B31D6E">
        <w:rPr>
          <w:rFonts w:eastAsia="Libre Baskerville" w:cs="Libre Baskerville"/>
        </w:rPr>
        <w:t xml:space="preserve">Measure the length of an object by selecting and using appropriate tools such as rulers, yardsticks, meter sticks, and measuring tapes. </w:t>
      </w:r>
      <w:r w:rsidR="00546B38" w:rsidRPr="00B31D6E">
        <w:rPr>
          <w:b/>
          <w:color w:val="7030A0"/>
        </w:rPr>
        <w:t>(2.MD.1</w:t>
      </w:r>
      <w:r w:rsidR="00546B38" w:rsidRPr="00B31D6E">
        <w:rPr>
          <w:rFonts w:eastAsia="Calibri" w:cs="Times New Roman"/>
          <w:b/>
          <w:color w:val="7030A0"/>
        </w:rPr>
        <w:t>)</w:t>
      </w:r>
    </w:p>
    <w:p w14:paraId="1010D841" w14:textId="77777777" w:rsidR="00546B38" w:rsidRPr="00B31D6E" w:rsidRDefault="002F372F" w:rsidP="005719BF">
      <w:pPr>
        <w:numPr>
          <w:ilvl w:val="0"/>
          <w:numId w:val="22"/>
        </w:numPr>
        <w:spacing w:before="60" w:after="60" w:line="240" w:lineRule="auto"/>
        <w:ind w:left="1440" w:hanging="1080"/>
      </w:pPr>
      <w:bookmarkStart w:id="69" w:name="SECONDMD2"/>
      <w:bookmarkEnd w:id="68"/>
      <w:r w:rsidRPr="00B31D6E">
        <w:rPr>
          <w:rFonts w:eastAsia="Libre Baskerville" w:cs="Libre Baskerville"/>
        </w:rPr>
        <w:t>Measure the length of an object twice, using length units of different lengths for the two measurements; describe how the two measurements relate to the size of the unit chosen</w:t>
      </w:r>
      <w:r w:rsidR="00546B38" w:rsidRPr="00B31D6E">
        <w:rPr>
          <w:rFonts w:eastAsia="Libre Baskerville" w:cs="Libre Baskerville"/>
        </w:rPr>
        <w:t xml:space="preserve">. </w:t>
      </w:r>
      <w:r w:rsidR="00546B38" w:rsidRPr="00B31D6E">
        <w:rPr>
          <w:b/>
          <w:color w:val="7030A0"/>
        </w:rPr>
        <w:t>(2.MD.2</w:t>
      </w:r>
      <w:r w:rsidR="00546B38" w:rsidRPr="00B31D6E">
        <w:rPr>
          <w:rFonts w:eastAsia="Calibri" w:cs="Times New Roman"/>
          <w:b/>
          <w:color w:val="7030A0"/>
        </w:rPr>
        <w:t>)</w:t>
      </w:r>
      <w:r w:rsidRPr="00B31D6E">
        <w:rPr>
          <w:rFonts w:eastAsia="Libre Baskerville" w:cs="Libre Baskerville"/>
        </w:rPr>
        <w:t xml:space="preserve"> </w:t>
      </w:r>
    </w:p>
    <w:p w14:paraId="1C14A541" w14:textId="5842A716" w:rsidR="002F372F" w:rsidRPr="00B31D6E" w:rsidRDefault="00642D2B" w:rsidP="005719BF">
      <w:pPr>
        <w:spacing w:before="60" w:after="60" w:line="240" w:lineRule="auto"/>
        <w:ind w:left="1440"/>
      </w:pPr>
      <w:r w:rsidRPr="00B31D6E">
        <w:rPr>
          <w:rFonts w:eastAsia="Libre Baskerville" w:cs="Libre Baskerville"/>
        </w:rPr>
        <w:t>(</w:t>
      </w:r>
      <w:hyperlink r:id="rId65" w:history="1">
        <w:r w:rsidRPr="00B31D6E">
          <w:rPr>
            <w:rStyle w:val="Hyperlink"/>
            <w:rFonts w:eastAsia="Libre Baskerville" w:cs="Libre Baskerville"/>
          </w:rPr>
          <w:t>Measurement and Data (measurement part) Progression K–5 Pg. 12.</w:t>
        </w:r>
      </w:hyperlink>
      <w:r w:rsidRPr="00B31D6E">
        <w:rPr>
          <w:rFonts w:eastAsia="Libre Baskerville" w:cs="Libre Baskerville"/>
        </w:rPr>
        <w:t>)</w:t>
      </w:r>
      <w:r w:rsidR="002F372F" w:rsidRPr="00B31D6E">
        <w:rPr>
          <w:rFonts w:eastAsia="Libre Baskerville" w:cs="Libre Baskerville"/>
        </w:rPr>
        <w:t xml:space="preserve"> </w:t>
      </w:r>
    </w:p>
    <w:p w14:paraId="1D3140D8" w14:textId="6A1F9276" w:rsidR="00803E00" w:rsidRPr="00B31D6E" w:rsidRDefault="002F372F" w:rsidP="005719BF">
      <w:pPr>
        <w:numPr>
          <w:ilvl w:val="0"/>
          <w:numId w:val="22"/>
        </w:numPr>
        <w:spacing w:before="60" w:after="60" w:line="240" w:lineRule="auto"/>
        <w:ind w:left="1440" w:hanging="1080"/>
      </w:pPr>
      <w:bookmarkStart w:id="70" w:name="SECONDMD3"/>
      <w:bookmarkEnd w:id="69"/>
      <w:r w:rsidRPr="00B31D6E">
        <w:rPr>
          <w:rFonts w:eastAsia="Libre Baskerville" w:cs="Libre Baskerville"/>
        </w:rPr>
        <w:t>Estimate lengths using whole units of inches, feet, centimeters, and meters.</w:t>
      </w:r>
      <w:r w:rsidR="00803E00" w:rsidRPr="00B31D6E">
        <w:rPr>
          <w:rFonts w:eastAsia="Libre Baskerville" w:cs="Libre Baskerville"/>
        </w:rPr>
        <w:t xml:space="preserve"> </w:t>
      </w:r>
      <w:r w:rsidR="00546B38" w:rsidRPr="00B31D6E">
        <w:rPr>
          <w:b/>
          <w:color w:val="7030A0"/>
        </w:rPr>
        <w:t>(2.MD.3</w:t>
      </w:r>
      <w:r w:rsidR="00546B38" w:rsidRPr="00B31D6E">
        <w:rPr>
          <w:rFonts w:eastAsia="Calibri" w:cs="Times New Roman"/>
          <w:b/>
          <w:color w:val="7030A0"/>
        </w:rPr>
        <w:t>)</w:t>
      </w:r>
    </w:p>
    <w:p w14:paraId="5F145CB1" w14:textId="42AA513B" w:rsidR="002F372F" w:rsidRPr="00B31D6E" w:rsidRDefault="00803E00" w:rsidP="005719BF">
      <w:pPr>
        <w:spacing w:before="60" w:after="60" w:line="240" w:lineRule="auto"/>
        <w:ind w:left="1440"/>
      </w:pPr>
      <w:r w:rsidRPr="00B31D6E">
        <w:rPr>
          <w:rFonts w:eastAsia="Libre Baskerville" w:cs="Libre Baskerville"/>
        </w:rPr>
        <w:t>(</w:t>
      </w:r>
      <w:hyperlink r:id="rId66" w:history="1">
        <w:r w:rsidRPr="00B31D6E">
          <w:rPr>
            <w:rStyle w:val="Hyperlink"/>
            <w:rFonts w:eastAsia="Libre Baskerville" w:cs="Libre Baskerville"/>
          </w:rPr>
          <w:t>Measurement and Data (measurement part) Progression K–5 Pg. 14-15.</w:t>
        </w:r>
      </w:hyperlink>
      <w:r w:rsidRPr="00B31D6E">
        <w:rPr>
          <w:rFonts w:eastAsia="Libre Baskerville" w:cs="Libre Baskerville"/>
        </w:rPr>
        <w:t>)</w:t>
      </w:r>
    </w:p>
    <w:p w14:paraId="2B34E757" w14:textId="5C2A6448" w:rsidR="002F372F" w:rsidRPr="00B31D6E" w:rsidRDefault="002F372F" w:rsidP="005719BF">
      <w:pPr>
        <w:numPr>
          <w:ilvl w:val="0"/>
          <w:numId w:val="22"/>
        </w:numPr>
        <w:spacing w:before="60" w:after="60" w:line="240" w:lineRule="auto"/>
        <w:ind w:left="1440" w:hanging="1080"/>
      </w:pPr>
      <w:bookmarkStart w:id="71" w:name="SECONDMD4"/>
      <w:bookmarkEnd w:id="70"/>
      <w:r w:rsidRPr="00B31D6E">
        <w:rPr>
          <w:rFonts w:eastAsia="Libre Baskerville" w:cs="Libre Baskerville"/>
        </w:rPr>
        <w:t>Measure to determine how much longer one object is than another, expressing the length difference in terms of a standard length unit (inches, feet, centimeters, and meters).</w:t>
      </w:r>
      <w:r w:rsidR="00546B38" w:rsidRPr="00B31D6E">
        <w:rPr>
          <w:rFonts w:eastAsia="Libre Baskerville" w:cs="Libre Baskerville"/>
        </w:rPr>
        <w:t xml:space="preserve"> </w:t>
      </w:r>
      <w:r w:rsidR="00546B38" w:rsidRPr="00B31D6E">
        <w:rPr>
          <w:b/>
          <w:color w:val="7030A0"/>
        </w:rPr>
        <w:t>(2.MD.4</w:t>
      </w:r>
      <w:r w:rsidR="00546B38" w:rsidRPr="00B31D6E">
        <w:rPr>
          <w:rFonts w:eastAsia="Calibri" w:cs="Times New Roman"/>
          <w:b/>
          <w:color w:val="7030A0"/>
        </w:rPr>
        <w:t>)</w:t>
      </w:r>
    </w:p>
    <w:bookmarkEnd w:id="71"/>
    <w:p w14:paraId="279BC3CE" w14:textId="3E80AF18" w:rsidR="002F372F" w:rsidRPr="00B31D6E" w:rsidRDefault="002F372F" w:rsidP="005719BF">
      <w:pPr>
        <w:spacing w:before="120" w:after="60" w:line="240" w:lineRule="auto"/>
        <w:rPr>
          <w:sz w:val="24"/>
        </w:rPr>
      </w:pPr>
      <w:r w:rsidRPr="00B31D6E">
        <w:rPr>
          <w:rFonts w:eastAsia="Libre Baskerville" w:cs="Libre Baskerville"/>
          <w:b/>
          <w:sz w:val="24"/>
        </w:rPr>
        <w:t>Relate addition and subtraction to length.</w:t>
      </w:r>
    </w:p>
    <w:p w14:paraId="1DB38F74" w14:textId="08780D4D" w:rsidR="002F372F" w:rsidRPr="00B31D6E" w:rsidRDefault="002F372F" w:rsidP="005719BF">
      <w:pPr>
        <w:numPr>
          <w:ilvl w:val="0"/>
          <w:numId w:val="21"/>
        </w:numPr>
        <w:spacing w:after="0" w:line="240" w:lineRule="auto"/>
        <w:ind w:left="1440" w:hanging="1080"/>
        <w:contextualSpacing/>
        <w:rPr>
          <w:rFonts w:eastAsia="Libre Baskerville" w:cs="Libre Baskerville"/>
        </w:rPr>
      </w:pPr>
      <w:bookmarkStart w:id="72" w:name="SECONDMD5"/>
      <w:r w:rsidRPr="00B31D6E">
        <w:rPr>
          <w:rFonts w:eastAsia="Libre Baskerville" w:cs="Libre Baskerville"/>
        </w:rPr>
        <w:t>Use addition and subtraction within 100 to solve one- and two-step word problems involving lengths that are given in the same units</w:t>
      </w:r>
      <w:r w:rsidRPr="00B31D6E">
        <w:rPr>
          <w:rFonts w:eastAsia="Libre Baskerville" w:cs="Libre Baskerville"/>
          <w:i/>
        </w:rPr>
        <w:t xml:space="preserve">, </w:t>
      </w:r>
      <w:r w:rsidR="00AA10FD" w:rsidRPr="00B31D6E">
        <w:rPr>
          <w:rFonts w:eastAsia="Libre Baskerville" w:cs="Libre Baskerville"/>
          <w:i/>
        </w:rPr>
        <w:t>e.g.</w:t>
      </w:r>
      <w:r w:rsidRPr="00B31D6E">
        <w:rPr>
          <w:rFonts w:eastAsia="Libre Baskerville" w:cs="Libre Baskerville"/>
          <w:i/>
        </w:rPr>
        <w:t xml:space="preserve"> by using drawings (such as drawings of rulers) and equations with a symbol for the unknown number to represent the problem.</w:t>
      </w:r>
      <w:r w:rsidR="00546B38" w:rsidRPr="00B31D6E">
        <w:rPr>
          <w:rFonts w:eastAsia="Libre Baskerville" w:cs="Libre Baskerville"/>
        </w:rPr>
        <w:t xml:space="preserve"> </w:t>
      </w:r>
      <w:r w:rsidR="00546B38" w:rsidRPr="00B31D6E">
        <w:rPr>
          <w:b/>
          <w:color w:val="7030A0"/>
        </w:rPr>
        <w:t>(2.MD.5</w:t>
      </w:r>
      <w:r w:rsidR="00546B38" w:rsidRPr="00B31D6E">
        <w:rPr>
          <w:rFonts w:eastAsia="Calibri" w:cs="Times New Roman"/>
          <w:b/>
          <w:color w:val="7030A0"/>
        </w:rPr>
        <w:t>)</w:t>
      </w:r>
    </w:p>
    <w:p w14:paraId="0C9311E9" w14:textId="32EEC1C8" w:rsidR="002F372F" w:rsidRPr="00B31D6E" w:rsidRDefault="002F372F" w:rsidP="005719BF">
      <w:pPr>
        <w:numPr>
          <w:ilvl w:val="0"/>
          <w:numId w:val="21"/>
        </w:numPr>
        <w:spacing w:after="0" w:line="240" w:lineRule="auto"/>
        <w:ind w:left="1440" w:hanging="1080"/>
        <w:contextualSpacing/>
        <w:rPr>
          <w:rFonts w:eastAsia="Libre Baskerville" w:cs="Libre Baskerville"/>
        </w:rPr>
      </w:pPr>
      <w:bookmarkStart w:id="73" w:name="SECONDMD6"/>
      <w:bookmarkEnd w:id="72"/>
      <w:r w:rsidRPr="00B31D6E">
        <w:rPr>
          <w:rFonts w:eastAsia="Libre Baskerville" w:cs="Libre Baskerville"/>
        </w:rPr>
        <w:t xml:space="preserve">Represent whole numbers as lengths from 0 on a number line diagram with equally spaced points corresponding to the numbers 0, 1, 2, …, and represent whole-number sums and differences within 100 on a number line diagram. </w:t>
      </w:r>
      <w:r w:rsidR="00546B38" w:rsidRPr="00B31D6E">
        <w:rPr>
          <w:b/>
          <w:color w:val="7030A0"/>
        </w:rPr>
        <w:t>(2.MD.6</w:t>
      </w:r>
      <w:r w:rsidR="00546B38" w:rsidRPr="00B31D6E">
        <w:rPr>
          <w:rFonts w:eastAsia="Calibri" w:cs="Times New Roman"/>
          <w:b/>
          <w:color w:val="7030A0"/>
        </w:rPr>
        <w:t>)</w:t>
      </w:r>
    </w:p>
    <w:bookmarkEnd w:id="73"/>
    <w:p w14:paraId="30A0415F" w14:textId="77777777" w:rsidR="002F372F" w:rsidRPr="00B31D6E" w:rsidRDefault="002F372F" w:rsidP="005719BF">
      <w:pPr>
        <w:spacing w:before="120" w:after="60" w:line="240" w:lineRule="auto"/>
        <w:rPr>
          <w:sz w:val="24"/>
        </w:rPr>
      </w:pPr>
      <w:r w:rsidRPr="00B31D6E">
        <w:rPr>
          <w:rFonts w:eastAsia="Libre Baskerville" w:cs="Libre Baskerville"/>
          <w:b/>
          <w:sz w:val="24"/>
        </w:rPr>
        <w:t>Work with time and money.</w:t>
      </w:r>
    </w:p>
    <w:p w14:paraId="0EF8AFD5" w14:textId="520363CB" w:rsidR="002F372F" w:rsidRPr="00B31D6E" w:rsidRDefault="002F372F" w:rsidP="005719BF">
      <w:pPr>
        <w:numPr>
          <w:ilvl w:val="0"/>
          <w:numId w:val="20"/>
        </w:numPr>
        <w:spacing w:after="0" w:line="240" w:lineRule="auto"/>
        <w:ind w:left="1440" w:hanging="1080"/>
        <w:contextualSpacing/>
        <w:rPr>
          <w:rFonts w:eastAsia="Libre Baskerville" w:cs="Libre Baskerville"/>
        </w:rPr>
      </w:pPr>
      <w:bookmarkStart w:id="74" w:name="SECONDMD7"/>
      <w:r w:rsidRPr="00B31D6E">
        <w:rPr>
          <w:rFonts w:eastAsia="Libre Baskerville" w:cs="Libre Baskerville"/>
        </w:rPr>
        <w:t xml:space="preserve">Tell and write time from analog and digital clocks to </w:t>
      </w:r>
      <w:r w:rsidR="00857063" w:rsidRPr="00B31D6E">
        <w:rPr>
          <w:rFonts w:eastAsia="Libre Baskerville" w:cs="Libre Baskerville"/>
        </w:rPr>
        <w:t>the nearest five minutes.</w:t>
      </w:r>
      <w:r w:rsidR="00546B38" w:rsidRPr="00B31D6E">
        <w:rPr>
          <w:rFonts w:eastAsia="Libre Baskerville" w:cs="Libre Baskerville"/>
        </w:rPr>
        <w:t xml:space="preserve"> </w:t>
      </w:r>
      <w:r w:rsidR="00546B38" w:rsidRPr="00B31D6E">
        <w:rPr>
          <w:b/>
          <w:color w:val="7030A0"/>
        </w:rPr>
        <w:t>(2.MD.7</w:t>
      </w:r>
      <w:r w:rsidR="00546B38" w:rsidRPr="00B31D6E">
        <w:rPr>
          <w:rFonts w:eastAsia="Calibri" w:cs="Times New Roman"/>
          <w:b/>
          <w:color w:val="7030A0"/>
        </w:rPr>
        <w:t>)</w:t>
      </w:r>
    </w:p>
    <w:p w14:paraId="08749BD4" w14:textId="68FCCD88" w:rsidR="00051876" w:rsidRPr="00B31D6E" w:rsidRDefault="00051876" w:rsidP="005719BF">
      <w:pPr>
        <w:numPr>
          <w:ilvl w:val="0"/>
          <w:numId w:val="20"/>
        </w:numPr>
        <w:spacing w:after="0" w:line="240" w:lineRule="auto"/>
        <w:ind w:left="1440" w:hanging="1080"/>
        <w:contextualSpacing/>
        <w:rPr>
          <w:rFonts w:eastAsia="Libre Baskerville" w:cs="Libre Baskerville"/>
        </w:rPr>
      </w:pPr>
      <w:bookmarkStart w:id="75" w:name="SECONDMD8"/>
      <w:r w:rsidRPr="00B31D6E">
        <w:rPr>
          <w:rFonts w:eastAsia="Libre Baskerville" w:cs="Libre Baskerville"/>
        </w:rPr>
        <w:t>Solve</w:t>
      </w:r>
      <w:bookmarkEnd w:id="75"/>
      <w:r w:rsidRPr="00B31D6E">
        <w:rPr>
          <w:rFonts w:eastAsia="Libre Baskerville" w:cs="Libre Baskerville"/>
        </w:rPr>
        <w:t xml:space="preserve"> word problems involving dollar bills, quarters, dimes, nickels, and pennies, using $ and ¢ symbols appropriately (Do not use decimal point, if showing 25 cents, use the word cents or ¢). </w:t>
      </w:r>
      <w:r w:rsidRPr="00B31D6E">
        <w:rPr>
          <w:rFonts w:eastAsia="Libre Baskerville" w:cs="Libre Baskerville"/>
          <w:i/>
        </w:rPr>
        <w:t>For example: If you have 2 dimes and 3 pennies, how many cents do you have?</w:t>
      </w:r>
      <w:r w:rsidRPr="00B31D6E">
        <w:rPr>
          <w:rFonts w:eastAsia="Libre Baskerville" w:cs="Libre Baskerville"/>
        </w:rPr>
        <w:t xml:space="preserve"> </w:t>
      </w:r>
      <w:r w:rsidR="00546B38" w:rsidRPr="00B31D6E">
        <w:rPr>
          <w:b/>
          <w:color w:val="7030A0"/>
        </w:rPr>
        <w:t>(2.MD.8</w:t>
      </w:r>
      <w:r w:rsidR="00546B38" w:rsidRPr="00B31D6E">
        <w:rPr>
          <w:rFonts w:eastAsia="Calibri" w:cs="Times New Roman"/>
          <w:b/>
          <w:color w:val="7030A0"/>
        </w:rPr>
        <w:t>)</w:t>
      </w:r>
    </w:p>
    <w:p w14:paraId="7C8AD114" w14:textId="32C07CE3" w:rsidR="002F372F" w:rsidRPr="00B31D6E" w:rsidRDefault="002F372F" w:rsidP="005719BF">
      <w:pPr>
        <w:numPr>
          <w:ilvl w:val="0"/>
          <w:numId w:val="20"/>
        </w:numPr>
        <w:spacing w:after="0" w:line="240" w:lineRule="auto"/>
        <w:ind w:left="1440" w:hanging="1080"/>
        <w:contextualSpacing/>
        <w:rPr>
          <w:rFonts w:eastAsia="Libre Baskerville" w:cs="Libre Baskerville"/>
        </w:rPr>
      </w:pPr>
      <w:bookmarkStart w:id="76" w:name="SECONDMD9"/>
      <w:bookmarkEnd w:id="74"/>
      <w:r w:rsidRPr="00B31D6E">
        <w:rPr>
          <w:rFonts w:eastAsia="Libre Baskerville" w:cs="Libre Baskerville"/>
        </w:rPr>
        <w:t>Identify</w:t>
      </w:r>
      <w:bookmarkEnd w:id="76"/>
      <w:r w:rsidRPr="00B31D6E">
        <w:rPr>
          <w:rFonts w:eastAsia="Libre Baskerville" w:cs="Libre Baskerville"/>
        </w:rPr>
        <w:t xml:space="preserve"> coins and bills and their values. </w:t>
      </w:r>
      <w:r w:rsidR="00546B38" w:rsidRPr="00B31D6E">
        <w:rPr>
          <w:b/>
          <w:color w:val="7030A0"/>
        </w:rPr>
        <w:t>(2017</w:t>
      </w:r>
      <w:r w:rsidR="00546B38" w:rsidRPr="00B31D6E">
        <w:rPr>
          <w:rFonts w:eastAsia="Calibri" w:cs="Times New Roman"/>
          <w:b/>
          <w:color w:val="7030A0"/>
        </w:rPr>
        <w:t>)</w:t>
      </w:r>
    </w:p>
    <w:p w14:paraId="044A26F6" w14:textId="77777777" w:rsidR="002F372F" w:rsidRPr="00B31D6E" w:rsidRDefault="002F372F" w:rsidP="005719BF">
      <w:pPr>
        <w:spacing w:before="120" w:after="60" w:line="240" w:lineRule="auto"/>
        <w:rPr>
          <w:sz w:val="24"/>
        </w:rPr>
      </w:pPr>
      <w:r w:rsidRPr="00B31D6E">
        <w:rPr>
          <w:rFonts w:eastAsia="Libre Baskerville" w:cs="Libre Baskerville"/>
          <w:b/>
          <w:sz w:val="24"/>
        </w:rPr>
        <w:t>Represent and interpret data.</w:t>
      </w:r>
    </w:p>
    <w:p w14:paraId="2BC56AD5" w14:textId="1BECE1C8" w:rsidR="002F372F" w:rsidRPr="00B31D6E" w:rsidRDefault="002F372F" w:rsidP="005719BF">
      <w:pPr>
        <w:numPr>
          <w:ilvl w:val="0"/>
          <w:numId w:val="19"/>
        </w:numPr>
        <w:spacing w:after="0" w:line="240" w:lineRule="auto"/>
        <w:ind w:left="1440" w:hanging="1080"/>
        <w:contextualSpacing/>
        <w:rPr>
          <w:rFonts w:eastAsia="Libre Baskerville" w:cs="Libre Baskerville"/>
        </w:rPr>
      </w:pPr>
      <w:bookmarkStart w:id="77" w:name="SECONDMD10"/>
      <w:r w:rsidRPr="00B31D6E">
        <w:rPr>
          <w:rFonts w:eastAsia="Libre Baskerville" w:cs="Libre Baskerville"/>
        </w:rPr>
        <w:t>Generate measurement data by measuring lengths of several objects to the nearest whole unit, or by making repeated measurements of the same object using different units. Show the measurements by making a line plot, where the horizontal scale is marked off in whole-number units.</w:t>
      </w:r>
      <w:r w:rsidR="00546B38" w:rsidRPr="00B31D6E">
        <w:rPr>
          <w:rFonts w:eastAsia="Libre Baskerville" w:cs="Libre Baskerville"/>
        </w:rPr>
        <w:t xml:space="preserve"> </w:t>
      </w:r>
      <w:r w:rsidR="00546B38" w:rsidRPr="00B31D6E">
        <w:rPr>
          <w:b/>
          <w:color w:val="7030A0"/>
        </w:rPr>
        <w:t>(2.MD.9</w:t>
      </w:r>
      <w:r w:rsidR="00546B38" w:rsidRPr="00B31D6E">
        <w:rPr>
          <w:rFonts w:eastAsia="Calibri" w:cs="Times New Roman"/>
          <w:b/>
          <w:color w:val="7030A0"/>
        </w:rPr>
        <w:t>)</w:t>
      </w:r>
    </w:p>
    <w:p w14:paraId="4FA04173" w14:textId="7DCC682A" w:rsidR="002F372F" w:rsidRPr="00B31D6E" w:rsidRDefault="002F372F" w:rsidP="005719BF">
      <w:pPr>
        <w:numPr>
          <w:ilvl w:val="0"/>
          <w:numId w:val="19"/>
        </w:numPr>
        <w:spacing w:after="0" w:line="240" w:lineRule="auto"/>
        <w:ind w:left="1440" w:hanging="1080"/>
        <w:contextualSpacing/>
        <w:rPr>
          <w:rFonts w:eastAsia="Libre Baskerville" w:cs="Libre Baskerville"/>
        </w:rPr>
      </w:pPr>
      <w:bookmarkStart w:id="78" w:name="SECONDMD11"/>
      <w:bookmarkEnd w:id="77"/>
      <w:r w:rsidRPr="00B31D6E">
        <w:rPr>
          <w:rFonts w:eastAsia="Libre Baskerville" w:cs="Libre Baskerville"/>
        </w:rPr>
        <w:t>Draw a picture graph and a bar graph (with single-unit scale) to represent a data set with up to four categories. Solve simple put-together, take-apart, and compare problems using information presented in a bar graph (</w:t>
      </w:r>
      <w:hyperlink r:id="rId67" w:history="1">
        <w:r w:rsidR="00642D2B" w:rsidRPr="00B31D6E">
          <w:rPr>
            <w:rStyle w:val="Hyperlink"/>
            <w:rFonts w:eastAsia="Libre Baskerville" w:cs="Libre Baskerville"/>
          </w:rPr>
          <w:t>See Table 1</w:t>
        </w:r>
      </w:hyperlink>
      <w:r w:rsidRPr="00B31D6E">
        <w:rPr>
          <w:rFonts w:eastAsia="Libre Baskerville" w:cs="Libre Baskerville"/>
        </w:rPr>
        <w:t xml:space="preserve">). </w:t>
      </w:r>
      <w:r w:rsidR="00546B38" w:rsidRPr="00B31D6E">
        <w:rPr>
          <w:b/>
          <w:color w:val="7030A0"/>
        </w:rPr>
        <w:t>(2.MD.10</w:t>
      </w:r>
      <w:r w:rsidR="00546B38" w:rsidRPr="00B31D6E">
        <w:rPr>
          <w:rFonts w:eastAsia="Calibri" w:cs="Times New Roman"/>
          <w:b/>
          <w:color w:val="7030A0"/>
        </w:rPr>
        <w:t>)</w:t>
      </w:r>
    </w:p>
    <w:bookmarkEnd w:id="78"/>
    <w:p w14:paraId="2EFAF4E9" w14:textId="77777777" w:rsidR="00184BA7" w:rsidRDefault="00184BA7">
      <w:pPr>
        <w:rPr>
          <w:rFonts w:eastAsia="Libre Baskerville" w:cs="Libre Baskerville"/>
          <w:b/>
          <w:color w:val="0070C0"/>
          <w:sz w:val="32"/>
        </w:rPr>
      </w:pPr>
      <w:r>
        <w:rPr>
          <w:rFonts w:eastAsia="Libre Baskerville" w:cs="Libre Baskerville"/>
          <w:b/>
          <w:color w:val="0070C0"/>
          <w:sz w:val="32"/>
        </w:rPr>
        <w:br w:type="page"/>
      </w:r>
    </w:p>
    <w:p w14:paraId="51FBAAF9" w14:textId="7932DAA5" w:rsidR="001918EF" w:rsidRPr="00B31D6E" w:rsidRDefault="001918EF" w:rsidP="005719BF">
      <w:pPr>
        <w:tabs>
          <w:tab w:val="right" w:pos="9360"/>
        </w:tabs>
        <w:spacing w:before="180" w:after="40" w:line="240" w:lineRule="auto"/>
        <w:rPr>
          <w:color w:val="0070C0"/>
          <w:sz w:val="32"/>
        </w:rPr>
      </w:pPr>
      <w:r w:rsidRPr="00B31D6E">
        <w:rPr>
          <w:rFonts w:eastAsia="Libre Baskerville" w:cs="Libre Baskerville"/>
          <w:b/>
          <w:color w:val="0070C0"/>
          <w:sz w:val="32"/>
        </w:rPr>
        <w:lastRenderedPageBreak/>
        <w:t>Geometry 2.G</w:t>
      </w:r>
    </w:p>
    <w:p w14:paraId="1A71BE7A" w14:textId="77777777" w:rsidR="007D2981" w:rsidRPr="00B31D6E" w:rsidRDefault="001918EF" w:rsidP="005719BF">
      <w:pPr>
        <w:spacing w:before="120" w:after="0" w:line="240" w:lineRule="auto"/>
        <w:rPr>
          <w:rFonts w:eastAsia="Libre Baskerville" w:cs="Libre Baskerville"/>
          <w:b/>
          <w:sz w:val="24"/>
        </w:rPr>
      </w:pPr>
      <w:r w:rsidRPr="00B31D6E">
        <w:rPr>
          <w:rFonts w:eastAsia="Libre Baskerville" w:cs="Libre Baskerville"/>
          <w:b/>
          <w:sz w:val="24"/>
        </w:rPr>
        <w:t xml:space="preserve">Reason with shapes and their attributes </w:t>
      </w:r>
    </w:p>
    <w:p w14:paraId="3EDAF643" w14:textId="0DF2108E" w:rsidR="001918EF" w:rsidRPr="00B31D6E" w:rsidRDefault="00B819F6" w:rsidP="005719BF">
      <w:pPr>
        <w:spacing w:after="60" w:line="240" w:lineRule="auto"/>
        <w:rPr>
          <w:sz w:val="24"/>
        </w:rPr>
      </w:pPr>
      <w:r w:rsidRPr="00B31D6E">
        <w:rPr>
          <w:rFonts w:eastAsia="Libre Baskerville" w:cs="Libre Baskerville"/>
        </w:rPr>
        <w:t>(</w:t>
      </w:r>
      <w:hyperlink r:id="rId68" w:history="1">
        <w:r w:rsidRPr="00B31D6E">
          <w:rPr>
            <w:rStyle w:val="Hyperlink"/>
            <w:rFonts w:eastAsia="Libre Baskerville" w:cs="Libre Baskerville"/>
          </w:rPr>
          <w:t>Geometry Progression K-6 Pg. 10</w:t>
        </w:r>
      </w:hyperlink>
      <w:r w:rsidR="001918EF" w:rsidRPr="00B31D6E">
        <w:rPr>
          <w:rFonts w:eastAsia="Libre Baskerville" w:cs="Libre Baskerville"/>
        </w:rPr>
        <w:t>).</w:t>
      </w:r>
    </w:p>
    <w:p w14:paraId="71264014" w14:textId="6A455528" w:rsidR="001918EF" w:rsidRPr="00B31D6E" w:rsidRDefault="001918EF" w:rsidP="005719BF">
      <w:pPr>
        <w:numPr>
          <w:ilvl w:val="0"/>
          <w:numId w:val="23"/>
        </w:numPr>
        <w:spacing w:before="60" w:after="60" w:line="240" w:lineRule="auto"/>
        <w:ind w:left="1440" w:hanging="1080"/>
      </w:pPr>
      <w:bookmarkStart w:id="79" w:name="SECONDG1"/>
      <w:r w:rsidRPr="00B31D6E">
        <w:rPr>
          <w:rFonts w:eastAsia="Libre Baskerville" w:cs="Libre Baskerville"/>
        </w:rPr>
        <w:t xml:space="preserve">Recognize and draw shapes having specified attributes, such as a given number of angles or a given number of equal faces. Identify triangles, quadrilaterals, pentagons, hexagons, and cubes. </w:t>
      </w:r>
      <w:r w:rsidR="00546B38" w:rsidRPr="00B31D6E">
        <w:rPr>
          <w:b/>
          <w:color w:val="7030A0"/>
        </w:rPr>
        <w:t>(2.G.1</w:t>
      </w:r>
      <w:r w:rsidR="00546B38" w:rsidRPr="00B31D6E">
        <w:rPr>
          <w:rFonts w:eastAsia="Calibri" w:cs="Times New Roman"/>
          <w:b/>
          <w:color w:val="7030A0"/>
        </w:rPr>
        <w:t>)</w:t>
      </w:r>
    </w:p>
    <w:p w14:paraId="63753401" w14:textId="51160118" w:rsidR="001918EF" w:rsidRPr="00B31D6E" w:rsidRDefault="001918EF" w:rsidP="005719BF">
      <w:pPr>
        <w:numPr>
          <w:ilvl w:val="0"/>
          <w:numId w:val="23"/>
        </w:numPr>
        <w:spacing w:before="60" w:after="60" w:line="240" w:lineRule="auto"/>
        <w:ind w:left="1440" w:hanging="1080"/>
      </w:pPr>
      <w:bookmarkStart w:id="80" w:name="SECONDG2"/>
      <w:bookmarkEnd w:id="79"/>
      <w:r w:rsidRPr="00B31D6E">
        <w:rPr>
          <w:rFonts w:eastAsia="Libre Baskerville" w:cs="Libre Baskerville"/>
        </w:rPr>
        <w:t xml:space="preserve">Partition a rectangle into rows and columns of same-size squares and count to find the total number of them. </w:t>
      </w:r>
      <w:r w:rsidR="00F1200F" w:rsidRPr="00B31D6E">
        <w:rPr>
          <w:b/>
          <w:color w:val="7030A0"/>
        </w:rPr>
        <w:t>(2.G.2</w:t>
      </w:r>
      <w:r w:rsidR="00F1200F" w:rsidRPr="00B31D6E">
        <w:rPr>
          <w:rFonts w:eastAsia="Calibri" w:cs="Times New Roman"/>
          <w:b/>
          <w:color w:val="7030A0"/>
        </w:rPr>
        <w:t>)</w:t>
      </w:r>
    </w:p>
    <w:p w14:paraId="2258E434" w14:textId="08CA4CCA" w:rsidR="001918EF" w:rsidRPr="00B31D6E" w:rsidRDefault="001918EF" w:rsidP="005719BF">
      <w:pPr>
        <w:numPr>
          <w:ilvl w:val="0"/>
          <w:numId w:val="23"/>
        </w:numPr>
        <w:spacing w:before="60" w:after="60" w:line="240" w:lineRule="auto"/>
        <w:ind w:left="1440" w:hanging="1080"/>
      </w:pPr>
      <w:bookmarkStart w:id="81" w:name="SECONDG3"/>
      <w:bookmarkEnd w:id="80"/>
      <w:r w:rsidRPr="00B31D6E">
        <w:rPr>
          <w:rFonts w:eastAsia="Libre Baskerville" w:cs="Libre Baskerville"/>
        </w:rPr>
        <w:t xml:space="preserve">Partition circles and rectangles into two, three, or four equal shares, describe the shares using the words </w:t>
      </w:r>
      <w:r w:rsidRPr="00B31D6E">
        <w:rPr>
          <w:rFonts w:eastAsia="Libre Baskerville" w:cs="Libre Baskerville"/>
          <w:i/>
        </w:rPr>
        <w:t>halves</w:t>
      </w:r>
      <w:r w:rsidRPr="00B31D6E">
        <w:rPr>
          <w:rFonts w:eastAsia="Libre Baskerville" w:cs="Libre Baskerville"/>
        </w:rPr>
        <w:t xml:space="preserve">, </w:t>
      </w:r>
      <w:r w:rsidRPr="00B31D6E">
        <w:rPr>
          <w:rFonts w:eastAsia="Libre Baskerville" w:cs="Libre Baskerville"/>
          <w:i/>
        </w:rPr>
        <w:t>thirds</w:t>
      </w:r>
      <w:r w:rsidRPr="00B31D6E">
        <w:rPr>
          <w:rFonts w:eastAsia="Libre Baskerville" w:cs="Libre Baskerville"/>
        </w:rPr>
        <w:t xml:space="preserve">, </w:t>
      </w:r>
      <w:r w:rsidRPr="00B31D6E">
        <w:rPr>
          <w:rFonts w:eastAsia="Libre Baskerville" w:cs="Libre Baskerville"/>
          <w:i/>
        </w:rPr>
        <w:t>half of</w:t>
      </w:r>
      <w:r w:rsidRPr="00B31D6E">
        <w:rPr>
          <w:rFonts w:eastAsia="Libre Baskerville" w:cs="Libre Baskerville"/>
        </w:rPr>
        <w:t xml:space="preserve">, </w:t>
      </w:r>
      <w:r w:rsidRPr="00B31D6E">
        <w:rPr>
          <w:rFonts w:eastAsia="Libre Baskerville" w:cs="Libre Baskerville"/>
          <w:i/>
        </w:rPr>
        <w:t>a third of</w:t>
      </w:r>
      <w:r w:rsidRPr="00B31D6E">
        <w:rPr>
          <w:rFonts w:eastAsia="Libre Baskerville" w:cs="Libre Baskerville"/>
        </w:rPr>
        <w:t xml:space="preserve">, etc., and describe the whole as two halves, three thirds, four fourths. </w:t>
      </w:r>
      <w:r w:rsidR="00B3218E" w:rsidRPr="00B31D6E">
        <w:rPr>
          <w:rFonts w:eastAsia="Libre Baskerville" w:cs="Libre Baskerville"/>
          <w:i/>
        </w:rPr>
        <w:t>Note:</w:t>
      </w:r>
      <w:r w:rsidRPr="00B31D6E">
        <w:rPr>
          <w:rFonts w:eastAsia="Libre Baskerville" w:cs="Libre Baskerville"/>
          <w:i/>
        </w:rPr>
        <w:t xml:space="preserve"> fraction notation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i/>
        </w:rPr>
        <w:t xml:space="preserve"> is not expected at this grade level.</w:t>
      </w:r>
      <w:r w:rsidR="007D2981" w:rsidRPr="00B31D6E">
        <w:rPr>
          <w:rFonts w:eastAsia="Libre Baskerville" w:cs="Libre Baskerville"/>
        </w:rPr>
        <w:t xml:space="preserve"> </w:t>
      </w:r>
      <w:r w:rsidRPr="00B31D6E">
        <w:rPr>
          <w:rFonts w:eastAsia="Libre Baskerville" w:cs="Libre Baskerville"/>
        </w:rPr>
        <w:t xml:space="preserve">Recognize that equal shares of identical wholes need not have the same shape. </w:t>
      </w:r>
      <w:r w:rsidR="00F1200F" w:rsidRPr="00B31D6E">
        <w:rPr>
          <w:b/>
          <w:color w:val="7030A0"/>
        </w:rPr>
        <w:t>(2.G.3</w:t>
      </w:r>
      <w:r w:rsidR="00F1200F" w:rsidRPr="00B31D6E">
        <w:rPr>
          <w:rFonts w:eastAsia="Calibri" w:cs="Times New Roman"/>
          <w:b/>
          <w:color w:val="7030A0"/>
        </w:rPr>
        <w:t>)</w:t>
      </w:r>
    </w:p>
    <w:bookmarkEnd w:id="81"/>
    <w:p w14:paraId="47377090" w14:textId="77777777" w:rsidR="007125F6" w:rsidRPr="00B31D6E" w:rsidRDefault="007125F6" w:rsidP="005719BF">
      <w:pPr>
        <w:spacing w:line="240" w:lineRule="auto"/>
      </w:pPr>
    </w:p>
    <w:p w14:paraId="34E61DB4" w14:textId="77777777" w:rsidR="007125F6" w:rsidRPr="00B31D6E" w:rsidRDefault="007125F6" w:rsidP="005719BF">
      <w:pPr>
        <w:spacing w:line="240" w:lineRule="auto"/>
        <w:sectPr w:rsidR="007125F6" w:rsidRPr="00B31D6E" w:rsidSect="00C61457">
          <w:pgSz w:w="12240" w:h="15840"/>
          <w:pgMar w:top="1440" w:right="1440" w:bottom="1440" w:left="1440" w:header="720" w:footer="720" w:gutter="0"/>
          <w:cols w:space="720"/>
          <w:docGrid w:linePitch="360"/>
        </w:sectPr>
      </w:pPr>
    </w:p>
    <w:p w14:paraId="7B0E509D" w14:textId="77777777" w:rsidR="00BC5F6F" w:rsidRPr="00B31D6E" w:rsidRDefault="007125F6" w:rsidP="005719BF">
      <w:pPr>
        <w:pStyle w:val="Quote"/>
        <w:jc w:val="center"/>
        <w:rPr>
          <w:rFonts w:eastAsia="Calibri" w:cs="Times New Roman"/>
          <w:b/>
          <w:bCs/>
          <w:i w:val="0"/>
          <w:iCs w:val="0"/>
          <w:color w:val="auto"/>
          <w:sz w:val="28"/>
          <w:lang w:eastAsia="en-US"/>
        </w:rPr>
      </w:pPr>
      <w:bookmarkStart w:id="82" w:name="Grade3"/>
      <w:bookmarkEnd w:id="82"/>
      <w:r w:rsidRPr="00B31D6E">
        <w:rPr>
          <w:rFonts w:eastAsia="Calibri" w:cs="Times New Roman"/>
          <w:b/>
          <w:bCs/>
          <w:i w:val="0"/>
          <w:iCs w:val="0"/>
          <w:color w:val="auto"/>
          <w:sz w:val="28"/>
          <w:lang w:eastAsia="en-US"/>
        </w:rPr>
        <w:lastRenderedPageBreak/>
        <w:t>Grade Three Content Standards Overview</w:t>
      </w:r>
    </w:p>
    <w:p w14:paraId="6F378926" w14:textId="77777777" w:rsidR="00334F29"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00334F29" w:rsidRPr="00B31D6E">
        <w:rPr>
          <w:rStyle w:val="Hyperlink"/>
          <w:b/>
          <w:sz w:val="28"/>
        </w:rPr>
        <w:t>Critical Areas for Grade Three</w:t>
      </w:r>
    </w:p>
    <w:p w14:paraId="40956938" w14:textId="77777777" w:rsidR="00334F29" w:rsidRPr="00B31D6E" w:rsidRDefault="00CA65AD" w:rsidP="005719BF">
      <w:pPr>
        <w:spacing w:line="240" w:lineRule="auto"/>
        <w:sectPr w:rsidR="00334F29" w:rsidRPr="00B31D6E" w:rsidSect="00BC5F6F">
          <w:pgSz w:w="12240" w:h="15840"/>
          <w:pgMar w:top="1440" w:right="1440" w:bottom="1440" w:left="1440" w:header="720" w:footer="720" w:gutter="0"/>
          <w:cols w:space="720"/>
          <w:docGrid w:linePitch="360"/>
        </w:sectPr>
      </w:pPr>
      <w:r w:rsidRPr="00B31D6E">
        <w:rPr>
          <w:b/>
          <w:sz w:val="28"/>
        </w:rPr>
        <w:fldChar w:fldCharType="end"/>
      </w:r>
    </w:p>
    <w:p w14:paraId="3EF27145" w14:textId="2F94B42B" w:rsidR="001721A7" w:rsidRPr="00B31D6E" w:rsidRDefault="001721A7" w:rsidP="005719BF">
      <w:pPr>
        <w:spacing w:before="240" w:after="0" w:line="240" w:lineRule="auto"/>
        <w:rPr>
          <w:b/>
          <w:sz w:val="24"/>
        </w:rPr>
      </w:pPr>
      <w:r w:rsidRPr="00B31D6E">
        <w:rPr>
          <w:b/>
          <w:sz w:val="24"/>
        </w:rPr>
        <w:t>Operations and Algebraic Thinking (</w:t>
      </w:r>
      <w:r w:rsidR="005719BF" w:rsidRPr="00B31D6E">
        <w:rPr>
          <w:b/>
          <w:sz w:val="24"/>
        </w:rPr>
        <w:t>3.</w:t>
      </w:r>
      <w:r w:rsidRPr="00B31D6E">
        <w:rPr>
          <w:b/>
          <w:sz w:val="24"/>
        </w:rPr>
        <w:t>OA)</w:t>
      </w:r>
    </w:p>
    <w:p w14:paraId="75F03B6E" w14:textId="13F326DD" w:rsidR="001721A7" w:rsidRPr="00B31D6E" w:rsidRDefault="008D3D60" w:rsidP="005719BF">
      <w:pPr>
        <w:pStyle w:val="ListParagraph"/>
        <w:widowControl/>
        <w:numPr>
          <w:ilvl w:val="0"/>
          <w:numId w:val="15"/>
        </w:numPr>
        <w:rPr>
          <w:rFonts w:asciiTheme="minorHAnsi" w:hAnsiTheme="minorHAnsi"/>
        </w:rPr>
      </w:pPr>
      <w:r w:rsidRPr="00B31D6E">
        <w:rPr>
          <w:rFonts w:asciiTheme="minorHAnsi" w:hAnsiTheme="minorHAnsi"/>
          <w:bCs/>
          <w:i/>
          <w:iCs/>
          <w:noProof/>
        </w:rPr>
        <mc:AlternateContent>
          <mc:Choice Requires="wps">
            <w:drawing>
              <wp:anchor distT="45720" distB="45720" distL="114300" distR="114300" simplePos="0" relativeHeight="251665408" behindDoc="1" locked="0" layoutInCell="1" allowOverlap="1" wp14:anchorId="196D846D" wp14:editId="6AFE4E86">
                <wp:simplePos x="0" y="0"/>
                <wp:positionH relativeFrom="margin">
                  <wp:align>right</wp:align>
                </wp:positionH>
                <wp:positionV relativeFrom="paragraph">
                  <wp:posOffset>155575</wp:posOffset>
                </wp:positionV>
                <wp:extent cx="2362200" cy="3714750"/>
                <wp:effectExtent l="19050" t="19050" r="38100" b="38100"/>
                <wp:wrapTight wrapText="bothSides">
                  <wp:wrapPolygon edited="0">
                    <wp:start x="-174" y="-111"/>
                    <wp:lineTo x="-174" y="21711"/>
                    <wp:lineTo x="21774" y="21711"/>
                    <wp:lineTo x="21774" y="-111"/>
                    <wp:lineTo x="-174" y="-111"/>
                  </wp:wrapPolygon>
                </wp:wrapTight>
                <wp:docPr id="26" name="Text Box 3">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1475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5EBD4721" w14:textId="77777777" w:rsidR="00184BA7" w:rsidRDefault="00184BA7" w:rsidP="007125F6">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527A6203" w14:textId="032287B8" w:rsidR="00184BA7" w:rsidRPr="00F8153F" w:rsidRDefault="00184BA7" w:rsidP="007125F6">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3C0EDD57" w14:textId="77777777" w:rsidR="00184BA7" w:rsidRPr="00F8153F" w:rsidRDefault="00184BA7" w:rsidP="006C0AB7">
                            <w:pPr>
                              <w:numPr>
                                <w:ilvl w:val="0"/>
                                <w:numId w:val="2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214E1AB0"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Reason abstractly and quantitatively.</w:t>
                            </w:r>
                          </w:p>
                          <w:p w14:paraId="4C62A1BC"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EE3944A"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Model with mathematics.</w:t>
                            </w:r>
                          </w:p>
                          <w:p w14:paraId="7BBCE9C5"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Use appropriate tools strategically.</w:t>
                            </w:r>
                          </w:p>
                          <w:p w14:paraId="19611365"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Attend to precision.</w:t>
                            </w:r>
                          </w:p>
                          <w:p w14:paraId="3C31C1AA"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Look for and make use of structure.</w:t>
                            </w:r>
                          </w:p>
                          <w:p w14:paraId="5BDF6488" w14:textId="77777777" w:rsidR="00184BA7" w:rsidRPr="00701FF8"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1343519C" w14:textId="4F94F2A4" w:rsidR="00184BA7" w:rsidRPr="007F6287" w:rsidRDefault="00184BA7" w:rsidP="007F6287">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D846D" id="Text Box 3" o:spid="_x0000_s1039" type="#_x0000_t202" href="http://community.ksde.org/Portals/54/Documents/Standards/Standards_Review/Linked_Files/Standards_for_Mathematical_Practice.pdf" style="position:absolute;left:0;text-align:left;margin-left:134.8pt;margin-top:12.25pt;width:186pt;height:292.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" o:button="t" fillcolor="#5b9bd5 [3204]" strokecolor="black [3200]" strokeweight="4.5pt">
                <v:fill o:detectmouseclick="t"/>
                <v:textbox>
                  <w:txbxContent>
                    <w:p w14:paraId="5EBD4721" w14:textId="77777777" w:rsidR="00184BA7" w:rsidRDefault="00184BA7" w:rsidP="007125F6">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527A6203" w14:textId="032287B8" w:rsidR="00184BA7" w:rsidRPr="00F8153F" w:rsidRDefault="00184BA7" w:rsidP="007125F6">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3C0EDD57" w14:textId="77777777" w:rsidR="00184BA7" w:rsidRPr="00F8153F" w:rsidRDefault="00184BA7" w:rsidP="006C0AB7">
                      <w:pPr>
                        <w:numPr>
                          <w:ilvl w:val="0"/>
                          <w:numId w:val="2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214E1AB0"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Reason abstractly and quantitatively.</w:t>
                      </w:r>
                    </w:p>
                    <w:p w14:paraId="4C62A1BC"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EE3944A"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Model with mathematics.</w:t>
                      </w:r>
                    </w:p>
                    <w:p w14:paraId="7BBCE9C5"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Use appropriate tools strategically.</w:t>
                      </w:r>
                    </w:p>
                    <w:p w14:paraId="19611365"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Attend to precision.</w:t>
                      </w:r>
                    </w:p>
                    <w:p w14:paraId="3C31C1AA" w14:textId="77777777" w:rsidR="00184BA7" w:rsidRPr="00F8153F"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Look for and make use of structure.</w:t>
                      </w:r>
                    </w:p>
                    <w:p w14:paraId="5BDF6488" w14:textId="77777777" w:rsidR="00184BA7" w:rsidRPr="00701FF8" w:rsidRDefault="00184BA7" w:rsidP="006C0AB7">
                      <w:pPr>
                        <w:numPr>
                          <w:ilvl w:val="0"/>
                          <w:numId w:val="2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1343519C" w14:textId="4F94F2A4" w:rsidR="00184BA7" w:rsidRPr="007F6287" w:rsidRDefault="00184BA7" w:rsidP="007F6287">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Three!</w:t>
                      </w:r>
                    </w:p>
                  </w:txbxContent>
                </v:textbox>
                <w10:wrap type="tight" anchorx="margin"/>
              </v:shape>
            </w:pict>
          </mc:Fallback>
        </mc:AlternateContent>
      </w:r>
      <w:r w:rsidR="001721A7" w:rsidRPr="00B31D6E">
        <w:rPr>
          <w:rFonts w:asciiTheme="minorHAnsi" w:hAnsiTheme="minorHAnsi"/>
        </w:rPr>
        <w:t>Represents and solves problems involving multiplication and division</w:t>
      </w:r>
    </w:p>
    <w:p w14:paraId="1C24E339"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OA1" w:history="1">
        <w:r w:rsidR="001721A7" w:rsidRPr="00B31D6E">
          <w:rPr>
            <w:rStyle w:val="Hyperlink"/>
            <w:b/>
          </w:rPr>
          <w:t>OA.1</w:t>
        </w:r>
      </w:hyperlink>
      <w:r w:rsidR="001721A7" w:rsidRPr="00B31D6E">
        <w:rPr>
          <w:b/>
        </w:rPr>
        <w:tab/>
      </w:r>
      <w:hyperlink w:anchor="THREEOA2" w:history="1">
        <w:r w:rsidR="001721A7" w:rsidRPr="00B31D6E">
          <w:rPr>
            <w:rStyle w:val="Hyperlink"/>
            <w:b/>
          </w:rPr>
          <w:t>OA.2</w:t>
        </w:r>
      </w:hyperlink>
      <w:r w:rsidR="001721A7" w:rsidRPr="00B31D6E">
        <w:rPr>
          <w:b/>
        </w:rPr>
        <w:tab/>
      </w:r>
      <w:hyperlink w:anchor="THREEOA3" w:history="1">
        <w:r w:rsidR="001721A7" w:rsidRPr="00B31D6E">
          <w:rPr>
            <w:rStyle w:val="Hyperlink"/>
            <w:b/>
          </w:rPr>
          <w:t>OA.3</w:t>
        </w:r>
      </w:hyperlink>
      <w:r w:rsidR="001721A7" w:rsidRPr="00B31D6E">
        <w:rPr>
          <w:b/>
        </w:rPr>
        <w:tab/>
      </w:r>
      <w:hyperlink w:anchor="THREEOA4" w:history="1">
        <w:r w:rsidR="001721A7" w:rsidRPr="00B31D6E">
          <w:rPr>
            <w:rStyle w:val="Hyperlink"/>
            <w:b/>
          </w:rPr>
          <w:t>OA.4</w:t>
        </w:r>
      </w:hyperlink>
    </w:p>
    <w:p w14:paraId="4E2DC9B6"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Understand properties of multiplication and the relationship between multiplication and division</w:t>
      </w:r>
      <w:r w:rsidRPr="00B31D6E">
        <w:rPr>
          <w:rFonts w:asciiTheme="minorHAnsi" w:hAnsiTheme="minorHAnsi"/>
        </w:rPr>
        <w:tab/>
      </w:r>
    </w:p>
    <w:p w14:paraId="4DA03A4F"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OA5" w:history="1">
        <w:r w:rsidR="001721A7" w:rsidRPr="00B31D6E">
          <w:rPr>
            <w:rStyle w:val="Hyperlink"/>
            <w:b/>
          </w:rPr>
          <w:t>OA.5</w:t>
        </w:r>
      </w:hyperlink>
      <w:r w:rsidR="001721A7" w:rsidRPr="00B31D6E">
        <w:rPr>
          <w:b/>
        </w:rPr>
        <w:tab/>
      </w:r>
      <w:hyperlink w:anchor="THREEOA6" w:history="1">
        <w:r w:rsidR="001721A7" w:rsidRPr="00B31D6E">
          <w:rPr>
            <w:rStyle w:val="Hyperlink"/>
            <w:b/>
          </w:rPr>
          <w:t>OA.6</w:t>
        </w:r>
      </w:hyperlink>
      <w:r w:rsidR="001721A7" w:rsidRPr="00B31D6E">
        <w:rPr>
          <w:b/>
        </w:rPr>
        <w:tab/>
      </w:r>
    </w:p>
    <w:p w14:paraId="16E9D7D2"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Multiply and divide within 100</w:t>
      </w:r>
    </w:p>
    <w:p w14:paraId="24095514"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OA7" w:history="1">
        <w:r w:rsidR="001721A7" w:rsidRPr="00B31D6E">
          <w:rPr>
            <w:rStyle w:val="Hyperlink"/>
            <w:b/>
          </w:rPr>
          <w:t>OA.7</w:t>
        </w:r>
      </w:hyperlink>
    </w:p>
    <w:p w14:paraId="1511A62D"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Solve problems involving the four operations, and identify and explain patterns in arithmetic.</w:t>
      </w:r>
    </w:p>
    <w:p w14:paraId="6120D1E1" w14:textId="77777777" w:rsidR="001721A7" w:rsidRPr="00B31D6E" w:rsidRDefault="00184BA7" w:rsidP="005719BF">
      <w:pPr>
        <w:pStyle w:val="ListParagraph"/>
        <w:widowControl/>
        <w:tabs>
          <w:tab w:val="left" w:pos="720"/>
          <w:tab w:val="left" w:pos="1800"/>
        </w:tabs>
        <w:rPr>
          <w:rFonts w:asciiTheme="minorHAnsi" w:hAnsiTheme="minorHAnsi"/>
          <w:b/>
        </w:rPr>
      </w:pPr>
      <w:hyperlink w:anchor="THREEOA8" w:history="1">
        <w:r w:rsidR="001721A7" w:rsidRPr="00B31D6E">
          <w:rPr>
            <w:rStyle w:val="Hyperlink"/>
            <w:rFonts w:asciiTheme="minorHAnsi" w:hAnsiTheme="minorHAnsi"/>
            <w:b/>
          </w:rPr>
          <w:t>OA.8</w:t>
        </w:r>
      </w:hyperlink>
      <w:r w:rsidR="001721A7" w:rsidRPr="00B31D6E">
        <w:rPr>
          <w:rFonts w:asciiTheme="minorHAnsi" w:hAnsiTheme="minorHAnsi"/>
          <w:b/>
        </w:rPr>
        <w:tab/>
      </w:r>
      <w:hyperlink w:anchor="THREEOA9" w:history="1">
        <w:r w:rsidR="001721A7" w:rsidRPr="00B31D6E">
          <w:rPr>
            <w:rStyle w:val="Hyperlink"/>
            <w:rFonts w:asciiTheme="minorHAnsi" w:hAnsiTheme="minorHAnsi"/>
            <w:b/>
          </w:rPr>
          <w:t>OA.9</w:t>
        </w:r>
      </w:hyperlink>
    </w:p>
    <w:p w14:paraId="43209428" w14:textId="3A6D2724" w:rsidR="001721A7" w:rsidRPr="00B31D6E" w:rsidRDefault="001721A7" w:rsidP="005719BF">
      <w:pPr>
        <w:tabs>
          <w:tab w:val="left" w:pos="720"/>
          <w:tab w:val="left" w:pos="1800"/>
          <w:tab w:val="left" w:pos="2880"/>
          <w:tab w:val="left" w:pos="3960"/>
        </w:tabs>
        <w:spacing w:before="240" w:after="0" w:line="240" w:lineRule="auto"/>
        <w:rPr>
          <w:b/>
          <w:sz w:val="24"/>
        </w:rPr>
      </w:pPr>
      <w:r w:rsidRPr="00B31D6E">
        <w:rPr>
          <w:b/>
          <w:sz w:val="24"/>
        </w:rPr>
        <w:t>Number and Operation</w:t>
      </w:r>
      <w:r w:rsidR="00863614" w:rsidRPr="00B31D6E">
        <w:rPr>
          <w:b/>
          <w:sz w:val="24"/>
        </w:rPr>
        <w:t>s in Base Ten (</w:t>
      </w:r>
      <w:r w:rsidR="005719BF" w:rsidRPr="00B31D6E">
        <w:rPr>
          <w:b/>
          <w:sz w:val="24"/>
        </w:rPr>
        <w:t>3.</w:t>
      </w:r>
      <w:r w:rsidR="00863614" w:rsidRPr="00B31D6E">
        <w:rPr>
          <w:b/>
          <w:sz w:val="24"/>
        </w:rPr>
        <w:t>NBT)</w:t>
      </w:r>
    </w:p>
    <w:p w14:paraId="53E0A031"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Use place value understanding and properties of operations to perform multi-digit arithmetic.</w:t>
      </w:r>
    </w:p>
    <w:p w14:paraId="6B6E5396"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NBT1" w:history="1">
        <w:r w:rsidR="001721A7" w:rsidRPr="00B31D6E">
          <w:rPr>
            <w:rStyle w:val="Hyperlink"/>
            <w:b/>
          </w:rPr>
          <w:t>NBT.1</w:t>
        </w:r>
      </w:hyperlink>
      <w:r w:rsidR="001721A7" w:rsidRPr="00B31D6E">
        <w:rPr>
          <w:b/>
        </w:rPr>
        <w:tab/>
      </w:r>
      <w:hyperlink w:anchor="THREENBT2" w:history="1">
        <w:r w:rsidR="001721A7" w:rsidRPr="00B31D6E">
          <w:rPr>
            <w:rStyle w:val="Hyperlink"/>
            <w:b/>
          </w:rPr>
          <w:t>NBT.2</w:t>
        </w:r>
      </w:hyperlink>
      <w:r w:rsidR="001721A7" w:rsidRPr="00B31D6E">
        <w:rPr>
          <w:b/>
        </w:rPr>
        <w:tab/>
      </w:r>
      <w:hyperlink w:anchor="THREENBT3" w:history="1">
        <w:r w:rsidR="001721A7" w:rsidRPr="00B31D6E">
          <w:rPr>
            <w:rStyle w:val="Hyperlink"/>
            <w:b/>
          </w:rPr>
          <w:t>NBT.3</w:t>
        </w:r>
      </w:hyperlink>
    </w:p>
    <w:p w14:paraId="02898EE4" w14:textId="33A8B7DF" w:rsidR="001721A7" w:rsidRPr="00B31D6E" w:rsidRDefault="001721A7" w:rsidP="005719BF">
      <w:pPr>
        <w:tabs>
          <w:tab w:val="left" w:pos="720"/>
          <w:tab w:val="left" w:pos="1800"/>
          <w:tab w:val="left" w:pos="2880"/>
          <w:tab w:val="left" w:pos="3960"/>
        </w:tabs>
        <w:spacing w:before="240" w:after="0" w:line="240" w:lineRule="auto"/>
        <w:rPr>
          <w:b/>
          <w:sz w:val="24"/>
          <w:szCs w:val="28"/>
        </w:rPr>
      </w:pPr>
      <w:r w:rsidRPr="00B31D6E">
        <w:rPr>
          <w:b/>
          <w:sz w:val="24"/>
          <w:szCs w:val="28"/>
        </w:rPr>
        <w:t>Number and Operations – Fractions (</w:t>
      </w:r>
      <w:r w:rsidR="005719BF" w:rsidRPr="00B31D6E">
        <w:rPr>
          <w:b/>
          <w:sz w:val="24"/>
          <w:szCs w:val="28"/>
        </w:rPr>
        <w:t>3.</w:t>
      </w:r>
      <w:r w:rsidRPr="00B31D6E">
        <w:rPr>
          <w:b/>
          <w:sz w:val="24"/>
          <w:szCs w:val="28"/>
        </w:rPr>
        <w:t>NF)</w:t>
      </w:r>
    </w:p>
    <w:p w14:paraId="723B7BCB"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Develop understanding of fractions as numbers.</w:t>
      </w:r>
      <w:r w:rsidRPr="00B31D6E">
        <w:rPr>
          <w:rFonts w:asciiTheme="minorHAnsi" w:hAnsiTheme="minorHAnsi"/>
        </w:rPr>
        <w:tab/>
      </w:r>
    </w:p>
    <w:p w14:paraId="6F091913"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NF1" w:history="1">
        <w:r w:rsidR="001721A7" w:rsidRPr="00B31D6E">
          <w:rPr>
            <w:rStyle w:val="Hyperlink"/>
            <w:b/>
          </w:rPr>
          <w:t>NF.1</w:t>
        </w:r>
      </w:hyperlink>
      <w:r w:rsidR="001721A7" w:rsidRPr="00B31D6E">
        <w:rPr>
          <w:b/>
        </w:rPr>
        <w:tab/>
      </w:r>
      <w:hyperlink w:anchor="THREENF2" w:history="1">
        <w:r w:rsidR="001721A7" w:rsidRPr="00B31D6E">
          <w:rPr>
            <w:rStyle w:val="Hyperlink"/>
            <w:b/>
          </w:rPr>
          <w:t>NF.2</w:t>
        </w:r>
      </w:hyperlink>
      <w:r w:rsidR="001721A7" w:rsidRPr="00B31D6E">
        <w:rPr>
          <w:b/>
        </w:rPr>
        <w:tab/>
      </w:r>
      <w:hyperlink w:anchor="THREENF3" w:history="1">
        <w:r w:rsidR="001721A7" w:rsidRPr="00B31D6E">
          <w:rPr>
            <w:rStyle w:val="Hyperlink"/>
            <w:b/>
          </w:rPr>
          <w:t>NF.3</w:t>
        </w:r>
      </w:hyperlink>
    </w:p>
    <w:p w14:paraId="4B13E843" w14:textId="018715C9" w:rsidR="001721A7" w:rsidRPr="00B31D6E" w:rsidRDefault="001721A7" w:rsidP="005719BF">
      <w:pPr>
        <w:tabs>
          <w:tab w:val="left" w:pos="720"/>
          <w:tab w:val="left" w:pos="1800"/>
          <w:tab w:val="left" w:pos="2880"/>
          <w:tab w:val="left" w:pos="3960"/>
        </w:tabs>
        <w:spacing w:before="240" w:after="0" w:line="240" w:lineRule="auto"/>
        <w:rPr>
          <w:b/>
          <w:sz w:val="24"/>
        </w:rPr>
      </w:pPr>
      <w:r w:rsidRPr="00B31D6E">
        <w:rPr>
          <w:b/>
          <w:sz w:val="24"/>
        </w:rPr>
        <w:t>Measurement and Data (</w:t>
      </w:r>
      <w:r w:rsidR="005719BF" w:rsidRPr="00B31D6E">
        <w:rPr>
          <w:b/>
          <w:sz w:val="24"/>
        </w:rPr>
        <w:t>3.</w:t>
      </w:r>
      <w:r w:rsidRPr="00B31D6E">
        <w:rPr>
          <w:b/>
          <w:sz w:val="24"/>
        </w:rPr>
        <w:t>MD)</w:t>
      </w:r>
    </w:p>
    <w:p w14:paraId="55C21DA4"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Solve problems involving measurement and estimation of intervals of time, liquid volumes, and masses of objects.</w:t>
      </w:r>
    </w:p>
    <w:p w14:paraId="12F80B7A"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MD1" w:history="1">
        <w:r w:rsidR="001721A7" w:rsidRPr="00B31D6E">
          <w:rPr>
            <w:rStyle w:val="Hyperlink"/>
            <w:b/>
          </w:rPr>
          <w:t>MD.1</w:t>
        </w:r>
      </w:hyperlink>
      <w:r w:rsidR="001721A7" w:rsidRPr="00B31D6E">
        <w:rPr>
          <w:b/>
        </w:rPr>
        <w:tab/>
      </w:r>
      <w:hyperlink w:anchor="THREEMD2" w:history="1">
        <w:r w:rsidR="001721A7" w:rsidRPr="00B31D6E">
          <w:rPr>
            <w:rStyle w:val="Hyperlink"/>
            <w:b/>
          </w:rPr>
          <w:t>MD.2</w:t>
        </w:r>
      </w:hyperlink>
      <w:r w:rsidR="003A5BC9" w:rsidRPr="00B31D6E">
        <w:rPr>
          <w:b/>
        </w:rPr>
        <w:tab/>
      </w:r>
      <w:hyperlink w:anchor="THREEMD3" w:history="1">
        <w:r w:rsidR="003A5BC9" w:rsidRPr="00B31D6E">
          <w:rPr>
            <w:rStyle w:val="Hyperlink"/>
            <w:b/>
          </w:rPr>
          <w:t>MD.3</w:t>
        </w:r>
      </w:hyperlink>
    </w:p>
    <w:p w14:paraId="50DCF434"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Represent and interpret data.</w:t>
      </w:r>
    </w:p>
    <w:p w14:paraId="47914129" w14:textId="77777777" w:rsidR="001721A7" w:rsidRPr="00B31D6E" w:rsidRDefault="00184BA7" w:rsidP="005719BF">
      <w:pPr>
        <w:tabs>
          <w:tab w:val="left" w:pos="720"/>
          <w:tab w:val="left" w:pos="1800"/>
          <w:tab w:val="left" w:pos="2880"/>
          <w:tab w:val="left" w:pos="3960"/>
        </w:tabs>
        <w:spacing w:after="0" w:line="240" w:lineRule="auto"/>
        <w:ind w:left="720"/>
      </w:pPr>
      <w:hyperlink w:anchor="THREEMD4" w:history="1">
        <w:r w:rsidR="001721A7" w:rsidRPr="00B31D6E">
          <w:rPr>
            <w:rStyle w:val="Hyperlink"/>
            <w:b/>
          </w:rPr>
          <w:t>MD.4</w:t>
        </w:r>
      </w:hyperlink>
      <w:r w:rsidR="003A5BC9" w:rsidRPr="00B31D6E">
        <w:rPr>
          <w:b/>
        </w:rPr>
        <w:tab/>
      </w:r>
      <w:hyperlink w:anchor="THREEMD5" w:history="1">
        <w:r w:rsidR="003A5BC9" w:rsidRPr="00B31D6E">
          <w:rPr>
            <w:rStyle w:val="Hyperlink"/>
            <w:b/>
          </w:rPr>
          <w:t>MD.5</w:t>
        </w:r>
      </w:hyperlink>
    </w:p>
    <w:p w14:paraId="2A7DACAB"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Geometric measurement: understand concepts of area and relate area to multiplication and to addition.</w:t>
      </w:r>
    </w:p>
    <w:p w14:paraId="3255EFBE"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MD6" w:history="1">
        <w:r w:rsidR="001721A7" w:rsidRPr="00B31D6E">
          <w:rPr>
            <w:rStyle w:val="Hyperlink"/>
            <w:b/>
          </w:rPr>
          <w:t>MD.6</w:t>
        </w:r>
      </w:hyperlink>
      <w:r w:rsidR="001721A7" w:rsidRPr="00B31D6E">
        <w:rPr>
          <w:b/>
        </w:rPr>
        <w:tab/>
      </w:r>
      <w:hyperlink w:anchor="THREEMD7" w:history="1">
        <w:r w:rsidR="001721A7" w:rsidRPr="00B31D6E">
          <w:rPr>
            <w:rStyle w:val="Hyperlink"/>
            <w:b/>
          </w:rPr>
          <w:t>MD.7</w:t>
        </w:r>
      </w:hyperlink>
      <w:r w:rsidR="003A5BC9" w:rsidRPr="00B31D6E">
        <w:rPr>
          <w:b/>
        </w:rPr>
        <w:tab/>
      </w:r>
      <w:hyperlink w:anchor="THREEMD8" w:history="1">
        <w:r w:rsidR="003A5BC9" w:rsidRPr="00B31D6E">
          <w:rPr>
            <w:rStyle w:val="Hyperlink"/>
            <w:b/>
          </w:rPr>
          <w:t>MD.8</w:t>
        </w:r>
      </w:hyperlink>
    </w:p>
    <w:p w14:paraId="25DB1AC6" w14:textId="69CA7BD3"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 xml:space="preserve">Geometric measurement: recognize perimeter as an attribute of plane figures and distinguish between </w:t>
      </w:r>
      <w:r w:rsidR="00803E00" w:rsidRPr="00B31D6E">
        <w:rPr>
          <w:rFonts w:asciiTheme="minorHAnsi" w:hAnsiTheme="minorHAnsi"/>
        </w:rPr>
        <w:t>linear and area measures</w:t>
      </w:r>
      <w:r w:rsidRPr="00B31D6E">
        <w:rPr>
          <w:rFonts w:asciiTheme="minorHAnsi" w:hAnsiTheme="minorHAnsi"/>
        </w:rPr>
        <w:t>.</w:t>
      </w:r>
    </w:p>
    <w:p w14:paraId="619EF418" w14:textId="77777777" w:rsidR="001721A7" w:rsidRPr="00B31D6E" w:rsidRDefault="00184BA7" w:rsidP="005719BF">
      <w:pPr>
        <w:tabs>
          <w:tab w:val="left" w:pos="720"/>
          <w:tab w:val="left" w:pos="1800"/>
          <w:tab w:val="left" w:pos="2880"/>
          <w:tab w:val="left" w:pos="3960"/>
        </w:tabs>
        <w:spacing w:after="0" w:line="240" w:lineRule="auto"/>
        <w:ind w:left="720"/>
        <w:rPr>
          <w:b/>
        </w:rPr>
      </w:pPr>
      <w:hyperlink w:anchor="THREEMD9" w:history="1">
        <w:r w:rsidR="00334F29" w:rsidRPr="00B31D6E">
          <w:rPr>
            <w:rStyle w:val="Hyperlink"/>
            <w:b/>
          </w:rPr>
          <w:t>MD.9</w:t>
        </w:r>
      </w:hyperlink>
    </w:p>
    <w:p w14:paraId="2A073894" w14:textId="6B2BBAAC" w:rsidR="001721A7" w:rsidRPr="00B31D6E" w:rsidRDefault="001721A7" w:rsidP="005719BF">
      <w:pPr>
        <w:tabs>
          <w:tab w:val="left" w:pos="720"/>
          <w:tab w:val="left" w:pos="1800"/>
          <w:tab w:val="left" w:pos="2880"/>
          <w:tab w:val="left" w:pos="3960"/>
        </w:tabs>
        <w:spacing w:before="240" w:after="0" w:line="240" w:lineRule="auto"/>
        <w:rPr>
          <w:b/>
          <w:sz w:val="24"/>
        </w:rPr>
      </w:pPr>
      <w:r w:rsidRPr="00B31D6E">
        <w:rPr>
          <w:b/>
          <w:sz w:val="24"/>
        </w:rPr>
        <w:t>Geometry (</w:t>
      </w:r>
      <w:r w:rsidR="005719BF" w:rsidRPr="00B31D6E">
        <w:rPr>
          <w:b/>
          <w:sz w:val="24"/>
        </w:rPr>
        <w:t>3.</w:t>
      </w:r>
      <w:r w:rsidRPr="00B31D6E">
        <w:rPr>
          <w:b/>
          <w:sz w:val="24"/>
        </w:rPr>
        <w:t>G)</w:t>
      </w:r>
    </w:p>
    <w:p w14:paraId="721242E8" w14:textId="77777777" w:rsidR="001721A7" w:rsidRPr="00B31D6E" w:rsidRDefault="001721A7" w:rsidP="005719BF">
      <w:pPr>
        <w:pStyle w:val="ListParagraph"/>
        <w:widowControl/>
        <w:numPr>
          <w:ilvl w:val="0"/>
          <w:numId w:val="15"/>
        </w:numPr>
        <w:tabs>
          <w:tab w:val="left" w:pos="720"/>
          <w:tab w:val="left" w:pos="1800"/>
          <w:tab w:val="left" w:pos="2880"/>
          <w:tab w:val="left" w:pos="3960"/>
        </w:tabs>
        <w:rPr>
          <w:rFonts w:asciiTheme="minorHAnsi" w:hAnsiTheme="minorHAnsi"/>
        </w:rPr>
      </w:pPr>
      <w:r w:rsidRPr="00B31D6E">
        <w:rPr>
          <w:rFonts w:asciiTheme="minorHAnsi" w:hAnsiTheme="minorHAnsi"/>
        </w:rPr>
        <w:t>Reason wi</w:t>
      </w:r>
      <w:r w:rsidR="006B078E" w:rsidRPr="00B31D6E">
        <w:rPr>
          <w:rFonts w:asciiTheme="minorHAnsi" w:hAnsiTheme="minorHAnsi"/>
        </w:rPr>
        <w:t>th shapes and their attributes</w:t>
      </w:r>
    </w:p>
    <w:p w14:paraId="419DA083" w14:textId="77777777" w:rsidR="001721A7" w:rsidRPr="00B31D6E" w:rsidRDefault="00184BA7" w:rsidP="005719BF">
      <w:pPr>
        <w:tabs>
          <w:tab w:val="left" w:pos="1800"/>
        </w:tabs>
        <w:spacing w:after="0" w:line="240" w:lineRule="auto"/>
        <w:ind w:left="720"/>
        <w:rPr>
          <w:b/>
        </w:rPr>
      </w:pPr>
      <w:hyperlink w:anchor="THREEG1" w:history="1">
        <w:r w:rsidR="001721A7" w:rsidRPr="00B31D6E">
          <w:rPr>
            <w:rStyle w:val="Hyperlink"/>
            <w:b/>
          </w:rPr>
          <w:t>G.1</w:t>
        </w:r>
      </w:hyperlink>
      <w:r w:rsidR="001721A7" w:rsidRPr="00B31D6E">
        <w:rPr>
          <w:b/>
        </w:rPr>
        <w:tab/>
      </w:r>
      <w:hyperlink w:anchor="THREEG2" w:history="1">
        <w:r w:rsidR="001721A7" w:rsidRPr="00B31D6E">
          <w:rPr>
            <w:rStyle w:val="Hyperlink"/>
            <w:b/>
          </w:rPr>
          <w:t>G.2</w:t>
        </w:r>
      </w:hyperlink>
      <w:r w:rsidR="001721A7" w:rsidRPr="00B31D6E">
        <w:rPr>
          <w:b/>
        </w:rPr>
        <w:tab/>
      </w:r>
    </w:p>
    <w:p w14:paraId="5723A086" w14:textId="77777777" w:rsidR="001721A7" w:rsidRPr="00B31D6E" w:rsidRDefault="001721A7" w:rsidP="005719BF">
      <w:pPr>
        <w:spacing w:line="240" w:lineRule="auto"/>
        <w:sectPr w:rsidR="001721A7" w:rsidRPr="00B31D6E" w:rsidSect="00BC5F6F">
          <w:type w:val="continuous"/>
          <w:pgSz w:w="12240" w:h="15840"/>
          <w:pgMar w:top="1440" w:right="5040" w:bottom="1440" w:left="1440" w:header="720" w:footer="720" w:gutter="0"/>
          <w:cols w:space="720"/>
          <w:docGrid w:linePitch="360"/>
        </w:sectPr>
      </w:pPr>
    </w:p>
    <w:p w14:paraId="0CD213D8" w14:textId="77777777" w:rsidR="001721A7" w:rsidRPr="00B31D6E" w:rsidRDefault="001721A7"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Operation</w:t>
      </w:r>
      <w:r w:rsidR="00B819F6" w:rsidRPr="00B31D6E">
        <w:rPr>
          <w:rFonts w:eastAsia="Libre Baskerville" w:cs="Libre Baskerville"/>
          <w:b/>
          <w:color w:val="0070C0"/>
          <w:sz w:val="32"/>
        </w:rPr>
        <w:t xml:space="preserve">s and Algebraic Thinking 3.OA </w:t>
      </w:r>
    </w:p>
    <w:p w14:paraId="724FECCE" w14:textId="77777777" w:rsidR="00B819F6" w:rsidRPr="00B31D6E" w:rsidRDefault="00184BA7" w:rsidP="005719BF">
      <w:pPr>
        <w:pStyle w:val="ListParagraph"/>
        <w:tabs>
          <w:tab w:val="left" w:pos="1800"/>
          <w:tab w:val="left" w:pos="2880"/>
          <w:tab w:val="left" w:pos="3960"/>
          <w:tab w:val="left" w:pos="5040"/>
          <w:tab w:val="left" w:pos="6120"/>
          <w:tab w:val="left" w:pos="7200"/>
        </w:tabs>
        <w:ind w:left="0"/>
        <w:rPr>
          <w:rFonts w:asciiTheme="minorHAnsi" w:hAnsiTheme="minorHAnsi"/>
          <w:color w:val="0070C0"/>
          <w:sz w:val="28"/>
        </w:rPr>
      </w:pPr>
      <w:hyperlink r:id="rId69" w:history="1">
        <w:r w:rsidR="00B819F6" w:rsidRPr="00B31D6E">
          <w:rPr>
            <w:rStyle w:val="Hyperlink"/>
            <w:rFonts w:asciiTheme="minorHAnsi" w:hAnsiTheme="minorHAnsi"/>
            <w:color w:val="auto"/>
          </w:rPr>
          <w:t>(</w:t>
        </w:r>
        <w:r w:rsidR="00B819F6" w:rsidRPr="00B31D6E">
          <w:rPr>
            <w:rStyle w:val="Hyperlink"/>
            <w:rFonts w:asciiTheme="minorHAnsi" w:hAnsiTheme="minorHAnsi"/>
          </w:rPr>
          <w:t>Counting and Cardinality and Operations and Algebraic Thinking Progression K-5 Pg. 22</w:t>
        </w:r>
      </w:hyperlink>
      <w:r w:rsidR="00B819F6" w:rsidRPr="00B31D6E">
        <w:rPr>
          <w:rFonts w:asciiTheme="minorHAnsi" w:hAnsiTheme="minorHAnsi"/>
        </w:rPr>
        <w:t>)</w:t>
      </w:r>
    </w:p>
    <w:p w14:paraId="7F3C8288" w14:textId="77777777" w:rsidR="00B819F6" w:rsidRPr="00B31D6E" w:rsidRDefault="001721A7" w:rsidP="005719BF">
      <w:pPr>
        <w:spacing w:before="120" w:after="0" w:line="240" w:lineRule="auto"/>
        <w:rPr>
          <w:rFonts w:eastAsia="Libre Baskerville" w:cs="Libre Baskerville"/>
          <w:b/>
          <w:color w:val="0070C0"/>
          <w:sz w:val="28"/>
        </w:rPr>
      </w:pPr>
      <w:r w:rsidRPr="00B31D6E">
        <w:rPr>
          <w:rFonts w:eastAsia="Libre Baskerville" w:cs="Libre Baskerville"/>
          <w:b/>
          <w:sz w:val="24"/>
        </w:rPr>
        <w:t>Represent and solve problems involving multiplication and division.</w:t>
      </w:r>
      <w:r w:rsidR="0085513F" w:rsidRPr="00B31D6E">
        <w:rPr>
          <w:rFonts w:eastAsia="Libre Baskerville" w:cs="Libre Baskerville"/>
          <w:b/>
          <w:color w:val="0070C0"/>
          <w:sz w:val="28"/>
        </w:rPr>
        <w:t xml:space="preserve"> </w:t>
      </w:r>
    </w:p>
    <w:p w14:paraId="4F68AA98" w14:textId="77777777" w:rsidR="001721A7" w:rsidRPr="00B31D6E" w:rsidRDefault="00184BA7" w:rsidP="005719BF">
      <w:pPr>
        <w:pStyle w:val="ListParagraph"/>
        <w:tabs>
          <w:tab w:val="left" w:pos="1800"/>
          <w:tab w:val="left" w:pos="2880"/>
          <w:tab w:val="left" w:pos="3960"/>
          <w:tab w:val="left" w:pos="5040"/>
          <w:tab w:val="left" w:pos="6120"/>
          <w:tab w:val="left" w:pos="7200"/>
        </w:tabs>
        <w:spacing w:after="240"/>
        <w:ind w:left="0"/>
        <w:rPr>
          <w:rFonts w:asciiTheme="minorHAnsi" w:hAnsiTheme="minorHAnsi"/>
          <w:color w:val="0070C0"/>
          <w:sz w:val="28"/>
        </w:rPr>
      </w:pPr>
      <w:hyperlink r:id="rId70" w:history="1">
        <w:r w:rsidR="00B819F6" w:rsidRPr="00B31D6E">
          <w:rPr>
            <w:rStyle w:val="Hyperlink"/>
            <w:rFonts w:asciiTheme="minorHAnsi" w:hAnsiTheme="minorHAnsi"/>
            <w:color w:val="auto"/>
          </w:rPr>
          <w:t>(</w:t>
        </w:r>
        <w:r w:rsidR="00B819F6" w:rsidRPr="00B31D6E">
          <w:rPr>
            <w:rStyle w:val="Hyperlink"/>
            <w:rFonts w:asciiTheme="minorHAnsi" w:hAnsiTheme="minorHAnsi"/>
          </w:rPr>
          <w:t>Counting and Cardinality and Operations and Algebraic Thinking Progression K-5 Pg. 22</w:t>
        </w:r>
      </w:hyperlink>
      <w:r w:rsidR="00B819F6" w:rsidRPr="00B31D6E">
        <w:rPr>
          <w:rFonts w:asciiTheme="minorHAnsi" w:hAnsiTheme="minorHAnsi"/>
        </w:rPr>
        <w:t>)</w:t>
      </w:r>
    </w:p>
    <w:p w14:paraId="7D65678D" w14:textId="5459841F" w:rsidR="001721A7" w:rsidRPr="00B31D6E" w:rsidRDefault="001721A7" w:rsidP="00860448">
      <w:pPr>
        <w:numPr>
          <w:ilvl w:val="0"/>
          <w:numId w:val="29"/>
        </w:numPr>
        <w:spacing w:before="60" w:after="60" w:line="240" w:lineRule="auto"/>
        <w:ind w:left="1440" w:hanging="1080"/>
      </w:pPr>
      <w:bookmarkStart w:id="83" w:name="THREEOA1"/>
      <w:r w:rsidRPr="00B31D6E">
        <w:rPr>
          <w:rFonts w:eastAsia="Libre Baskerville" w:cs="Libre Baskerville"/>
        </w:rPr>
        <w:t>Interpret products of w</w:t>
      </w:r>
      <w:r w:rsidR="0011345A" w:rsidRPr="00B31D6E">
        <w:rPr>
          <w:rFonts w:eastAsia="Libre Baskerville" w:cs="Libre Baskerville"/>
        </w:rPr>
        <w:t>hole numbers</w:t>
      </w:r>
      <w:r w:rsidR="0011345A" w:rsidRPr="00B31D6E">
        <w:rPr>
          <w:rFonts w:eastAsia="Libre Baskerville" w:cs="Libre Baskerville"/>
          <w:i/>
        </w:rPr>
        <w:t xml:space="preserve">, </w:t>
      </w:r>
      <w:r w:rsidR="00F54AE7" w:rsidRPr="00B31D6E">
        <w:rPr>
          <w:rFonts w:eastAsia="Libre Baskerville" w:cs="Libre Baskerville"/>
          <w:i/>
        </w:rPr>
        <w:t>(</w:t>
      </w:r>
      <w:r w:rsidR="00AA10FD" w:rsidRPr="00B31D6E">
        <w:rPr>
          <w:rFonts w:eastAsia="Libre Baskerville" w:cs="Libre Baskerville"/>
          <w:i/>
        </w:rPr>
        <w:t>e.g.</w:t>
      </w:r>
      <w:r w:rsidR="0011345A" w:rsidRPr="00B31D6E">
        <w:rPr>
          <w:rFonts w:eastAsia="Libre Baskerville" w:cs="Libre Baskerville"/>
          <w:i/>
        </w:rPr>
        <w:t xml:space="preserve"> interpret </w:t>
      </w:r>
      <m:oMath>
        <m:r>
          <w:rPr>
            <w:rFonts w:ascii="Cambria Math" w:eastAsia="Libre Baskerville" w:hAnsi="Cambria Math" w:cs="Libre Baskerville"/>
          </w:rPr>
          <m:t>5⋅7</m:t>
        </m:r>
      </m:oMath>
      <w:r w:rsidRPr="00B31D6E">
        <w:rPr>
          <w:rFonts w:eastAsia="Libre Baskerville" w:cs="Libre Baskerville"/>
          <w:i/>
        </w:rPr>
        <w:t xml:space="preserve"> as the total number of objects in 5 groups of 7 objects each</w:t>
      </w:r>
      <w:r w:rsidR="00334F29" w:rsidRPr="00B31D6E">
        <w:rPr>
          <w:rFonts w:eastAsia="Libre Baskerville" w:cs="Libre Baskerville"/>
        </w:rPr>
        <w:t>.</w:t>
      </w:r>
      <w:r w:rsidR="00F54AE7" w:rsidRPr="00B31D6E">
        <w:rPr>
          <w:rFonts w:eastAsia="Libre Baskerville" w:cs="Libre Baskerville"/>
        </w:rPr>
        <w:t>)</w:t>
      </w:r>
      <w:r w:rsidR="008104F4" w:rsidRPr="00B31D6E">
        <w:rPr>
          <w:rFonts w:eastAsia="Libre Baskerville" w:cs="Libre Baskerville"/>
        </w:rPr>
        <w:t xml:space="preserve"> </w:t>
      </w:r>
      <w:r w:rsidR="008104F4" w:rsidRPr="00B31D6E">
        <w:rPr>
          <w:b/>
          <w:color w:val="7030A0"/>
        </w:rPr>
        <w:t>(3.OA.1</w:t>
      </w:r>
      <w:r w:rsidR="008104F4" w:rsidRPr="00B31D6E">
        <w:rPr>
          <w:rFonts w:eastAsia="Calibri" w:cs="Times New Roman"/>
          <w:b/>
          <w:color w:val="7030A0"/>
        </w:rPr>
        <w:t>)</w:t>
      </w:r>
    </w:p>
    <w:p w14:paraId="3642805D" w14:textId="549E0E27" w:rsidR="001721A7" w:rsidRPr="00B31D6E" w:rsidRDefault="001721A7" w:rsidP="00860448">
      <w:pPr>
        <w:numPr>
          <w:ilvl w:val="0"/>
          <w:numId w:val="29"/>
        </w:numPr>
        <w:spacing w:before="60" w:after="60" w:line="240" w:lineRule="auto"/>
        <w:ind w:left="1440" w:hanging="1080"/>
      </w:pPr>
      <w:bookmarkStart w:id="84" w:name="THREEOA2"/>
      <w:bookmarkEnd w:id="83"/>
      <w:r w:rsidRPr="00B31D6E">
        <w:rPr>
          <w:rFonts w:eastAsia="Libre Baskerville" w:cs="Libre Baskerville"/>
        </w:rPr>
        <w:t>Interpret whole-number quotients of wh</w:t>
      </w:r>
      <w:r w:rsidR="0011345A" w:rsidRPr="00B31D6E">
        <w:rPr>
          <w:rFonts w:eastAsia="Libre Baskerville" w:cs="Libre Baskerville"/>
        </w:rPr>
        <w:t xml:space="preserve">ole numbers, </w:t>
      </w:r>
      <w:r w:rsidR="00F54AE7" w:rsidRPr="00B31D6E">
        <w:rPr>
          <w:rFonts w:eastAsia="Libre Baskerville" w:cs="Libre Baskerville"/>
          <w:i/>
        </w:rPr>
        <w:t>(</w:t>
      </w:r>
      <w:r w:rsidR="00AA10FD" w:rsidRPr="00B31D6E">
        <w:rPr>
          <w:rFonts w:eastAsia="Libre Baskerville" w:cs="Libre Baskerville"/>
          <w:i/>
        </w:rPr>
        <w:t>e.g.</w:t>
      </w:r>
      <w:r w:rsidR="0011345A" w:rsidRPr="00B31D6E">
        <w:rPr>
          <w:rFonts w:eastAsia="Libre Baskerville" w:cs="Libre Baskerville"/>
          <w:i/>
        </w:rPr>
        <w:t xml:space="preserve"> interpret </w:t>
      </w:r>
      <m:oMath>
        <m:r>
          <w:rPr>
            <w:rFonts w:ascii="Cambria Math" w:eastAsia="Libre Baskerville" w:hAnsi="Cambria Math" w:cs="Libre Baskerville"/>
          </w:rPr>
          <m:t>56÷8</m:t>
        </m:r>
      </m:oMath>
      <w:r w:rsidRPr="00B31D6E">
        <w:rPr>
          <w:rFonts w:eastAsia="Libre Baskerville" w:cs="Libre Baskerville"/>
          <w:i/>
        </w:rPr>
        <w:t xml:space="preserve"> as the number of objects in each share when 56 objects are partitioned equally into 8 shares, or as a number of shares when 56 objects are partitioned into equal shares of 8 objects each.</w:t>
      </w:r>
      <w:r w:rsidR="00F54AE7" w:rsidRPr="00B31D6E">
        <w:rPr>
          <w:rFonts w:eastAsia="Libre Baskerville" w:cs="Libre Baskerville"/>
          <w:i/>
        </w:rPr>
        <w:t>)</w:t>
      </w:r>
      <w:r w:rsidR="008104F4" w:rsidRPr="00B31D6E">
        <w:rPr>
          <w:rFonts w:eastAsia="Libre Baskerville" w:cs="Libre Baskerville"/>
        </w:rPr>
        <w:t xml:space="preserve"> </w:t>
      </w:r>
      <w:r w:rsidR="008104F4" w:rsidRPr="00B31D6E">
        <w:rPr>
          <w:b/>
          <w:color w:val="7030A0"/>
        </w:rPr>
        <w:t>(3.OA.2</w:t>
      </w:r>
      <w:r w:rsidR="008104F4" w:rsidRPr="00B31D6E">
        <w:rPr>
          <w:rFonts w:eastAsia="Calibri" w:cs="Times New Roman"/>
          <w:b/>
          <w:color w:val="7030A0"/>
        </w:rPr>
        <w:t>)</w:t>
      </w:r>
    </w:p>
    <w:p w14:paraId="3043383E" w14:textId="4B78F1F7" w:rsidR="001721A7" w:rsidRPr="00B31D6E" w:rsidRDefault="001721A7" w:rsidP="00860448">
      <w:pPr>
        <w:numPr>
          <w:ilvl w:val="0"/>
          <w:numId w:val="29"/>
        </w:numPr>
        <w:spacing w:before="60" w:after="60" w:line="240" w:lineRule="auto"/>
        <w:ind w:left="1440" w:hanging="1080"/>
      </w:pPr>
      <w:bookmarkStart w:id="85" w:name="THREEOA3"/>
      <w:bookmarkEnd w:id="84"/>
      <w:r w:rsidRPr="00B31D6E">
        <w:rPr>
          <w:rFonts w:eastAsia="Libre Baskerville" w:cs="Libre Baskerville"/>
        </w:rPr>
        <w:t>Use multiplication and division within 100 to solve word problems in situations involving equal groups, arrays</w:t>
      </w:r>
      <w:r w:rsidRPr="00B31D6E">
        <w:rPr>
          <w:rFonts w:eastAsia="Libre Baskerville" w:cs="Libre Baskerville"/>
          <w:i/>
        </w:rPr>
        <w:t xml:space="preserve">, </w:t>
      </w:r>
      <w:r w:rsidRPr="00B31D6E">
        <w:rPr>
          <w:rFonts w:eastAsia="Libre Baskerville" w:cs="Libre Baskerville"/>
        </w:rPr>
        <w:t>and measurement quantities</w:t>
      </w:r>
      <w:r w:rsidRPr="00B31D6E">
        <w:rPr>
          <w:rFonts w:eastAsia="Libre Baskerville" w:cs="Libre Baskerville"/>
          <w:i/>
        </w:rPr>
        <w:t xml:space="preserve">, </w:t>
      </w:r>
      <w:r w:rsidR="00F54AE7"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drawings and equations with a symbol for the unknown number to represent the problem.</w:t>
      </w:r>
      <w:r w:rsidR="00F54AE7" w:rsidRPr="00B31D6E">
        <w:rPr>
          <w:rFonts w:eastAsia="Libre Baskerville" w:cs="Libre Baskerville"/>
          <w:i/>
        </w:rPr>
        <w:t>)</w:t>
      </w:r>
      <w:r w:rsidRPr="00B31D6E">
        <w:rPr>
          <w:rFonts w:eastAsia="Libre Baskerville" w:cs="Libre Baskerville"/>
        </w:rPr>
        <w:t xml:space="preserve"> R</w:t>
      </w:r>
      <w:r w:rsidR="00642D2B" w:rsidRPr="00B31D6E">
        <w:rPr>
          <w:rFonts w:eastAsia="Libre Baskerville" w:cs="Libre Baskerville"/>
        </w:rPr>
        <w:t xml:space="preserve">efer to shaded section of </w:t>
      </w:r>
      <w:hyperlink r:id="rId71" w:history="1">
        <w:r w:rsidR="00642D2B" w:rsidRPr="00B31D6E">
          <w:rPr>
            <w:rStyle w:val="Hyperlink"/>
            <w:rFonts w:eastAsia="Libre Baskerville" w:cs="Libre Baskerville"/>
          </w:rPr>
          <w:t>Table 2</w:t>
        </w:r>
      </w:hyperlink>
      <w:r w:rsidRPr="00B31D6E">
        <w:rPr>
          <w:rFonts w:eastAsia="Libre Baskerville" w:cs="Libre Baskerville"/>
        </w:rPr>
        <w:t xml:space="preserve"> for specific situation types.</w:t>
      </w:r>
      <w:r w:rsidR="008104F4" w:rsidRPr="00B31D6E">
        <w:rPr>
          <w:rFonts w:eastAsia="Libre Baskerville" w:cs="Libre Baskerville"/>
        </w:rPr>
        <w:t xml:space="preserve"> </w:t>
      </w:r>
      <w:r w:rsidR="008104F4" w:rsidRPr="00B31D6E">
        <w:rPr>
          <w:b/>
          <w:color w:val="7030A0"/>
        </w:rPr>
        <w:t>(3.OA.3</w:t>
      </w:r>
      <w:r w:rsidR="008104F4" w:rsidRPr="00B31D6E">
        <w:rPr>
          <w:rFonts w:eastAsia="Calibri" w:cs="Times New Roman"/>
          <w:b/>
          <w:color w:val="7030A0"/>
        </w:rPr>
        <w:t>)</w:t>
      </w:r>
    </w:p>
    <w:p w14:paraId="1DD16ECE" w14:textId="090421D1" w:rsidR="0011345A" w:rsidRPr="00B31D6E" w:rsidRDefault="001721A7" w:rsidP="00860448">
      <w:pPr>
        <w:numPr>
          <w:ilvl w:val="0"/>
          <w:numId w:val="29"/>
        </w:numPr>
        <w:spacing w:before="60" w:after="60" w:line="240" w:lineRule="auto"/>
        <w:ind w:left="1440" w:hanging="1080"/>
        <w:rPr>
          <w:i/>
        </w:rPr>
      </w:pPr>
      <w:bookmarkStart w:id="86" w:name="THREEOA4"/>
      <w:bookmarkEnd w:id="85"/>
      <w:r w:rsidRPr="00B31D6E">
        <w:rPr>
          <w:rFonts w:eastAsia="Libre Baskerville" w:cs="Libre Baskerville"/>
        </w:rPr>
        <w:t>Determine the unknown whole number in a multiplication or division equation by using related equations.</w:t>
      </w:r>
      <w:r w:rsidRPr="00B31D6E">
        <w:rPr>
          <w:rFonts w:eastAsia="Libre Baskerville" w:cs="Libre Baskerville"/>
          <w:i/>
        </w:rPr>
        <w:t xml:space="preserve"> For example, determine the unknown number that makes the equation true in each of the equations </w:t>
      </w:r>
      <m:oMath>
        <m:r>
          <w:rPr>
            <w:rFonts w:ascii="Cambria Math" w:eastAsia="Libre Baskerville" w:hAnsi="Cambria Math" w:cs="Libre Baskerville"/>
          </w:rPr>
          <m:t xml:space="preserve">8⋅ </m:t>
        </m:r>
        <m:r>
          <w:rPr>
            <w:rFonts w:ascii="Cambria Math" w:hAnsi="Cambria Math"/>
          </w:rPr>
          <m:t>?</m:t>
        </m:r>
        <m:r>
          <w:rPr>
            <w:rFonts w:ascii="Cambria Math" w:eastAsia="Libre Baskerville" w:hAnsi="Cambria Math" w:cs="Libre Baskerville"/>
          </w:rPr>
          <m:t>=48;  5=</m:t>
        </m:r>
        <m:r>
          <w:rPr>
            <w:rFonts w:ascii="Cambria Math" w:hAnsi="Cambria Math"/>
          </w:rPr>
          <m:t>∎÷3;</m:t>
        </m:r>
        <m:r>
          <w:rPr>
            <w:rFonts w:ascii="Cambria Math" w:eastAsia="Libre Baskerville" w:hAnsi="Cambria Math" w:cs="Libre Baskerville"/>
          </w:rPr>
          <m:t xml:space="preserve"> 6 X 6=</m:t>
        </m:r>
        <m:r>
          <w:rPr>
            <w:rFonts w:ascii="Cambria Math" w:hAnsi="Cambria Math"/>
          </w:rPr>
          <m:t>___</m:t>
        </m:r>
      </m:oMath>
      <w:r w:rsidR="008104F4" w:rsidRPr="00B31D6E">
        <w:rPr>
          <w:rFonts w:eastAsia="Libre Baskerville" w:cs="Libre Baskerville"/>
        </w:rPr>
        <w:t xml:space="preserve"> </w:t>
      </w:r>
      <w:r w:rsidR="008104F4" w:rsidRPr="00B31D6E">
        <w:rPr>
          <w:b/>
          <w:color w:val="7030A0"/>
        </w:rPr>
        <w:t>(3.OA.4</w:t>
      </w:r>
      <w:r w:rsidR="008104F4" w:rsidRPr="00B31D6E">
        <w:rPr>
          <w:rFonts w:eastAsia="Calibri" w:cs="Times New Roman"/>
          <w:b/>
          <w:color w:val="7030A0"/>
        </w:rPr>
        <w:t>)</w:t>
      </w:r>
    </w:p>
    <w:bookmarkEnd w:id="86"/>
    <w:p w14:paraId="069484DE" w14:textId="77777777" w:rsidR="00B819F6" w:rsidRPr="00B31D6E" w:rsidRDefault="001721A7" w:rsidP="005719BF">
      <w:pPr>
        <w:pStyle w:val="ListParagraph"/>
        <w:tabs>
          <w:tab w:val="left" w:pos="1800"/>
          <w:tab w:val="left" w:pos="2880"/>
          <w:tab w:val="left" w:pos="3960"/>
          <w:tab w:val="left" w:pos="5040"/>
          <w:tab w:val="left" w:pos="6120"/>
          <w:tab w:val="left" w:pos="7200"/>
        </w:tabs>
        <w:spacing w:after="240"/>
        <w:ind w:left="0"/>
        <w:rPr>
          <w:rFonts w:asciiTheme="minorHAnsi" w:eastAsia="Libre Baskerville" w:hAnsiTheme="minorHAnsi" w:cs="Libre Baskerville"/>
          <w:b/>
          <w:color w:val="0070C0"/>
          <w:sz w:val="28"/>
        </w:rPr>
      </w:pPr>
      <w:r w:rsidRPr="00B31D6E">
        <w:rPr>
          <w:rFonts w:asciiTheme="minorHAnsi" w:eastAsia="Libre Baskerville" w:hAnsiTheme="minorHAnsi" w:cs="Libre Baskerville"/>
          <w:b/>
          <w:sz w:val="24"/>
        </w:rPr>
        <w:t>Understand properties o</w:t>
      </w:r>
      <w:r w:rsidRPr="00B31D6E">
        <w:rPr>
          <w:rFonts w:asciiTheme="minorHAnsi" w:eastAsia="Libre Baskerville" w:hAnsiTheme="minorHAnsi" w:cs="Libre Baskerville"/>
          <w:b/>
          <w:i/>
          <w:sz w:val="24"/>
        </w:rPr>
        <w:t>f</w:t>
      </w:r>
      <w:r w:rsidRPr="00B31D6E">
        <w:rPr>
          <w:rFonts w:asciiTheme="minorHAnsi" w:eastAsia="Libre Baskerville" w:hAnsiTheme="minorHAnsi" w:cs="Libre Baskerville"/>
          <w:b/>
          <w:sz w:val="24"/>
        </w:rPr>
        <w:t xml:space="preserve"> multiplication and the relationship between multiplication and division.</w:t>
      </w:r>
      <w:r w:rsidR="0085513F" w:rsidRPr="00B31D6E">
        <w:rPr>
          <w:rFonts w:asciiTheme="minorHAnsi" w:eastAsia="Libre Baskerville" w:hAnsiTheme="minorHAnsi" w:cs="Libre Baskerville"/>
          <w:b/>
          <w:color w:val="0070C0"/>
          <w:sz w:val="28"/>
        </w:rPr>
        <w:t xml:space="preserve"> </w:t>
      </w:r>
    </w:p>
    <w:p w14:paraId="0AB9FCB0" w14:textId="77777777" w:rsidR="001721A7" w:rsidRPr="00B31D6E" w:rsidRDefault="00184BA7" w:rsidP="005719BF">
      <w:pPr>
        <w:pStyle w:val="ListParagraph"/>
        <w:tabs>
          <w:tab w:val="left" w:pos="1800"/>
          <w:tab w:val="left" w:pos="2880"/>
          <w:tab w:val="left" w:pos="3960"/>
          <w:tab w:val="left" w:pos="5040"/>
          <w:tab w:val="left" w:pos="6120"/>
          <w:tab w:val="left" w:pos="7200"/>
        </w:tabs>
        <w:spacing w:after="240"/>
        <w:ind w:left="0"/>
        <w:rPr>
          <w:rFonts w:asciiTheme="minorHAnsi" w:hAnsiTheme="minorHAnsi"/>
          <w:color w:val="0070C0"/>
          <w:sz w:val="28"/>
        </w:rPr>
      </w:pPr>
      <w:hyperlink r:id="rId72" w:history="1">
        <w:r w:rsidR="00B819F6" w:rsidRPr="00B31D6E">
          <w:rPr>
            <w:rStyle w:val="Hyperlink"/>
            <w:rFonts w:asciiTheme="minorHAnsi" w:hAnsiTheme="minorHAnsi"/>
            <w:color w:val="auto"/>
          </w:rPr>
          <w:t>(</w:t>
        </w:r>
        <w:r w:rsidR="00B819F6" w:rsidRPr="00B31D6E">
          <w:rPr>
            <w:rStyle w:val="Hyperlink"/>
            <w:rFonts w:asciiTheme="minorHAnsi" w:hAnsiTheme="minorHAnsi"/>
          </w:rPr>
          <w:t>Counting and Cardinality and Operations and Algebraic Thinking Progression K-5 Pg. 24</w:t>
        </w:r>
      </w:hyperlink>
      <w:r w:rsidR="00B819F6" w:rsidRPr="00B31D6E">
        <w:rPr>
          <w:rFonts w:asciiTheme="minorHAnsi" w:hAnsiTheme="minorHAnsi"/>
        </w:rPr>
        <w:t>)</w:t>
      </w:r>
    </w:p>
    <w:p w14:paraId="7A3536CD" w14:textId="6753E695" w:rsidR="00860448" w:rsidRPr="00B31D6E" w:rsidRDefault="001721A7" w:rsidP="00860448">
      <w:pPr>
        <w:numPr>
          <w:ilvl w:val="0"/>
          <w:numId w:val="28"/>
        </w:numPr>
        <w:spacing w:after="0" w:line="240" w:lineRule="auto"/>
        <w:ind w:left="1440" w:hanging="1080"/>
        <w:contextualSpacing/>
      </w:pPr>
      <w:bookmarkStart w:id="87" w:name="THREEOA5"/>
      <w:r w:rsidRPr="00B31D6E">
        <w:rPr>
          <w:rFonts w:eastAsia="Libre Baskerville" w:cs="Libre Baskerville"/>
        </w:rPr>
        <w:t>Apply properties of operations as strategies to multiply and divide.</w:t>
      </w:r>
      <w:r w:rsidRPr="00B31D6E">
        <w:rPr>
          <w:rFonts w:eastAsia="Libre Baskerville" w:cs="Libre Baskerville"/>
          <w:i/>
        </w:rPr>
        <w:t xml:space="preserve"> Examples:</w:t>
      </w:r>
      <w:r w:rsidR="00860448" w:rsidRPr="00B31D6E">
        <w:rPr>
          <w:rFonts w:eastAsia="Libre Baskerville" w:cs="Libre Baskerville"/>
          <w:i/>
        </w:rPr>
        <w:t xml:space="preserve"> </w:t>
      </w:r>
      <w:r w:rsidRPr="00B31D6E">
        <w:rPr>
          <w:rFonts w:eastAsia="Libre Baskerville" w:cs="Libre Baskerville"/>
          <w:i/>
        </w:rPr>
        <w:t xml:space="preserve"> If </w:t>
      </w:r>
    </w:p>
    <w:p w14:paraId="03CBFBD7" w14:textId="466A61C2" w:rsidR="001721A7" w:rsidRPr="00B31D6E" w:rsidRDefault="001721A7" w:rsidP="00860448">
      <w:pPr>
        <w:spacing w:after="0" w:line="240" w:lineRule="auto"/>
        <w:ind w:left="1440"/>
        <w:contextualSpacing/>
      </w:pPr>
      <m:oMath>
        <m:r>
          <w:rPr>
            <w:rFonts w:ascii="Cambria Math" w:eastAsia="Libre Baskerville" w:hAnsi="Cambria Math" w:cs="Libre Baskerville"/>
          </w:rPr>
          <m:t>6⋅4=24</m:t>
        </m:r>
      </m:oMath>
      <w:r w:rsidR="0011345A" w:rsidRPr="00B31D6E">
        <w:rPr>
          <w:rFonts w:eastAsia="Libre Baskerville" w:cs="Libre Baskerville"/>
          <w:i/>
        </w:rPr>
        <w:t xml:space="preserve"> </w:t>
      </w:r>
      <w:r w:rsidRPr="00B31D6E">
        <w:rPr>
          <w:rFonts w:eastAsia="Libre Baskerville" w:cs="Libre Baskerville"/>
          <w:i/>
        </w:rPr>
        <w:t xml:space="preserve">is known, then </w:t>
      </w:r>
      <m:oMath>
        <m:r>
          <w:rPr>
            <w:rFonts w:ascii="Cambria Math" w:eastAsia="Libre Baskerville" w:hAnsi="Cambria Math" w:cs="Libre Baskerville"/>
          </w:rPr>
          <m:t>4⋅6=24</m:t>
        </m:r>
      </m:oMath>
      <w:r w:rsidR="0011345A" w:rsidRPr="00B31D6E">
        <w:rPr>
          <w:rFonts w:eastAsia="Libre Baskerville" w:cs="Libre Baskerville"/>
          <w:i/>
        </w:rPr>
        <w:t xml:space="preserve"> </w:t>
      </w:r>
      <w:r w:rsidRPr="00B31D6E">
        <w:rPr>
          <w:rFonts w:eastAsia="Libre Baskerville" w:cs="Libre Baskerville"/>
          <w:i/>
        </w:rPr>
        <w:t xml:space="preserve">is also known. (Commutative property of multiplication.) </w:t>
      </w:r>
      <m:oMath>
        <m:r>
          <w:rPr>
            <w:rFonts w:ascii="Cambria Math" w:eastAsia="Libre Baskerville" w:hAnsi="Cambria Math" w:cs="Libre Baskerville"/>
          </w:rPr>
          <m:t>3⋅5⋅2</m:t>
        </m:r>
      </m:oMath>
      <w:r w:rsidR="0011345A" w:rsidRPr="00B31D6E">
        <w:rPr>
          <w:rFonts w:eastAsia="Libre Baskerville" w:cs="Libre Baskerville"/>
          <w:i/>
        </w:rPr>
        <w:t xml:space="preserve"> </w:t>
      </w:r>
      <w:r w:rsidRPr="00B31D6E">
        <w:rPr>
          <w:rFonts w:eastAsia="Libre Baskerville" w:cs="Libre Baskerville"/>
          <w:i/>
        </w:rPr>
        <w:t>can be found by</w:t>
      </w:r>
      <w:r w:rsidR="0011345A" w:rsidRPr="00B31D6E">
        <w:rPr>
          <w:rFonts w:eastAsia="Libre Baskerville" w:cs="Libre Baskerville"/>
          <w:i/>
        </w:rPr>
        <w:t xml:space="preserve"> </w:t>
      </w:r>
      <m:oMath>
        <m:r>
          <w:rPr>
            <w:rFonts w:ascii="Cambria Math" w:eastAsia="Libre Baskerville" w:hAnsi="Cambria Math" w:cs="Libre Baskerville"/>
          </w:rPr>
          <m:t>3⋅5=15</m:t>
        </m:r>
      </m:oMath>
      <w:r w:rsidRPr="00B31D6E">
        <w:rPr>
          <w:rFonts w:eastAsia="Libre Baskerville" w:cs="Libre Baskerville"/>
          <w:i/>
        </w:rPr>
        <w:t>, then</w:t>
      </w:r>
      <m:oMath>
        <m:r>
          <w:rPr>
            <w:rFonts w:ascii="Cambria Math" w:eastAsia="Libre Baskerville" w:hAnsi="Cambria Math" w:cs="Libre Baskerville"/>
          </w:rPr>
          <m:t xml:space="preserve"> 15⋅2=30</m:t>
        </m:r>
      </m:oMath>
      <w:r w:rsidR="0011345A" w:rsidRPr="00B31D6E">
        <w:rPr>
          <w:rFonts w:eastAsia="Libre Baskerville" w:cs="Libre Baskerville"/>
          <w:i/>
        </w:rPr>
        <w:t xml:space="preserve"> </w:t>
      </w:r>
      <w:r w:rsidRPr="00B31D6E">
        <w:rPr>
          <w:rFonts w:eastAsia="Libre Baskerville" w:cs="Libre Baskerville"/>
          <w:i/>
        </w:rPr>
        <w:t>, or by</w:t>
      </w:r>
      <w:r w:rsidR="000D6F2A" w:rsidRPr="00B31D6E">
        <w:rPr>
          <w:rFonts w:eastAsia="Libre Baskerville" w:cs="Libre Baskerville"/>
          <w:i/>
        </w:rPr>
        <w:t xml:space="preserve"> </w:t>
      </w:r>
      <m:oMath>
        <m:r>
          <w:rPr>
            <w:rFonts w:ascii="Cambria Math" w:eastAsia="Libre Baskerville" w:hAnsi="Cambria Math" w:cs="Libre Baskerville"/>
          </w:rPr>
          <m:t>5⋅2=10</m:t>
        </m:r>
      </m:oMath>
      <w:r w:rsidR="0011345A" w:rsidRPr="00B31D6E">
        <w:rPr>
          <w:rFonts w:eastAsia="Libre Baskerville" w:cs="Libre Baskerville"/>
          <w:i/>
        </w:rPr>
        <w:t xml:space="preserve"> </w:t>
      </w:r>
      <w:r w:rsidRPr="00B31D6E">
        <w:rPr>
          <w:rFonts w:eastAsia="Libre Baskerville" w:cs="Libre Baskerville"/>
          <w:i/>
        </w:rPr>
        <w:t>, then</w:t>
      </w:r>
      <m:oMath>
        <m:r>
          <w:rPr>
            <w:rFonts w:ascii="Cambria Math" w:eastAsia="Libre Baskerville" w:hAnsi="Cambria Math" w:cs="Libre Baskerville"/>
          </w:rPr>
          <m:t xml:space="preserve"> 3⋅10=30</m:t>
        </m:r>
      </m:oMath>
      <w:r w:rsidR="0011345A" w:rsidRPr="00B31D6E">
        <w:rPr>
          <w:rFonts w:eastAsia="Libre Baskerville" w:cs="Libre Baskerville"/>
          <w:i/>
        </w:rPr>
        <w:t xml:space="preserve"> </w:t>
      </w:r>
      <w:r w:rsidRPr="00B31D6E">
        <w:rPr>
          <w:rFonts w:eastAsia="Libre Baskerville" w:cs="Libre Baskerville"/>
          <w:i/>
        </w:rPr>
        <w:t xml:space="preserve">. (Associative property of multiplication.) Knowing that </w:t>
      </w:r>
      <m:oMath>
        <m:r>
          <w:rPr>
            <w:rFonts w:ascii="Cambria Math" w:eastAsia="Libre Baskerville" w:hAnsi="Cambria Math" w:cs="Libre Baskerville"/>
          </w:rPr>
          <m:t>8⋅5=40</m:t>
        </m:r>
      </m:oMath>
      <w:r w:rsidR="0011345A" w:rsidRPr="00B31D6E">
        <w:rPr>
          <w:rFonts w:eastAsia="Libre Baskerville" w:cs="Libre Baskerville"/>
          <w:i/>
        </w:rPr>
        <w:t xml:space="preserve"> </w:t>
      </w:r>
      <w:r w:rsidRPr="00B31D6E">
        <w:rPr>
          <w:rFonts w:eastAsia="Libre Baskerville" w:cs="Libre Baskerville"/>
          <w:i/>
        </w:rPr>
        <w:t>and</w:t>
      </w:r>
      <w:r w:rsidR="0011345A" w:rsidRPr="00B31D6E">
        <w:rPr>
          <w:rFonts w:eastAsia="Libre Baskerville" w:cs="Libre Baskerville"/>
          <w:i/>
        </w:rPr>
        <w:t xml:space="preserve"> </w:t>
      </w:r>
      <m:oMath>
        <m:r>
          <w:rPr>
            <w:rFonts w:ascii="Cambria Math" w:eastAsia="Libre Baskerville" w:hAnsi="Cambria Math" w:cs="Libre Baskerville"/>
          </w:rPr>
          <m:t>8⋅2=16</m:t>
        </m:r>
      </m:oMath>
      <w:r w:rsidR="0011345A" w:rsidRPr="00B31D6E">
        <w:rPr>
          <w:rFonts w:eastAsia="Libre Baskerville" w:cs="Libre Baskerville"/>
          <w:i/>
        </w:rPr>
        <w:t xml:space="preserve"> </w:t>
      </w:r>
      <w:r w:rsidRPr="00B31D6E">
        <w:rPr>
          <w:rFonts w:eastAsia="Libre Baskerville" w:cs="Libre Baskerville"/>
          <w:i/>
        </w:rPr>
        <w:t xml:space="preserve">, one can find </w:t>
      </w:r>
      <m:oMath>
        <m:r>
          <w:rPr>
            <w:rFonts w:ascii="Cambria Math" w:eastAsia="Libre Baskerville" w:hAnsi="Cambria Math" w:cs="Libre Baskerville"/>
          </w:rPr>
          <m:t>8⋅7</m:t>
        </m:r>
      </m:oMath>
      <w:r w:rsidR="0011345A" w:rsidRPr="00B31D6E">
        <w:rPr>
          <w:rFonts w:eastAsia="Libre Baskerville" w:cs="Libre Baskerville"/>
          <w:i/>
        </w:rPr>
        <w:t xml:space="preserve"> </w:t>
      </w:r>
      <w:r w:rsidRPr="00B31D6E">
        <w:rPr>
          <w:rFonts w:eastAsia="Libre Baskerville" w:cs="Libre Baskerville"/>
          <w:i/>
        </w:rPr>
        <w:t>as</w:t>
      </w:r>
      <w:r w:rsidR="007D2981" w:rsidRPr="00B31D6E">
        <w:rPr>
          <w:rFonts w:eastAsia="Libre Baskerville" w:cs="Libre Baskerville"/>
          <w:i/>
        </w:rPr>
        <w:t xml:space="preserve"> </w:t>
      </w:r>
      <m:oMath>
        <m:r>
          <w:rPr>
            <w:rFonts w:ascii="Cambria Math" w:eastAsia="Libre Baskerville" w:hAnsi="Cambria Math" w:cs="Libre Baskerville"/>
          </w:rPr>
          <m:t>8⋅</m:t>
        </m:r>
        <m:d>
          <m:dPr>
            <m:ctrlPr>
              <w:rPr>
                <w:rFonts w:ascii="Cambria Math" w:eastAsia="Libre Baskerville" w:hAnsi="Cambria Math" w:cs="Libre Baskerville"/>
                <w:i/>
              </w:rPr>
            </m:ctrlPr>
          </m:dPr>
          <m:e>
            <m:r>
              <w:rPr>
                <w:rFonts w:ascii="Cambria Math" w:eastAsia="Libre Baskerville" w:hAnsi="Cambria Math" w:cs="Libre Baskerville"/>
              </w:rPr>
              <m:t>5+2</m:t>
            </m:r>
          </m:e>
        </m:d>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8⋅5</m:t>
            </m:r>
          </m:e>
        </m:d>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8⋅2</m:t>
            </m:r>
          </m:e>
        </m:d>
        <m:r>
          <w:rPr>
            <w:rFonts w:ascii="Cambria Math" w:eastAsia="Libre Baskerville" w:hAnsi="Cambria Math" w:cs="Libre Baskerville"/>
          </w:rPr>
          <m:t>=40+16=56</m:t>
        </m:r>
      </m:oMath>
      <w:r w:rsidRPr="00B31D6E">
        <w:rPr>
          <w:rFonts w:eastAsia="Libre Baskerville" w:cs="Libre Baskerville"/>
          <w:i/>
        </w:rPr>
        <w:t>. (Distributive property.) Students need not use form</w:t>
      </w:r>
      <w:r w:rsidR="00303B1F" w:rsidRPr="00B31D6E">
        <w:rPr>
          <w:rFonts w:eastAsia="Libre Baskerville" w:cs="Libre Baskerville"/>
          <w:i/>
        </w:rPr>
        <w:t>al terms for these properties.</w:t>
      </w:r>
      <w:r w:rsidR="008104F4" w:rsidRPr="00B31D6E">
        <w:rPr>
          <w:rFonts w:eastAsia="Libre Baskerville" w:cs="Libre Baskerville"/>
        </w:rPr>
        <w:t xml:space="preserve"> </w:t>
      </w:r>
      <w:r w:rsidR="008104F4" w:rsidRPr="00B31D6E">
        <w:rPr>
          <w:b/>
          <w:color w:val="7030A0"/>
        </w:rPr>
        <w:t>(3.OA.5</w:t>
      </w:r>
      <w:r w:rsidR="008104F4" w:rsidRPr="00B31D6E">
        <w:rPr>
          <w:rFonts w:eastAsia="Calibri" w:cs="Times New Roman"/>
          <w:b/>
          <w:color w:val="7030A0"/>
        </w:rPr>
        <w:t>)</w:t>
      </w:r>
    </w:p>
    <w:p w14:paraId="43891509" w14:textId="0E47896D" w:rsidR="001721A7" w:rsidRPr="00B31D6E" w:rsidRDefault="001721A7" w:rsidP="00860448">
      <w:pPr>
        <w:numPr>
          <w:ilvl w:val="0"/>
          <w:numId w:val="28"/>
        </w:numPr>
        <w:spacing w:after="0" w:line="240" w:lineRule="auto"/>
        <w:ind w:left="1440" w:hanging="1080"/>
        <w:contextualSpacing/>
      </w:pPr>
      <w:bookmarkStart w:id="88" w:name="THREEOA6"/>
      <w:bookmarkEnd w:id="87"/>
      <w:r w:rsidRPr="00B31D6E">
        <w:rPr>
          <w:rFonts w:eastAsia="Libre Baskerville" w:cs="Libre Baskerville"/>
        </w:rPr>
        <w:t xml:space="preserve">Understand division as an unknown-factor problem. </w:t>
      </w:r>
      <w:r w:rsidRPr="00B31D6E">
        <w:rPr>
          <w:rFonts w:eastAsia="Libre Baskerville" w:cs="Libre Baskerville"/>
          <w:i/>
        </w:rPr>
        <w:t xml:space="preserve">For example, find </w:t>
      </w:r>
      <m:oMath>
        <m:r>
          <w:rPr>
            <w:rFonts w:ascii="Cambria Math" w:eastAsia="Libre Baskerville" w:hAnsi="Cambria Math" w:cs="Libre Baskerville"/>
          </w:rPr>
          <m:t>32÷8</m:t>
        </m:r>
      </m:oMath>
      <w:r w:rsidRPr="00B31D6E">
        <w:rPr>
          <w:rFonts w:eastAsia="Libre Baskerville" w:cs="Libre Baskerville"/>
          <w:i/>
        </w:rPr>
        <w:t xml:space="preserve"> by finding the number that makes 32 when multiplied by 8. </w:t>
      </w:r>
      <w:r w:rsidR="008104F4" w:rsidRPr="00B31D6E">
        <w:rPr>
          <w:b/>
          <w:color w:val="7030A0"/>
        </w:rPr>
        <w:t>(3.OA.6</w:t>
      </w:r>
      <w:r w:rsidR="008104F4" w:rsidRPr="00B31D6E">
        <w:rPr>
          <w:rFonts w:eastAsia="Calibri" w:cs="Times New Roman"/>
          <w:b/>
          <w:color w:val="7030A0"/>
        </w:rPr>
        <w:t>)</w:t>
      </w:r>
    </w:p>
    <w:bookmarkEnd w:id="88"/>
    <w:p w14:paraId="7CF8E15E" w14:textId="77777777" w:rsidR="001721A7" w:rsidRPr="00B31D6E" w:rsidRDefault="001721A7" w:rsidP="005719BF">
      <w:pPr>
        <w:spacing w:before="120" w:after="60" w:line="240" w:lineRule="auto"/>
        <w:rPr>
          <w:sz w:val="24"/>
        </w:rPr>
      </w:pPr>
      <w:r w:rsidRPr="00B31D6E">
        <w:rPr>
          <w:rFonts w:eastAsia="Libre Baskerville" w:cs="Libre Baskerville"/>
          <w:b/>
          <w:sz w:val="24"/>
        </w:rPr>
        <w:t>Multiply and divide within 100 (basic facts up to 10 x 10).</w:t>
      </w:r>
    </w:p>
    <w:p w14:paraId="72EAD0F3" w14:textId="35C4C07A" w:rsidR="001721A7" w:rsidRPr="00B31D6E" w:rsidRDefault="001721A7" w:rsidP="00860448">
      <w:pPr>
        <w:numPr>
          <w:ilvl w:val="0"/>
          <w:numId w:val="27"/>
        </w:numPr>
        <w:spacing w:after="0" w:line="240" w:lineRule="auto"/>
        <w:ind w:left="1440" w:hanging="1080"/>
        <w:contextualSpacing/>
        <w:rPr>
          <w:rFonts w:eastAsia="Libre Baskerville" w:cs="Libre Baskerville"/>
        </w:rPr>
      </w:pPr>
      <w:bookmarkStart w:id="89" w:name="THREEOA7"/>
      <w:r w:rsidRPr="00B31D6E">
        <w:rPr>
          <w:rFonts w:eastAsia="Libre Baskerville" w:cs="Libre Baskerville"/>
        </w:rPr>
        <w:t>Fluently (</w:t>
      </w:r>
      <w:hyperlink r:id="rId73" w:history="1">
        <w:r w:rsidR="00CB2C85" w:rsidRPr="00B31D6E">
          <w:rPr>
            <w:rStyle w:val="Hyperlink"/>
            <w:rFonts w:eastAsia="Libre Baskerville" w:cs="Libre Baskerville"/>
          </w:rPr>
          <w:t>efficiently, accurately, and flexibly</w:t>
        </w:r>
      </w:hyperlink>
      <w:r w:rsidRPr="00B31D6E">
        <w:rPr>
          <w:rFonts w:eastAsia="Libre Baskerville" w:cs="Libre Baskerville"/>
        </w:rPr>
        <w:t>) multiply and divide</w:t>
      </w:r>
      <w:r w:rsidR="00A777EF" w:rsidRPr="00B31D6E">
        <w:rPr>
          <w:rFonts w:eastAsia="Libre Baskerville" w:cs="Libre Baskerville"/>
        </w:rPr>
        <w:t xml:space="preserve"> with single digit multiplications and related divisions</w:t>
      </w:r>
      <w:r w:rsidRPr="00B31D6E">
        <w:rPr>
          <w:rFonts w:eastAsia="Libre Baskerville" w:cs="Libre Baskerville"/>
        </w:rPr>
        <w:t xml:space="preserve"> using strategies </w:t>
      </w:r>
      <w:r w:rsidR="005E5FF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relationship between multiplication and division, doubles, double and double again, half and then double, etc.)</w:t>
      </w:r>
      <w:r w:rsidR="009A7F21" w:rsidRPr="00B31D6E">
        <w:rPr>
          <w:rFonts w:eastAsia="Libre Baskerville" w:cs="Libre Baskerville"/>
        </w:rPr>
        <w:t xml:space="preserve"> </w:t>
      </w:r>
      <w:r w:rsidRPr="00B31D6E">
        <w:rPr>
          <w:rFonts w:eastAsia="Libre Baskerville" w:cs="Libre Baskerville"/>
        </w:rPr>
        <w:t>or properties of operations</w:t>
      </w:r>
      <w:r w:rsidR="008104F4" w:rsidRPr="00B31D6E">
        <w:rPr>
          <w:rFonts w:eastAsia="Libre Baskerville" w:cs="Libre Baskerville"/>
        </w:rPr>
        <w:t xml:space="preserve">. </w:t>
      </w:r>
      <w:r w:rsidR="008104F4" w:rsidRPr="00B31D6E">
        <w:rPr>
          <w:b/>
          <w:color w:val="7030A0"/>
        </w:rPr>
        <w:t>(3.OA.7</w:t>
      </w:r>
      <w:r w:rsidR="008104F4" w:rsidRPr="00B31D6E">
        <w:rPr>
          <w:rFonts w:eastAsia="Calibri" w:cs="Times New Roman"/>
          <w:b/>
          <w:color w:val="7030A0"/>
        </w:rPr>
        <w:t>)</w:t>
      </w:r>
      <w:r w:rsidRPr="00B31D6E">
        <w:rPr>
          <w:rFonts w:eastAsia="Libre Baskerville" w:cs="Libre Baskerville"/>
        </w:rPr>
        <w:t xml:space="preserve"> </w:t>
      </w:r>
    </w:p>
    <w:bookmarkEnd w:id="89"/>
    <w:p w14:paraId="4B1FCD5F" w14:textId="77777777" w:rsidR="008F501F" w:rsidRDefault="008F501F">
      <w:pPr>
        <w:rPr>
          <w:rFonts w:eastAsia="Libre Baskerville" w:cs="Libre Baskerville"/>
          <w:b/>
          <w:sz w:val="24"/>
        </w:rPr>
      </w:pPr>
      <w:r>
        <w:rPr>
          <w:rFonts w:eastAsia="Libre Baskerville" w:cs="Libre Baskerville"/>
          <w:b/>
          <w:sz w:val="24"/>
        </w:rPr>
        <w:br w:type="page"/>
      </w:r>
    </w:p>
    <w:p w14:paraId="355EF995" w14:textId="10453C1D" w:rsidR="00B819F6" w:rsidRPr="00B31D6E" w:rsidRDefault="001721A7" w:rsidP="005719BF">
      <w:pPr>
        <w:spacing w:before="120" w:after="0" w:line="240" w:lineRule="auto"/>
        <w:rPr>
          <w:rFonts w:eastAsia="Libre Baskerville" w:cs="Libre Baskerville"/>
          <w:b/>
          <w:color w:val="0070C0"/>
          <w:sz w:val="28"/>
        </w:rPr>
      </w:pPr>
      <w:r w:rsidRPr="00B31D6E">
        <w:rPr>
          <w:rFonts w:eastAsia="Libre Baskerville" w:cs="Libre Baskerville"/>
          <w:b/>
          <w:sz w:val="24"/>
        </w:rPr>
        <w:lastRenderedPageBreak/>
        <w:t>Solve problems involving the four operations, and identify and explain patterns in arithmetic.</w:t>
      </w:r>
      <w:r w:rsidR="0085513F" w:rsidRPr="00B31D6E">
        <w:rPr>
          <w:rFonts w:eastAsia="Libre Baskerville" w:cs="Libre Baskerville"/>
          <w:b/>
          <w:color w:val="0070C0"/>
          <w:sz w:val="28"/>
        </w:rPr>
        <w:t xml:space="preserve"> </w:t>
      </w:r>
    </w:p>
    <w:p w14:paraId="179993FC" w14:textId="77777777" w:rsidR="001721A7" w:rsidRPr="00B31D6E" w:rsidRDefault="00184BA7" w:rsidP="005719BF">
      <w:pPr>
        <w:pStyle w:val="ListParagraph"/>
        <w:tabs>
          <w:tab w:val="left" w:pos="1800"/>
          <w:tab w:val="left" w:pos="2880"/>
          <w:tab w:val="left" w:pos="3960"/>
          <w:tab w:val="left" w:pos="5040"/>
          <w:tab w:val="left" w:pos="6120"/>
          <w:tab w:val="left" w:pos="7200"/>
        </w:tabs>
        <w:spacing w:after="240"/>
        <w:ind w:left="0"/>
        <w:rPr>
          <w:rFonts w:asciiTheme="minorHAnsi" w:hAnsiTheme="minorHAnsi"/>
          <w:color w:val="0070C0"/>
          <w:sz w:val="28"/>
        </w:rPr>
      </w:pPr>
      <w:hyperlink r:id="rId74" w:history="1">
        <w:r w:rsidR="00B819F6" w:rsidRPr="00B31D6E">
          <w:rPr>
            <w:rStyle w:val="Hyperlink"/>
            <w:rFonts w:asciiTheme="minorHAnsi" w:hAnsiTheme="minorHAnsi"/>
            <w:color w:val="auto"/>
          </w:rPr>
          <w:t>(</w:t>
        </w:r>
        <w:r w:rsidR="00B819F6" w:rsidRPr="00B31D6E">
          <w:rPr>
            <w:rStyle w:val="Hyperlink"/>
            <w:rFonts w:asciiTheme="minorHAnsi" w:hAnsiTheme="minorHAnsi"/>
          </w:rPr>
          <w:t>Counting and Cardinality and Operations and Algebraic Thinking Progression K-5 Pg. 27 Paragraph 2</w:t>
        </w:r>
      </w:hyperlink>
      <w:r w:rsidR="00B819F6" w:rsidRPr="00B31D6E">
        <w:rPr>
          <w:rFonts w:asciiTheme="minorHAnsi" w:hAnsiTheme="minorHAnsi"/>
        </w:rPr>
        <w:t>)</w:t>
      </w:r>
    </w:p>
    <w:p w14:paraId="79CEEFA1" w14:textId="2B634D2D" w:rsidR="001721A7" w:rsidRPr="00B31D6E" w:rsidRDefault="001721A7" w:rsidP="00860448">
      <w:pPr>
        <w:numPr>
          <w:ilvl w:val="0"/>
          <w:numId w:val="25"/>
        </w:numPr>
        <w:spacing w:after="0" w:line="240" w:lineRule="auto"/>
        <w:ind w:left="1440" w:hanging="1080"/>
        <w:contextualSpacing/>
        <w:rPr>
          <w:rFonts w:eastAsia="Libre Baskerville" w:cs="Libre Baskerville"/>
        </w:rPr>
      </w:pPr>
      <w:bookmarkStart w:id="90" w:name="THREEOA8"/>
      <w:r w:rsidRPr="00B31D6E">
        <w:rPr>
          <w:rFonts w:eastAsia="Libre Baskerville" w:cs="Libre Baskerville"/>
        </w:rPr>
        <w:t>Solve two-step word problems using any of the four operations. Represent these problems using both situation equations and/or solution equations with a letter or symbol standing for the unknown quantity (</w:t>
      </w:r>
      <w:r w:rsidRPr="00B31D6E">
        <w:rPr>
          <w:rFonts w:eastAsia="Libre Baskerville" w:cs="Libre Baskerville"/>
          <w:i/>
        </w:rPr>
        <w:t>r</w:t>
      </w:r>
      <w:r w:rsidR="004D0D6B" w:rsidRPr="00B31D6E">
        <w:rPr>
          <w:rFonts w:eastAsia="Libre Baskerville" w:cs="Libre Baskerville"/>
          <w:i/>
        </w:rPr>
        <w:t>efer to</w:t>
      </w:r>
      <w:r w:rsidR="00B819F6" w:rsidRPr="00B31D6E">
        <w:rPr>
          <w:rFonts w:eastAsia="Libre Baskerville" w:cs="Libre Baskerville"/>
          <w:i/>
        </w:rPr>
        <w:t xml:space="preserve"> </w:t>
      </w:r>
      <w:hyperlink r:id="rId75" w:history="1">
        <w:r w:rsidR="00B819F6" w:rsidRPr="00B31D6E">
          <w:rPr>
            <w:rStyle w:val="Hyperlink"/>
            <w:rFonts w:eastAsia="Libre Baskerville" w:cs="Libre Baskerville"/>
            <w:i/>
          </w:rPr>
          <w:t>Table 1</w:t>
        </w:r>
      </w:hyperlink>
      <w:r w:rsidR="004D0D6B" w:rsidRPr="00B31D6E">
        <w:rPr>
          <w:rFonts w:eastAsia="Libre Baskerville" w:cs="Libre Baskerville"/>
          <w:i/>
        </w:rPr>
        <w:t xml:space="preserve"> and </w:t>
      </w:r>
      <w:hyperlink r:id="rId76" w:history="1">
        <w:r w:rsidR="00B819F6" w:rsidRPr="00B31D6E">
          <w:rPr>
            <w:rStyle w:val="Hyperlink"/>
            <w:rFonts w:eastAsia="Libre Baskerville" w:cs="Libre Baskerville"/>
            <w:i/>
          </w:rPr>
          <w:t>Table 2</w:t>
        </w:r>
      </w:hyperlink>
      <w:r w:rsidR="004D0D6B" w:rsidRPr="00B31D6E">
        <w:rPr>
          <w:rFonts w:eastAsia="Libre Baskerville" w:cs="Libre Baskerville"/>
          <w:i/>
        </w:rPr>
        <w:t xml:space="preserve"> </w:t>
      </w:r>
      <w:r w:rsidRPr="00B31D6E">
        <w:rPr>
          <w:rFonts w:eastAsia="Libre Baskerville" w:cs="Libre Baskerville"/>
          <w:i/>
        </w:rPr>
        <w:t xml:space="preserve">and standard </w:t>
      </w:r>
      <w:hyperlink w:anchor="THREEOA3" w:history="1">
        <w:r w:rsidRPr="00B31D6E">
          <w:rPr>
            <w:rStyle w:val="Hyperlink"/>
            <w:rFonts w:eastAsia="Libre Baskerville" w:cs="Libre Baskerville"/>
            <w:i/>
          </w:rPr>
          <w:t>3.OA.3</w:t>
        </w:r>
      </w:hyperlink>
      <w:r w:rsidRPr="00B31D6E">
        <w:rPr>
          <w:rFonts w:eastAsia="Libre Baskerville" w:cs="Libre Baskerville"/>
        </w:rPr>
        <w:t>). Assess the reasonableness of answers using mental computation and estimation strategies including rounding.</w:t>
      </w:r>
      <w:r w:rsidR="000D6F2A" w:rsidRPr="00B31D6E">
        <w:rPr>
          <w:rFonts w:eastAsia="Libre Baskerville" w:cs="Libre Baskerville"/>
        </w:rPr>
        <w:t xml:space="preserve"> </w:t>
      </w:r>
      <w:r w:rsidRPr="00B31D6E">
        <w:rPr>
          <w:rFonts w:eastAsia="Libre Baskerville" w:cs="Libre Baskerville"/>
        </w:rPr>
        <w:t>This standard is limited to problems posed with whole numbers and having whole-number answers.</w:t>
      </w:r>
      <w:r w:rsidR="008104F4" w:rsidRPr="00B31D6E">
        <w:rPr>
          <w:rFonts w:eastAsia="Libre Baskerville" w:cs="Libre Baskerville"/>
        </w:rPr>
        <w:t xml:space="preserve"> </w:t>
      </w:r>
      <w:r w:rsidR="008104F4" w:rsidRPr="00B31D6E">
        <w:rPr>
          <w:b/>
          <w:color w:val="7030A0"/>
        </w:rPr>
        <w:t>(3.OA.8</w:t>
      </w:r>
      <w:r w:rsidR="008104F4" w:rsidRPr="00B31D6E">
        <w:rPr>
          <w:rFonts w:eastAsia="Calibri" w:cs="Times New Roman"/>
          <w:b/>
          <w:color w:val="7030A0"/>
        </w:rPr>
        <w:t>)</w:t>
      </w:r>
    </w:p>
    <w:bookmarkEnd w:id="90"/>
    <w:p w14:paraId="12CBDF77" w14:textId="77777777" w:rsidR="001721A7" w:rsidRPr="00B31D6E" w:rsidRDefault="001721A7" w:rsidP="005719BF">
      <w:pPr>
        <w:spacing w:before="60" w:after="60" w:line="240" w:lineRule="auto"/>
        <w:ind w:left="360"/>
      </w:pPr>
      <w:r w:rsidRPr="00B31D6E">
        <w:rPr>
          <w:noProof/>
        </w:rPr>
        <w:drawing>
          <wp:inline distT="114300" distB="114300" distL="114300" distR="114300" wp14:anchorId="197DF7AE" wp14:editId="51526B4C">
            <wp:extent cx="5673436" cy="1117600"/>
            <wp:effectExtent l="0" t="0" r="3810" b="6350"/>
            <wp:docPr id="7" name="image17.png" descr="Example for standard 3.OA.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cstate="print"/>
                    <a:srcRect/>
                    <a:stretch>
                      <a:fillRect/>
                    </a:stretch>
                  </pic:blipFill>
                  <pic:spPr>
                    <a:xfrm>
                      <a:off x="0" y="0"/>
                      <a:ext cx="5682713" cy="1119427"/>
                    </a:xfrm>
                    <a:prstGeom prst="rect">
                      <a:avLst/>
                    </a:prstGeom>
                    <a:ln/>
                  </pic:spPr>
                </pic:pic>
              </a:graphicData>
            </a:graphic>
          </wp:inline>
        </w:drawing>
      </w:r>
    </w:p>
    <w:p w14:paraId="22AEC13D" w14:textId="2745F948" w:rsidR="001721A7" w:rsidRPr="00B31D6E" w:rsidRDefault="001721A7" w:rsidP="00860448">
      <w:pPr>
        <w:numPr>
          <w:ilvl w:val="0"/>
          <w:numId w:val="26"/>
        </w:numPr>
        <w:spacing w:after="0" w:line="240" w:lineRule="auto"/>
        <w:ind w:left="1440" w:hanging="1080"/>
        <w:contextualSpacing/>
        <w:rPr>
          <w:rFonts w:eastAsia="Libre Baskerville" w:cs="Libre Baskerville"/>
        </w:rPr>
      </w:pPr>
      <w:bookmarkStart w:id="91" w:name="THREEOA9"/>
      <w:r w:rsidRPr="00B31D6E">
        <w:rPr>
          <w:rFonts w:eastAsia="Libre Baskerville" w:cs="Libre Baskerville"/>
        </w:rPr>
        <w:t>Identify arithmetic patterns (including patterns in the addition table or multiplication table), and explain them using properties of operations (</w:t>
      </w:r>
      <w:hyperlink r:id="rId78" w:history="1">
        <w:r w:rsidR="00B819F6" w:rsidRPr="00B31D6E">
          <w:rPr>
            <w:rStyle w:val="Hyperlink"/>
            <w:rFonts w:eastAsia="Libre Baskerville" w:cs="Libre Baskerville"/>
          </w:rPr>
          <w:t>See Table 5</w:t>
        </w:r>
      </w:hyperlink>
      <w:r w:rsidRPr="00B31D6E">
        <w:rPr>
          <w:rFonts w:eastAsia="Libre Baskerville" w:cs="Libre Baskerville"/>
        </w:rPr>
        <w:t>).</w:t>
      </w:r>
      <w:r w:rsidRPr="00B31D6E">
        <w:rPr>
          <w:rFonts w:eastAsia="Libre Baskerville" w:cs="Libre Baskerville"/>
          <w:i/>
        </w:rPr>
        <w:t xml:space="preserve"> For example, observe that 4 times a number is always even, and explain why 4 times a number can be </w:t>
      </w:r>
      <w:r w:rsidR="005721E5" w:rsidRPr="00B31D6E">
        <w:rPr>
          <w:rFonts w:eastAsia="Libre Baskerville" w:cs="Libre Baskerville"/>
          <w:i/>
        </w:rPr>
        <w:fldChar w:fldCharType="begin"/>
      </w:r>
      <w:r w:rsidR="005721E5" w:rsidRPr="00B31D6E">
        <w:rPr>
          <w:rFonts w:eastAsia="Libre Baskerville" w:cs="Libre Baskerville"/>
          <w:b/>
          <w:i/>
          <w:color w:val="FF0000"/>
        </w:rPr>
        <w:instrText>AutoTextList  \s NoStyle\t "The process of separating into smaller parts. ”</w:instrText>
      </w:r>
      <w:r w:rsidR="005721E5" w:rsidRPr="00B31D6E">
        <w:rPr>
          <w:rFonts w:eastAsia="Libre Baskerville" w:cs="Libre Baskerville"/>
          <w:i/>
        </w:rPr>
        <w:instrText xml:space="preserve"> </w:instrText>
      </w:r>
      <w:r w:rsidR="005721E5" w:rsidRPr="00B31D6E">
        <w:rPr>
          <w:rFonts w:eastAsia="Libre Baskerville" w:cs="Libre Baskerville"/>
          <w:i/>
        </w:rPr>
        <w:fldChar w:fldCharType="separate"/>
      </w:r>
      <w:r w:rsidR="005721E5" w:rsidRPr="00B31D6E">
        <w:rPr>
          <w:rFonts w:eastAsia="Libre Baskerville" w:cs="Libre Baskerville"/>
          <w:b/>
          <w:i/>
          <w:color w:val="FF0000"/>
        </w:rPr>
        <w:t>decompose</w:t>
      </w:r>
      <w:r w:rsidR="005721E5" w:rsidRPr="00B31D6E">
        <w:rPr>
          <w:rFonts w:eastAsia="Libre Baskerville" w:cs="Libre Baskerville"/>
          <w:i/>
        </w:rPr>
        <w:fldChar w:fldCharType="end"/>
      </w:r>
      <w:r w:rsidR="00334F29" w:rsidRPr="00B31D6E">
        <w:rPr>
          <w:rFonts w:eastAsia="Libre Baskerville" w:cs="Libre Baskerville"/>
          <w:b/>
          <w:i/>
          <w:color w:val="FF0000"/>
        </w:rPr>
        <w:t>d</w:t>
      </w:r>
      <w:r w:rsidR="00334F29" w:rsidRPr="00B31D6E">
        <w:rPr>
          <w:rFonts w:eastAsia="Libre Baskerville" w:cs="Libre Baskerville"/>
          <w:i/>
        </w:rPr>
        <w:t xml:space="preserve"> into two equal addends.</w:t>
      </w:r>
      <w:r w:rsidR="008104F4" w:rsidRPr="00B31D6E">
        <w:rPr>
          <w:rFonts w:eastAsia="Libre Baskerville" w:cs="Libre Baskerville"/>
        </w:rPr>
        <w:t xml:space="preserve"> </w:t>
      </w:r>
      <w:r w:rsidR="008104F4" w:rsidRPr="00B31D6E">
        <w:rPr>
          <w:b/>
          <w:color w:val="7030A0"/>
        </w:rPr>
        <w:t>(3.OA.9</w:t>
      </w:r>
      <w:r w:rsidR="008104F4" w:rsidRPr="00B31D6E">
        <w:rPr>
          <w:rFonts w:eastAsia="Calibri" w:cs="Times New Roman"/>
          <w:b/>
          <w:color w:val="7030A0"/>
        </w:rPr>
        <w:t>)</w:t>
      </w:r>
    </w:p>
    <w:bookmarkEnd w:id="91"/>
    <w:p w14:paraId="25381934" w14:textId="6795056D" w:rsidR="000D6F2A" w:rsidRDefault="000D6F2A" w:rsidP="00184BA7">
      <w:pPr>
        <w:tabs>
          <w:tab w:val="left" w:pos="6204"/>
        </w:tabs>
        <w:spacing w:before="180" w:after="40" w:line="240" w:lineRule="auto"/>
        <w:rPr>
          <w:rFonts w:eastAsia="Libre Baskerville" w:cs="Libre Baskerville"/>
          <w:b/>
          <w:color w:val="0070C0"/>
          <w:sz w:val="32"/>
        </w:rPr>
      </w:pPr>
      <w:r w:rsidRPr="00B31D6E">
        <w:rPr>
          <w:rFonts w:eastAsia="Libre Baskerville" w:cs="Libre Baskerville"/>
          <w:b/>
          <w:color w:val="0070C0"/>
          <w:sz w:val="32"/>
        </w:rPr>
        <w:t>Number and Operations in Base Ten 3.NBT</w:t>
      </w:r>
    </w:p>
    <w:p w14:paraId="3B0D2365" w14:textId="77777777" w:rsidR="00184BA7" w:rsidRPr="00B31D6E" w:rsidRDefault="00184BA7" w:rsidP="00184BA7">
      <w:pPr>
        <w:spacing w:after="0" w:line="240" w:lineRule="auto"/>
        <w:rPr>
          <w:sz w:val="20"/>
        </w:rPr>
      </w:pPr>
      <w:r w:rsidRPr="00B31D6E">
        <w:t>(</w:t>
      </w:r>
      <w:hyperlink r:id="rId79" w:history="1">
        <w:r w:rsidRPr="00B31D6E">
          <w:rPr>
            <w:rStyle w:val="Hyperlink"/>
          </w:rPr>
          <w:t xml:space="preserve">Numbers &amp; Operations Base 10 Progression K-5 Pg. </w:t>
        </w:r>
      </w:hyperlink>
      <w:r>
        <w:rPr>
          <w:rStyle w:val="Hyperlink"/>
        </w:rPr>
        <w:t>12</w:t>
      </w:r>
      <w:r w:rsidRPr="00B31D6E">
        <w:t>)</w:t>
      </w:r>
    </w:p>
    <w:p w14:paraId="742BA3C6" w14:textId="77777777" w:rsidR="000D6F2A" w:rsidRPr="00B31D6E" w:rsidRDefault="000D6F2A" w:rsidP="005719BF">
      <w:pPr>
        <w:spacing w:before="120" w:after="60" w:line="240" w:lineRule="auto"/>
        <w:rPr>
          <w:sz w:val="24"/>
        </w:rPr>
      </w:pPr>
      <w:r w:rsidRPr="00B31D6E">
        <w:rPr>
          <w:rFonts w:eastAsia="Libre Baskerville" w:cs="Libre Baskerville"/>
          <w:b/>
          <w:sz w:val="24"/>
        </w:rPr>
        <w:t>Use place value understanding and properties of operations to perform multi-digit arithmetic.</w:t>
      </w:r>
    </w:p>
    <w:p w14:paraId="4936D27F" w14:textId="2082DBEE" w:rsidR="000D6F2A" w:rsidRPr="00B31D6E" w:rsidRDefault="000D6F2A" w:rsidP="00860448">
      <w:pPr>
        <w:numPr>
          <w:ilvl w:val="0"/>
          <w:numId w:val="34"/>
        </w:numPr>
        <w:spacing w:before="60" w:after="60" w:line="240" w:lineRule="auto"/>
        <w:ind w:left="1440" w:hanging="1080"/>
      </w:pPr>
      <w:bookmarkStart w:id="92" w:name="THREENBT1"/>
      <w:r w:rsidRPr="00B31D6E">
        <w:rPr>
          <w:rFonts w:eastAsia="Libre Baskerville" w:cs="Libre Baskerville"/>
        </w:rPr>
        <w:t>Use place value understanding to round whole numbers to the nearest 10 or 100.</w:t>
      </w:r>
      <w:bookmarkEnd w:id="92"/>
      <w:r w:rsidR="008104F4" w:rsidRPr="00B31D6E">
        <w:rPr>
          <w:rFonts w:eastAsia="Libre Baskerville" w:cs="Libre Baskerville"/>
        </w:rPr>
        <w:t xml:space="preserve"> </w:t>
      </w:r>
      <w:r w:rsidR="008104F4" w:rsidRPr="00B31D6E">
        <w:rPr>
          <w:b/>
          <w:color w:val="7030A0"/>
        </w:rPr>
        <w:t>(3.NBT.1</w:t>
      </w:r>
      <w:r w:rsidR="008104F4" w:rsidRPr="00B31D6E">
        <w:rPr>
          <w:rFonts w:eastAsia="Calibri" w:cs="Times New Roman"/>
          <w:b/>
          <w:color w:val="7030A0"/>
        </w:rPr>
        <w:t>)</w:t>
      </w:r>
    </w:p>
    <w:p w14:paraId="57363DCF" w14:textId="29BC5F58" w:rsidR="000D6F2A" w:rsidRPr="00B31D6E" w:rsidRDefault="000D6F2A" w:rsidP="00860448">
      <w:pPr>
        <w:numPr>
          <w:ilvl w:val="0"/>
          <w:numId w:val="34"/>
        </w:numPr>
        <w:spacing w:before="60" w:after="60" w:line="240" w:lineRule="auto"/>
        <w:ind w:left="1440" w:hanging="1080"/>
      </w:pPr>
      <w:bookmarkStart w:id="93" w:name="THREENBT2"/>
      <w:r w:rsidRPr="00B31D6E">
        <w:rPr>
          <w:rFonts w:eastAsia="Libre Baskerville" w:cs="Libre Baskerville"/>
        </w:rPr>
        <w:t>Fluently (</w:t>
      </w:r>
      <w:hyperlink r:id="rId80" w:history="1">
        <w:r w:rsidRPr="00B31D6E">
          <w:rPr>
            <w:rStyle w:val="Hyperlink"/>
            <w:rFonts w:eastAsia="Libre Baskerville" w:cs="Libre Baskerville"/>
          </w:rPr>
          <w:t>efficiently, accurately, &amp; flexibly</w:t>
        </w:r>
      </w:hyperlink>
      <w:r w:rsidRPr="00B31D6E">
        <w:rPr>
          <w:rFonts w:eastAsia="Libre Baskerville" w:cs="Libre Baskerville"/>
        </w:rPr>
        <w:t xml:space="preserve">) add and subtract within 1000 using strategies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composing/decomposing by like base-10 units, using friendly or benchmark numbers, using related equations, c</w:t>
      </w:r>
      <w:r w:rsidR="00BC5F6F" w:rsidRPr="00B31D6E">
        <w:rPr>
          <w:rFonts w:eastAsia="Libre Baskerville" w:cs="Libre Baskerville"/>
          <w:i/>
        </w:rPr>
        <w:t>ompensation, number line, etc.)</w:t>
      </w:r>
      <w:r w:rsidRPr="00B31D6E">
        <w:rPr>
          <w:rFonts w:eastAsia="Libre Baskerville" w:cs="Libre Baskerville"/>
        </w:rPr>
        <w:t xml:space="preserve"> and algorithms (including, but not limited to: traditional, partial-sums, </w:t>
      </w:r>
      <w:r w:rsidR="00BC5F6F" w:rsidRPr="00B31D6E">
        <w:rPr>
          <w:rFonts w:eastAsia="Libre Baskerville" w:cs="Libre Baskerville"/>
        </w:rPr>
        <w:t>etc.</w:t>
      </w:r>
      <w:r w:rsidRPr="00B31D6E">
        <w:rPr>
          <w:rFonts w:eastAsia="Libre Baskerville" w:cs="Libre Baskerville"/>
        </w:rPr>
        <w:t>) based on place value, properties of operations, and/or the relationship between addition and subtraction.</w:t>
      </w:r>
      <w:r w:rsidR="008104F4" w:rsidRPr="00B31D6E">
        <w:rPr>
          <w:rFonts w:eastAsia="Libre Baskerville" w:cs="Libre Baskerville"/>
        </w:rPr>
        <w:t xml:space="preserve"> </w:t>
      </w:r>
      <w:r w:rsidR="008104F4" w:rsidRPr="00B31D6E">
        <w:rPr>
          <w:b/>
          <w:color w:val="7030A0"/>
        </w:rPr>
        <w:t>(3.NBT.2</w:t>
      </w:r>
      <w:r w:rsidR="008104F4" w:rsidRPr="00B31D6E">
        <w:rPr>
          <w:rFonts w:eastAsia="Calibri" w:cs="Times New Roman"/>
          <w:b/>
          <w:color w:val="7030A0"/>
        </w:rPr>
        <w:t>)</w:t>
      </w:r>
    </w:p>
    <w:p w14:paraId="56EE08B6" w14:textId="77F1AF7E" w:rsidR="000D6F2A" w:rsidRPr="00B31D6E" w:rsidRDefault="000D6F2A" w:rsidP="007F6287">
      <w:pPr>
        <w:numPr>
          <w:ilvl w:val="0"/>
          <w:numId w:val="34"/>
        </w:numPr>
        <w:spacing w:before="60" w:after="60" w:line="240" w:lineRule="auto"/>
        <w:ind w:left="1440" w:hanging="1080"/>
      </w:pPr>
      <w:bookmarkStart w:id="94" w:name="THREENBT3"/>
      <w:bookmarkEnd w:id="93"/>
      <w:r w:rsidRPr="00B31D6E">
        <w:rPr>
          <w:rFonts w:eastAsia="Libre Baskerville" w:cs="Libre Baskerville"/>
        </w:rPr>
        <w:t xml:space="preserve">Multiply one-digit whole numbers by </w:t>
      </w:r>
      <w:r w:rsidR="007F6287" w:rsidRPr="00B31D6E">
        <w:rPr>
          <w:rFonts w:eastAsia="Libre Baskerville" w:cs="Libre Baskerville"/>
        </w:rPr>
        <w:t xml:space="preserve">multiples of 10 in the range 10 to </w:t>
      </w:r>
      <w:r w:rsidRPr="00B31D6E">
        <w:rPr>
          <w:rFonts w:eastAsia="Libre Baskerville" w:cs="Libre Baskerville"/>
        </w:rPr>
        <w:t xml:space="preserve">90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w:t>
      </w:r>
      <m:oMath>
        <m:r>
          <w:rPr>
            <w:rFonts w:ascii="Cambria Math" w:eastAsia="Libre Baskerville" w:hAnsi="Cambria Math" w:cs="Libre Baskerville"/>
          </w:rPr>
          <m:t>9⋅80</m:t>
        </m:r>
      </m:oMath>
      <w:r w:rsidR="009A7F21" w:rsidRPr="00B31D6E">
        <w:rPr>
          <w:rFonts w:eastAsia="Libre Baskerville" w:cs="Libre Baskerville"/>
          <w:i/>
        </w:rPr>
        <w:t xml:space="preserve">, </w:t>
      </w:r>
      <m:oMath>
        <m:r>
          <w:rPr>
            <w:rFonts w:ascii="Cambria Math" w:eastAsia="Libre Baskerville" w:hAnsi="Cambria Math" w:cs="Libre Baskerville"/>
          </w:rPr>
          <m:t>5⋅60</m:t>
        </m:r>
      </m:oMath>
      <w:r w:rsidRPr="00B31D6E">
        <w:rPr>
          <w:rFonts w:eastAsia="Libre Baskerville" w:cs="Libre Baskerville"/>
        </w:rPr>
        <w:t xml:space="preserve">) using strategies based on place value and properties of operations. </w:t>
      </w:r>
      <w:r w:rsidR="008104F4" w:rsidRPr="00B31D6E">
        <w:rPr>
          <w:b/>
          <w:color w:val="7030A0"/>
        </w:rPr>
        <w:t>(3.NBT.3</w:t>
      </w:r>
      <w:r w:rsidR="008104F4" w:rsidRPr="00B31D6E">
        <w:rPr>
          <w:rFonts w:eastAsia="Calibri" w:cs="Times New Roman"/>
          <w:b/>
          <w:color w:val="7030A0"/>
        </w:rPr>
        <w:t>)</w:t>
      </w:r>
    </w:p>
    <w:bookmarkEnd w:id="94"/>
    <w:p w14:paraId="04D11825" w14:textId="77777777" w:rsidR="000D6F2A" w:rsidRPr="00B31D6E" w:rsidRDefault="000D6F2A" w:rsidP="005719BF">
      <w:pPr>
        <w:tabs>
          <w:tab w:val="right" w:pos="9360"/>
        </w:tabs>
        <w:spacing w:before="180" w:after="40" w:line="240" w:lineRule="auto"/>
        <w:rPr>
          <w:color w:val="0070C0"/>
          <w:sz w:val="32"/>
        </w:rPr>
      </w:pPr>
      <w:r w:rsidRPr="00B31D6E">
        <w:rPr>
          <w:rFonts w:eastAsia="Libre Baskerville" w:cs="Libre Baskerville"/>
          <w:b/>
          <w:color w:val="0070C0"/>
          <w:sz w:val="32"/>
        </w:rPr>
        <w:t>Number and Operations—Fractions</w:t>
      </w:r>
      <w:r w:rsidR="004D0D6B" w:rsidRPr="00B31D6E">
        <w:rPr>
          <w:rFonts w:eastAsia="Libre Baskerville" w:cs="Libre Baskerville"/>
          <w:b/>
          <w:color w:val="0070C0"/>
          <w:sz w:val="32"/>
          <w:vertAlign w:val="superscript"/>
        </w:rPr>
        <w:t xml:space="preserve"> </w:t>
      </w:r>
      <w:r w:rsidRPr="00B31D6E">
        <w:rPr>
          <w:rFonts w:eastAsia="Libre Baskerville" w:cs="Libre Baskerville"/>
          <w:b/>
          <w:color w:val="0070C0"/>
          <w:sz w:val="32"/>
        </w:rPr>
        <w:t>3.NF</w:t>
      </w:r>
    </w:p>
    <w:p w14:paraId="4037B045" w14:textId="77777777" w:rsidR="001D0F5C" w:rsidRPr="00B31D6E" w:rsidRDefault="000D6F2A" w:rsidP="005719BF">
      <w:pPr>
        <w:spacing w:after="0" w:line="240" w:lineRule="auto"/>
        <w:rPr>
          <w:rFonts w:eastAsia="Libre Baskerville" w:cs="Libre Baskerville"/>
          <w:b/>
          <w:sz w:val="24"/>
        </w:rPr>
      </w:pPr>
      <w:r w:rsidRPr="00B31D6E">
        <w:rPr>
          <w:rFonts w:eastAsia="Libre Baskerville" w:cs="Libre Baskerville"/>
          <w:b/>
          <w:sz w:val="24"/>
        </w:rPr>
        <w:t>Develop understanding of fractions as numbers.</w:t>
      </w:r>
      <w:r w:rsidR="004D0D6B" w:rsidRPr="00B31D6E">
        <w:rPr>
          <w:rFonts w:eastAsia="Libre Baskerville" w:cs="Libre Baskerville"/>
          <w:b/>
          <w:sz w:val="24"/>
        </w:rPr>
        <w:t xml:space="preserve"> </w:t>
      </w:r>
    </w:p>
    <w:p w14:paraId="2F317F91" w14:textId="4B2AB391" w:rsidR="00F54AE7" w:rsidRPr="00B31D6E" w:rsidRDefault="003A5BC9" w:rsidP="00860448">
      <w:pPr>
        <w:spacing w:after="0" w:line="240" w:lineRule="auto"/>
        <w:rPr>
          <w:rFonts w:eastAsia="Libre Baskerville" w:cs="Libre Baskerville"/>
          <w:b/>
          <w:szCs w:val="16"/>
        </w:rPr>
      </w:pPr>
      <w:r w:rsidRPr="00B31D6E">
        <w:rPr>
          <w:rFonts w:eastAsia="Libre Baskerville" w:cs="Libre Baskerville"/>
          <w:b/>
        </w:rPr>
        <w:t>(</w:t>
      </w:r>
      <w:r w:rsidR="004D0D6B" w:rsidRPr="00B31D6E">
        <w:rPr>
          <w:rFonts w:eastAsia="Libre Baskerville" w:cs="Libre Baskerville"/>
          <w:b/>
          <w:szCs w:val="16"/>
        </w:rPr>
        <w:t>Grade 3 expectations in this domain are limited to fractions with denominators 2, 3, 4, 6, and 8.</w:t>
      </w:r>
      <w:r w:rsidRPr="00B31D6E">
        <w:rPr>
          <w:rFonts w:eastAsia="Libre Baskerville" w:cs="Libre Baskerville"/>
          <w:b/>
          <w:szCs w:val="16"/>
        </w:rPr>
        <w:t>)</w:t>
      </w:r>
      <w:r w:rsidR="00F54AE7" w:rsidRPr="00B31D6E">
        <w:rPr>
          <w:rFonts w:eastAsia="Libre Baskerville" w:cs="Libre Baskerville"/>
          <w:b/>
          <w:szCs w:val="16"/>
        </w:rPr>
        <w:t xml:space="preserve"> </w:t>
      </w:r>
    </w:p>
    <w:p w14:paraId="6497F7BD" w14:textId="460B00FB" w:rsidR="000D6F2A" w:rsidRPr="00B31D6E" w:rsidRDefault="00F54AE7" w:rsidP="005719BF">
      <w:pPr>
        <w:spacing w:after="60" w:line="240" w:lineRule="auto"/>
        <w:rPr>
          <w:rFonts w:eastAsia="Libre Baskerville" w:cs="Libre Baskerville"/>
          <w:sz w:val="24"/>
          <w:szCs w:val="16"/>
        </w:rPr>
      </w:pPr>
      <w:r w:rsidRPr="00B31D6E">
        <w:rPr>
          <w:rFonts w:eastAsia="Libre Baskerville" w:cs="Libre Baskerville"/>
          <w:szCs w:val="16"/>
        </w:rPr>
        <w:t>(</w:t>
      </w:r>
      <w:hyperlink r:id="rId81" w:history="1">
        <w:r w:rsidRPr="00B31D6E">
          <w:rPr>
            <w:rStyle w:val="Hyperlink"/>
            <w:rFonts w:eastAsia="Libre Baskerville" w:cs="Libre Baskerville"/>
            <w:szCs w:val="16"/>
          </w:rPr>
          <w:t>Number and Operations – Fractions Progression Pg. 3-5</w:t>
        </w:r>
      </w:hyperlink>
      <w:r w:rsidRPr="00B31D6E">
        <w:rPr>
          <w:rFonts w:eastAsia="Libre Baskerville" w:cs="Libre Baskerville"/>
          <w:szCs w:val="16"/>
        </w:rPr>
        <w:t>)</w:t>
      </w:r>
    </w:p>
    <w:p w14:paraId="0FCC7730" w14:textId="496370EB" w:rsidR="00184BA7" w:rsidRDefault="000D6F2A" w:rsidP="00860448">
      <w:pPr>
        <w:numPr>
          <w:ilvl w:val="0"/>
          <w:numId w:val="35"/>
        </w:numPr>
        <w:spacing w:before="60" w:after="60" w:line="240" w:lineRule="auto"/>
        <w:ind w:left="1440" w:hanging="1080"/>
        <w:rPr>
          <w:rFonts w:eastAsia="Calibri" w:cs="Times New Roman"/>
          <w:b/>
          <w:color w:val="7030A0"/>
        </w:rPr>
      </w:pPr>
      <w:bookmarkStart w:id="95" w:name="THREENF1"/>
      <w:r w:rsidRPr="00B31D6E">
        <w:rPr>
          <w:rFonts w:eastAsia="Libre Baskerville" w:cs="Libre Baskerville"/>
        </w:rPr>
        <w:t xml:space="preserve">Understand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sz w:val="24"/>
        </w:rPr>
        <w:t xml:space="preserve"> </w:t>
      </w:r>
      <w:r w:rsidRPr="00B31D6E">
        <w:rPr>
          <w:rFonts w:eastAsia="Libre Baskerville" w:cs="Libre Baskerville"/>
        </w:rPr>
        <w:t xml:space="preserve">as the quantity formed by 1 part when a whole is partitioned into </w:t>
      </w:r>
      <w:r w:rsidRPr="00B31D6E">
        <w:rPr>
          <w:rFonts w:eastAsia="Libre Baskerville" w:cs="Libre Baskerville"/>
          <w:i/>
        </w:rPr>
        <w:t>b</w:t>
      </w:r>
      <w:r w:rsidRPr="00B31D6E">
        <w:rPr>
          <w:rFonts w:eastAsia="Libre Baskerville" w:cs="Libre Baskerville"/>
        </w:rPr>
        <w:t xml:space="preserve"> equal parts; understand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as the quantity formed by </w:t>
      </w:r>
      <w:r w:rsidRPr="00B31D6E">
        <w:rPr>
          <w:rFonts w:eastAsia="Libre Baskerville" w:cs="Libre Baskerville"/>
          <w:i/>
        </w:rPr>
        <w:t>a</w:t>
      </w:r>
      <w:r w:rsidRPr="00B31D6E">
        <w:rPr>
          <w:rFonts w:eastAsia="Libre Baskerville" w:cs="Libre Baskerville"/>
        </w:rPr>
        <w:t xml:space="preserve"> parts of size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w:t>
      </w:r>
      <w:r w:rsidR="008104F4" w:rsidRPr="00B31D6E">
        <w:rPr>
          <w:b/>
          <w:color w:val="7030A0"/>
        </w:rPr>
        <w:t>(3.NF.1</w:t>
      </w:r>
      <w:r w:rsidR="008104F4" w:rsidRPr="00B31D6E">
        <w:rPr>
          <w:rFonts w:eastAsia="Calibri" w:cs="Times New Roman"/>
          <w:b/>
          <w:color w:val="7030A0"/>
        </w:rPr>
        <w:t>)</w:t>
      </w:r>
    </w:p>
    <w:p w14:paraId="06EFC33D" w14:textId="77777777" w:rsidR="00184BA7" w:rsidRDefault="00184BA7">
      <w:pPr>
        <w:rPr>
          <w:rFonts w:eastAsia="Calibri" w:cs="Times New Roman"/>
          <w:b/>
          <w:color w:val="7030A0"/>
        </w:rPr>
      </w:pPr>
      <w:r>
        <w:rPr>
          <w:rFonts w:eastAsia="Calibri" w:cs="Times New Roman"/>
          <w:b/>
          <w:color w:val="7030A0"/>
        </w:rPr>
        <w:br w:type="page"/>
      </w:r>
    </w:p>
    <w:p w14:paraId="3205186C" w14:textId="77777777" w:rsidR="000D6F2A" w:rsidRPr="00B31D6E" w:rsidRDefault="000D6F2A" w:rsidP="00860448">
      <w:pPr>
        <w:numPr>
          <w:ilvl w:val="0"/>
          <w:numId w:val="35"/>
        </w:numPr>
        <w:spacing w:before="60" w:after="60" w:line="240" w:lineRule="auto"/>
        <w:ind w:left="1440" w:hanging="1080"/>
      </w:pPr>
      <w:bookmarkStart w:id="96" w:name="THREENF2"/>
      <w:bookmarkEnd w:id="95"/>
      <w:r w:rsidRPr="00B31D6E">
        <w:rPr>
          <w:rFonts w:eastAsia="Libre Baskerville" w:cs="Libre Baskerville"/>
        </w:rPr>
        <w:lastRenderedPageBreak/>
        <w:t xml:space="preserve">Understand a fraction as a number on the number line; represent fractions on a number line diagram. </w:t>
      </w:r>
    </w:p>
    <w:p w14:paraId="0886B29E" w14:textId="357CC741" w:rsidR="000D6F2A" w:rsidRPr="00B31D6E" w:rsidRDefault="000D6F2A" w:rsidP="00860448">
      <w:pPr>
        <w:numPr>
          <w:ilvl w:val="1"/>
          <w:numId w:val="35"/>
        </w:numPr>
        <w:spacing w:before="60" w:after="60" w:line="240" w:lineRule="auto"/>
        <w:ind w:left="2160" w:hanging="1080"/>
      </w:pPr>
      <w:r w:rsidRPr="00B31D6E">
        <w:rPr>
          <w:rFonts w:eastAsia="Libre Baskerville" w:cs="Libre Baskerville"/>
        </w:rPr>
        <w:t xml:space="preserve">Represent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on a number line diagram by defining the interval from 0 to 1 as the whole and partitioning it into </w:t>
      </w:r>
      <w:r w:rsidRPr="00B31D6E">
        <w:rPr>
          <w:rFonts w:eastAsia="Libre Baskerville" w:cs="Libre Baskerville"/>
          <w:i/>
        </w:rPr>
        <w:t>b</w:t>
      </w:r>
      <w:r w:rsidRPr="00B31D6E">
        <w:rPr>
          <w:rFonts w:eastAsia="Libre Baskerville" w:cs="Libre Baskerville"/>
        </w:rPr>
        <w:t xml:space="preserve"> equal parts. Recognize that each part has size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and that the endpoint of the part based at 0 locates the number</w:t>
      </w:r>
      <w:r w:rsidRPr="00B31D6E">
        <w:rPr>
          <w:rFonts w:eastAsia="Libre Baskerville" w:cs="Libre Baskerville"/>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on the number line.</w:t>
      </w:r>
      <w:r w:rsidR="0059645F" w:rsidRPr="00B31D6E">
        <w:rPr>
          <w:rFonts w:eastAsia="Libre Baskerville" w:cs="Libre Baskerville"/>
        </w:rPr>
        <w:t xml:space="preserve"> </w:t>
      </w:r>
      <w:r w:rsidR="0059645F" w:rsidRPr="00B31D6E">
        <w:rPr>
          <w:b/>
          <w:color w:val="7030A0"/>
        </w:rPr>
        <w:t>(3.NF.2a</w:t>
      </w:r>
      <w:r w:rsidR="0059645F" w:rsidRPr="00B31D6E">
        <w:rPr>
          <w:rFonts w:eastAsia="Calibri" w:cs="Times New Roman"/>
          <w:b/>
          <w:color w:val="7030A0"/>
        </w:rPr>
        <w:t>)</w:t>
      </w:r>
    </w:p>
    <w:p w14:paraId="327F0089" w14:textId="2692D5BE" w:rsidR="000D6F2A" w:rsidRPr="00B31D6E" w:rsidRDefault="000D6F2A" w:rsidP="005719BF">
      <w:pPr>
        <w:spacing w:before="40" w:after="40" w:line="240" w:lineRule="auto"/>
        <w:ind w:left="2160"/>
      </w:pPr>
      <w:r w:rsidRPr="00B31D6E">
        <w:rPr>
          <w:rFonts w:eastAsia="Libre Baskerville" w:cs="Libre Baskerville"/>
        </w:rPr>
        <w:t xml:space="preserve">Ex: </w:t>
      </w:r>
      <w:r w:rsidRPr="00B31D6E">
        <w:rPr>
          <w:noProof/>
        </w:rPr>
        <w:drawing>
          <wp:inline distT="114300" distB="114300" distL="114300" distR="114300" wp14:anchorId="09F67FAB" wp14:editId="5919FD55">
            <wp:extent cx="1343025" cy="809625"/>
            <wp:effectExtent l="0" t="0" r="9525" b="9525"/>
            <wp:docPr id="6" name="image16.png" descr="Example for standard 3.NF.2a"/>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cstate="print"/>
                    <a:srcRect/>
                    <a:stretch>
                      <a:fillRect/>
                    </a:stretch>
                  </pic:blipFill>
                  <pic:spPr>
                    <a:xfrm>
                      <a:off x="0" y="0"/>
                      <a:ext cx="1343025" cy="809625"/>
                    </a:xfrm>
                    <a:prstGeom prst="rect">
                      <a:avLst/>
                    </a:prstGeom>
                    <a:ln/>
                  </pic:spPr>
                </pic:pic>
              </a:graphicData>
            </a:graphic>
          </wp:inline>
        </w:drawing>
      </w:r>
      <w:r w:rsidR="008104F4" w:rsidRPr="00B31D6E">
        <w:rPr>
          <w:rFonts w:eastAsia="Libre Baskerville" w:cs="Libre Baskerville"/>
        </w:rPr>
        <w:t xml:space="preserve"> </w:t>
      </w:r>
    </w:p>
    <w:p w14:paraId="51C661D6" w14:textId="72AE60B4" w:rsidR="000D6F2A" w:rsidRPr="00B31D6E" w:rsidRDefault="000D6F2A" w:rsidP="00860448">
      <w:pPr>
        <w:numPr>
          <w:ilvl w:val="0"/>
          <w:numId w:val="31"/>
        </w:numPr>
        <w:spacing w:after="0" w:line="240" w:lineRule="auto"/>
        <w:ind w:left="2160" w:hanging="1080"/>
        <w:contextualSpacing/>
        <w:rPr>
          <w:rFonts w:eastAsia="Libre Baskerville" w:cs="Libre Baskerville"/>
        </w:rPr>
      </w:pPr>
      <w:r w:rsidRPr="00B31D6E">
        <w:rPr>
          <w:rFonts w:eastAsia="Libre Baskerville" w:cs="Libre Baskerville"/>
        </w:rPr>
        <w:t xml:space="preserve">Represent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on a number line diagram by marking off </w:t>
      </w:r>
      <w:r w:rsidRPr="00B31D6E">
        <w:rPr>
          <w:rFonts w:eastAsia="Libre Baskerville" w:cs="Libre Baskerville"/>
          <w:i/>
        </w:rPr>
        <w:t>a</w:t>
      </w:r>
      <w:r w:rsidRPr="00B31D6E">
        <w:rPr>
          <w:rFonts w:eastAsia="Libre Baskerville" w:cs="Libre Baskerville"/>
        </w:rPr>
        <w:t xml:space="preserve"> lengths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from 0. Recognize that the resulting interval has size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and that its endpoint locates the number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on the number line (</w:t>
      </w:r>
      <w:r w:rsidRPr="00B31D6E">
        <w:rPr>
          <w:rFonts w:eastAsia="Libre Baskerville" w:cs="Libre Baskerville"/>
          <w:i/>
        </w:rPr>
        <w:t>a</w:t>
      </w:r>
      <w:r w:rsidRPr="00B31D6E">
        <w:rPr>
          <w:rFonts w:eastAsia="Libre Baskerville" w:cs="Libre Baskerville"/>
        </w:rPr>
        <w:t xml:space="preserve"> is the countable units of</w:t>
      </w:r>
      <w:r w:rsidRPr="00B31D6E">
        <w:rPr>
          <w:rFonts w:eastAsia="Libre Baskerville" w:cs="Libre Baskerville"/>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that determines the place on the number line).</w:t>
      </w:r>
      <w:r w:rsidR="008104F4" w:rsidRPr="00B31D6E">
        <w:rPr>
          <w:rFonts w:eastAsia="Libre Baskerville" w:cs="Libre Baskerville"/>
        </w:rPr>
        <w:t xml:space="preserve"> </w:t>
      </w:r>
      <w:r w:rsidR="008104F4" w:rsidRPr="00B31D6E">
        <w:rPr>
          <w:b/>
          <w:color w:val="7030A0"/>
        </w:rPr>
        <w:t>(3.NF.2b</w:t>
      </w:r>
      <w:r w:rsidR="008104F4" w:rsidRPr="00B31D6E">
        <w:rPr>
          <w:rFonts w:eastAsia="Calibri" w:cs="Times New Roman"/>
          <w:b/>
          <w:color w:val="7030A0"/>
        </w:rPr>
        <w:t>)</w:t>
      </w:r>
    </w:p>
    <w:p w14:paraId="42A435FE" w14:textId="50B8AE50" w:rsidR="000D6F2A" w:rsidRPr="00B31D6E" w:rsidRDefault="000D6F2A" w:rsidP="00860448">
      <w:pPr>
        <w:numPr>
          <w:ilvl w:val="0"/>
          <w:numId w:val="32"/>
        </w:numPr>
        <w:spacing w:after="0" w:line="240" w:lineRule="auto"/>
        <w:ind w:left="1440" w:hanging="1080"/>
        <w:contextualSpacing/>
        <w:rPr>
          <w:rFonts w:eastAsia="Libre Baskerville" w:cs="Libre Baskerville"/>
        </w:rPr>
      </w:pPr>
      <w:bookmarkStart w:id="97" w:name="THREENF3"/>
      <w:bookmarkEnd w:id="96"/>
      <w:r w:rsidRPr="00B31D6E">
        <w:rPr>
          <w:rFonts w:eastAsia="Libre Baskerville" w:cs="Libre Baskerville"/>
        </w:rPr>
        <w:t xml:space="preserve">Explain </w:t>
      </w:r>
      <w:r w:rsidR="00CA65AD" w:rsidRPr="00B31D6E">
        <w:rPr>
          <w:rFonts w:eastAsia="Libre Baskerville" w:cs="Libre Baskerville"/>
          <w:b/>
          <w:color w:val="FF0000"/>
        </w:rPr>
        <w:fldChar w:fldCharType="begin"/>
      </w:r>
      <w:r w:rsidR="00151353" w:rsidRPr="00B31D6E">
        <w:rPr>
          <w:b/>
          <w:color w:val="FF0000"/>
        </w:rPr>
        <w:instrText xml:space="preserve"> </w:instrText>
      </w:r>
      <w:r w:rsidR="00151353" w:rsidRPr="00B31D6E">
        <w:rPr>
          <w:rFonts w:eastAsia="Libre Baskerville" w:cs="Libre Baskerville"/>
          <w:b/>
          <w:color w:val="FF0000"/>
        </w:rPr>
        <w:instrText>AutoTextList \s NoStyle\t "The condition of being equal or equivalent in value, worth, function, etc. ”</w:instrText>
      </w:r>
      <w:r w:rsidR="00CA65AD" w:rsidRPr="00B31D6E">
        <w:rPr>
          <w:rFonts w:eastAsia="Libre Baskerville" w:cs="Libre Baskerville"/>
          <w:b/>
          <w:color w:val="FF0000"/>
        </w:rPr>
        <w:fldChar w:fldCharType="separate"/>
      </w:r>
      <w:r w:rsidR="00151353" w:rsidRPr="00B31D6E">
        <w:rPr>
          <w:rFonts w:eastAsia="Libre Baskerville" w:cs="Libre Baskerville"/>
          <w:b/>
          <w:color w:val="FF0000"/>
        </w:rPr>
        <w:t>equivalence</w:t>
      </w:r>
      <w:r w:rsidR="00CA65AD" w:rsidRPr="00B31D6E">
        <w:rPr>
          <w:rFonts w:eastAsia="Libre Baskerville" w:cs="Libre Baskerville"/>
          <w:b/>
          <w:color w:val="FF0000"/>
        </w:rPr>
        <w:fldChar w:fldCharType="end"/>
      </w:r>
      <w:r w:rsidRPr="00B31D6E">
        <w:rPr>
          <w:rFonts w:eastAsia="Libre Baskerville" w:cs="Libre Baskerville"/>
        </w:rPr>
        <w:t xml:space="preserve"> of fractions, and compare fractions by reasoning about their size (it is a mathematical convention that when comparing fractions, the whole is the same size). </w:t>
      </w:r>
    </w:p>
    <w:p w14:paraId="30B836A7" w14:textId="6E07F132" w:rsidR="000D6F2A" w:rsidRPr="00B31D6E" w:rsidRDefault="000D6F2A" w:rsidP="00860448">
      <w:pPr>
        <w:numPr>
          <w:ilvl w:val="1"/>
          <w:numId w:val="33"/>
        </w:numPr>
        <w:spacing w:before="60" w:after="60" w:line="240" w:lineRule="auto"/>
        <w:ind w:left="2160" w:hanging="1080"/>
      </w:pPr>
      <w:r w:rsidRPr="00B31D6E">
        <w:rPr>
          <w:rFonts w:eastAsia="Libre Baskerville" w:cs="Libre Baskerville"/>
        </w:rPr>
        <w:t>Understand two fractions as equivalent (equal) if they are the same size, or the same point on a number line.</w:t>
      </w:r>
      <w:r w:rsidR="008104F4" w:rsidRPr="00B31D6E">
        <w:rPr>
          <w:rFonts w:eastAsia="Libre Baskerville" w:cs="Libre Baskerville"/>
        </w:rPr>
        <w:t xml:space="preserve"> </w:t>
      </w:r>
      <w:r w:rsidR="008104F4" w:rsidRPr="00B31D6E">
        <w:rPr>
          <w:b/>
          <w:color w:val="7030A0"/>
        </w:rPr>
        <w:t>(3.NF.3a</w:t>
      </w:r>
      <w:r w:rsidR="008104F4" w:rsidRPr="00B31D6E">
        <w:rPr>
          <w:rFonts w:eastAsia="Calibri" w:cs="Times New Roman"/>
          <w:b/>
          <w:color w:val="7030A0"/>
        </w:rPr>
        <w:t>)</w:t>
      </w:r>
    </w:p>
    <w:p w14:paraId="2615754B" w14:textId="33739420" w:rsidR="000D6F2A" w:rsidRPr="00B31D6E" w:rsidRDefault="000D6F2A" w:rsidP="00860448">
      <w:pPr>
        <w:numPr>
          <w:ilvl w:val="1"/>
          <w:numId w:val="33"/>
        </w:numPr>
        <w:spacing w:before="60" w:after="60" w:line="240" w:lineRule="auto"/>
        <w:ind w:left="2160" w:hanging="1080"/>
      </w:pPr>
      <w:r w:rsidRPr="00B31D6E">
        <w:rPr>
          <w:rFonts w:eastAsia="Libre Baskerville" w:cs="Libre Baskerville"/>
        </w:rPr>
        <w:t xml:space="preserve">Recognize and generate simple equivalent fractions, </w:t>
      </w:r>
      <w:r w:rsidR="00F54AE7"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4</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4</m:t>
            </m:r>
          </m:num>
          <m:den>
            <m:r>
              <w:rPr>
                <w:rFonts w:ascii="Cambria Math" w:eastAsia="Libre Baskerville" w:hAnsi="Cambria Math" w:cs="Libre Baskerville"/>
                <w:sz w:val="24"/>
              </w:rPr>
              <m:t>6</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3</m:t>
            </m:r>
          </m:den>
        </m:f>
      </m:oMath>
      <w:r w:rsidRPr="00B31D6E">
        <w:rPr>
          <w:rFonts w:eastAsia="Libre Baskerville" w:cs="Libre Baskerville"/>
        </w:rPr>
        <w:t>.</w:t>
      </w:r>
      <w:r w:rsidR="00F54AE7" w:rsidRPr="00B31D6E">
        <w:rPr>
          <w:rFonts w:eastAsia="Libre Baskerville" w:cs="Libre Baskerville"/>
          <w:i/>
        </w:rPr>
        <w:t>)</w:t>
      </w:r>
      <w:r w:rsidRPr="00B31D6E">
        <w:rPr>
          <w:rFonts w:eastAsia="Libre Baskerville" w:cs="Libre Baskerville"/>
        </w:rPr>
        <w:t xml:space="preserve"> Explain why the fractions are equivalent, </w:t>
      </w:r>
      <w:r w:rsidR="00AA10FD" w:rsidRPr="00B31D6E">
        <w:rPr>
          <w:rFonts w:eastAsia="Libre Baskerville" w:cs="Libre Baskerville"/>
          <w:i/>
        </w:rPr>
        <w:t>e.g.</w:t>
      </w:r>
      <w:r w:rsidRPr="00B31D6E">
        <w:rPr>
          <w:rFonts w:eastAsia="Libre Baskerville" w:cs="Libre Baskerville"/>
          <w:i/>
        </w:rPr>
        <w:t xml:space="preserve"> by using a visual fraction model</w:t>
      </w:r>
      <w:r w:rsidRPr="00B31D6E">
        <w:rPr>
          <w:rFonts w:eastAsia="Libre Baskerville" w:cs="Libre Baskerville"/>
        </w:rPr>
        <w:t xml:space="preserve">. </w:t>
      </w:r>
      <w:r w:rsidR="008104F4" w:rsidRPr="00B31D6E">
        <w:rPr>
          <w:b/>
          <w:color w:val="7030A0"/>
        </w:rPr>
        <w:t>(3.NF.3b</w:t>
      </w:r>
      <w:r w:rsidR="008104F4" w:rsidRPr="00B31D6E">
        <w:rPr>
          <w:rFonts w:eastAsia="Calibri" w:cs="Times New Roman"/>
          <w:b/>
          <w:color w:val="7030A0"/>
        </w:rPr>
        <w:t>)</w:t>
      </w:r>
    </w:p>
    <w:p w14:paraId="204182CF" w14:textId="677396C0" w:rsidR="000D6F2A" w:rsidRPr="00B31D6E" w:rsidRDefault="000D6F2A" w:rsidP="00860448">
      <w:pPr>
        <w:numPr>
          <w:ilvl w:val="1"/>
          <w:numId w:val="33"/>
        </w:numPr>
        <w:spacing w:before="60" w:after="60" w:line="240" w:lineRule="auto"/>
        <w:ind w:left="2160" w:hanging="1080"/>
        <w:rPr>
          <w:rFonts w:eastAsia="Libre Baskerville" w:cs="Libre Baskerville"/>
        </w:rPr>
      </w:pPr>
      <w:r w:rsidRPr="00B31D6E">
        <w:rPr>
          <w:rFonts w:eastAsia="Libre Baskerville" w:cs="Libre Baskerville"/>
        </w:rPr>
        <w:t xml:space="preserve">Express whole numbers as fractions, and recognize fractions that are equivalent to whole numbers. </w:t>
      </w:r>
      <w:r w:rsidRPr="00B31D6E">
        <w:rPr>
          <w:rFonts w:eastAsia="Libre Baskerville" w:cs="Libre Baskerville"/>
          <w:i/>
        </w:rPr>
        <w:t>Examples: Express 3 in the form</w:t>
      </w:r>
      <m:oMath>
        <m:r>
          <w:rPr>
            <w:rFonts w:ascii="Cambria Math" w:eastAsia="Libre Baskerville" w:hAnsi="Cambria Math" w:cs="Libre Baskerville"/>
            <w:sz w:val="24"/>
          </w:rPr>
          <m:t xml:space="preserve"> 3=</m:t>
        </m:r>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1</m:t>
            </m:r>
          </m:den>
        </m:f>
      </m:oMath>
      <w:r w:rsidRPr="00B31D6E">
        <w:rPr>
          <w:rFonts w:eastAsia="Libre Baskerville" w:cs="Libre Baskerville"/>
          <w:i/>
        </w:rPr>
        <w:t>; recognize that</w:t>
      </w:r>
      <m:oMath>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6</m:t>
            </m:r>
          </m:num>
          <m:den>
            <m:r>
              <w:rPr>
                <w:rFonts w:ascii="Cambria Math" w:eastAsia="Libre Baskerville" w:hAnsi="Cambria Math" w:cs="Libre Baskerville"/>
                <w:sz w:val="24"/>
              </w:rPr>
              <m:t>1</m:t>
            </m:r>
          </m:den>
        </m:f>
        <m:r>
          <w:rPr>
            <w:rFonts w:ascii="Cambria Math" w:eastAsia="Libre Baskerville" w:hAnsi="Cambria Math" w:cs="Libre Baskerville"/>
            <w:sz w:val="24"/>
          </w:rPr>
          <m:t>=6</m:t>
        </m:r>
      </m:oMath>
      <w:r w:rsidRPr="00B31D6E">
        <w:rPr>
          <w:rFonts w:eastAsia="Libre Baskerville" w:cs="Libre Baskerville"/>
          <w:i/>
        </w:rPr>
        <w:t>; locate</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4</m:t>
            </m:r>
          </m:num>
          <m:den>
            <m:r>
              <w:rPr>
                <w:rFonts w:ascii="Cambria Math" w:eastAsia="Libre Baskerville" w:hAnsi="Cambria Math" w:cs="Libre Baskerville"/>
                <w:sz w:val="24"/>
              </w:rPr>
              <m:t xml:space="preserve">4 </m:t>
            </m:r>
          </m:den>
        </m:f>
      </m:oMath>
      <w:r w:rsidRPr="00B31D6E">
        <w:rPr>
          <w:rFonts w:eastAsia="Libre Baskerville" w:cs="Libre Baskerville"/>
          <w:i/>
        </w:rPr>
        <w:t xml:space="preserve"> and 1 at the same point of a number line diagram.</w:t>
      </w:r>
      <w:r w:rsidR="008104F4" w:rsidRPr="00B31D6E">
        <w:rPr>
          <w:rFonts w:eastAsia="Libre Baskerville" w:cs="Libre Baskerville"/>
        </w:rPr>
        <w:t xml:space="preserve"> </w:t>
      </w:r>
      <w:r w:rsidR="008104F4" w:rsidRPr="00B31D6E">
        <w:rPr>
          <w:b/>
          <w:color w:val="7030A0"/>
        </w:rPr>
        <w:t>(3.NF.3c</w:t>
      </w:r>
      <w:r w:rsidR="008104F4" w:rsidRPr="00B31D6E">
        <w:rPr>
          <w:rFonts w:eastAsia="Calibri" w:cs="Times New Roman"/>
          <w:b/>
          <w:color w:val="7030A0"/>
        </w:rPr>
        <w:t>)</w:t>
      </w:r>
    </w:p>
    <w:p w14:paraId="0C43FA65" w14:textId="31FDCEF3" w:rsidR="000D6F2A" w:rsidRPr="00B31D6E" w:rsidRDefault="000D6F2A" w:rsidP="00860448">
      <w:pPr>
        <w:numPr>
          <w:ilvl w:val="1"/>
          <w:numId w:val="33"/>
        </w:numPr>
        <w:spacing w:before="60" w:after="60" w:line="240" w:lineRule="auto"/>
        <w:ind w:left="2160" w:hanging="1080"/>
      </w:pPr>
      <w:r w:rsidRPr="00B31D6E">
        <w:rPr>
          <w:rFonts w:eastAsia="Libre Baskerville" w:cs="Libre Baskerville"/>
        </w:rPr>
        <w:t xml:space="preserve">Compare two fractions with the same numerator or the same denominator by reasoning about their size. Recognize that comparisons are valid only when the two fractions refer to the same whole. Record the results of comparisons with </w:t>
      </w:r>
      <w:r w:rsidRPr="00B31D6E">
        <w:rPr>
          <w:rFonts w:eastAsia="Nova Mono" w:cs="Nova Mono"/>
        </w:rPr>
        <w:t xml:space="preserve">the relational symbols &gt;, &lt;, =, or ≠, and justify the conclusions, </w:t>
      </w:r>
      <w:r w:rsidR="00F54AE7" w:rsidRPr="00B31D6E">
        <w:rPr>
          <w:rFonts w:eastAsia="Nova Mono" w:cs="Nova Mono"/>
          <w:i/>
        </w:rPr>
        <w:t>(</w:t>
      </w:r>
      <w:r w:rsidR="00AA10FD" w:rsidRPr="00B31D6E">
        <w:rPr>
          <w:rFonts w:eastAsia="Nova Mono" w:cs="Nova Mono"/>
          <w:i/>
        </w:rPr>
        <w:t>e.g.</w:t>
      </w:r>
      <w:r w:rsidRPr="00B31D6E">
        <w:rPr>
          <w:rFonts w:eastAsia="Nova Mono" w:cs="Nova Mono"/>
          <w:i/>
        </w:rPr>
        <w:t xml:space="preserve"> by using a visual fraction model</w:t>
      </w:r>
      <w:r w:rsidRPr="00B31D6E">
        <w:rPr>
          <w:rFonts w:eastAsia="Nova Mono" w:cs="Nova Mono"/>
        </w:rPr>
        <w:t>.</w:t>
      </w:r>
      <w:r w:rsidR="00F54AE7" w:rsidRPr="00B31D6E">
        <w:rPr>
          <w:rFonts w:eastAsia="Nova Mono" w:cs="Nova Mono"/>
          <w:i/>
        </w:rPr>
        <w:t>)</w:t>
      </w:r>
      <w:r w:rsidRPr="00B31D6E">
        <w:rPr>
          <w:rFonts w:eastAsia="Nova Mono" w:cs="Nova Mono"/>
        </w:rPr>
        <w:t xml:space="preserve"> </w:t>
      </w:r>
      <w:r w:rsidR="008104F4" w:rsidRPr="00B31D6E">
        <w:rPr>
          <w:b/>
          <w:color w:val="7030A0"/>
        </w:rPr>
        <w:t>(3.NF.3d</w:t>
      </w:r>
      <w:r w:rsidR="008104F4" w:rsidRPr="00B31D6E">
        <w:rPr>
          <w:rFonts w:eastAsia="Calibri" w:cs="Times New Roman"/>
          <w:b/>
          <w:color w:val="7030A0"/>
        </w:rPr>
        <w:t>)</w:t>
      </w:r>
    </w:p>
    <w:bookmarkEnd w:id="97"/>
    <w:p w14:paraId="26E9BB33" w14:textId="77777777" w:rsidR="000D6F2A" w:rsidRPr="00B31D6E" w:rsidRDefault="000D6F2A" w:rsidP="005719BF">
      <w:pPr>
        <w:tabs>
          <w:tab w:val="right" w:pos="9360"/>
        </w:tabs>
        <w:spacing w:before="180" w:after="40" w:line="240" w:lineRule="auto"/>
        <w:rPr>
          <w:color w:val="0070C0"/>
          <w:sz w:val="32"/>
        </w:rPr>
      </w:pPr>
      <w:r w:rsidRPr="00B31D6E">
        <w:rPr>
          <w:rFonts w:eastAsia="Libre Baskerville" w:cs="Libre Baskerville"/>
          <w:b/>
          <w:color w:val="0070C0"/>
          <w:sz w:val="32"/>
        </w:rPr>
        <w:t>Measurement and Data 3.MD</w:t>
      </w:r>
    </w:p>
    <w:p w14:paraId="6FBF6A71" w14:textId="77777777" w:rsidR="000D6F2A" w:rsidRPr="00B31D6E" w:rsidRDefault="000D6F2A" w:rsidP="005719BF">
      <w:pPr>
        <w:spacing w:before="120" w:after="60" w:line="240" w:lineRule="auto"/>
        <w:rPr>
          <w:sz w:val="24"/>
        </w:rPr>
      </w:pPr>
      <w:r w:rsidRPr="00B31D6E">
        <w:rPr>
          <w:rFonts w:eastAsia="Libre Baskerville" w:cs="Libre Baskerville"/>
          <w:b/>
          <w:sz w:val="24"/>
        </w:rPr>
        <w:t>Solve problems involving measurement and estimation of intervals of time, liquid volumes, and masses of objects.</w:t>
      </w:r>
    </w:p>
    <w:p w14:paraId="1D6365DE" w14:textId="59458B50" w:rsidR="000D6F2A" w:rsidRPr="00B31D6E" w:rsidRDefault="000D6F2A" w:rsidP="00860448">
      <w:pPr>
        <w:numPr>
          <w:ilvl w:val="0"/>
          <w:numId w:val="30"/>
        </w:numPr>
        <w:spacing w:before="60" w:after="60" w:line="240" w:lineRule="auto"/>
        <w:ind w:left="1440" w:hanging="1080"/>
      </w:pPr>
      <w:bookmarkStart w:id="98" w:name="THREEMD1"/>
      <w:r w:rsidRPr="00B31D6E">
        <w:rPr>
          <w:rFonts w:eastAsia="Libre Baskerville" w:cs="Libre Baskerville"/>
        </w:rPr>
        <w:t xml:space="preserve">Tell and write time to the nearest minute using a.m. and p.m. and measure time intervals in minutes. Solve word problems involving addition and subtraction of time intervals in minutes, </w:t>
      </w:r>
      <w:r w:rsidR="00F54AE7"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representing the problem on a number line diagram</w:t>
      </w:r>
      <w:r w:rsidR="007F6287" w:rsidRPr="00B31D6E">
        <w:rPr>
          <w:rFonts w:eastAsia="Libre Baskerville" w:cs="Libre Baskerville"/>
          <w:i/>
        </w:rPr>
        <w:t>.)</w:t>
      </w:r>
      <w:r w:rsidRPr="00B31D6E">
        <w:rPr>
          <w:rFonts w:eastAsia="Libre Baskerville" w:cs="Libre Baskerville"/>
        </w:rPr>
        <w:t xml:space="preserve"> </w:t>
      </w:r>
      <w:r w:rsidR="00642D2B" w:rsidRPr="00B31D6E">
        <w:rPr>
          <w:rFonts w:eastAsia="Libre Baskerville" w:cs="Libre Baskerville"/>
        </w:rPr>
        <w:t>(</w:t>
      </w:r>
      <w:hyperlink r:id="rId83" w:history="1">
        <w:r w:rsidR="00642D2B" w:rsidRPr="00B31D6E">
          <w:rPr>
            <w:rStyle w:val="Hyperlink"/>
            <w:rFonts w:eastAsia="Libre Baskerville" w:cs="Libre Baskerville"/>
          </w:rPr>
          <w:t>See Table 1</w:t>
        </w:r>
      </w:hyperlink>
      <w:r w:rsidR="007F6287" w:rsidRPr="00B31D6E">
        <w:rPr>
          <w:rFonts w:eastAsia="Libre Baskerville" w:cs="Libre Baskerville"/>
        </w:rPr>
        <w:t>)</w:t>
      </w:r>
      <w:r w:rsidR="008104F4" w:rsidRPr="00B31D6E">
        <w:rPr>
          <w:rFonts w:eastAsia="Libre Baskerville" w:cs="Libre Baskerville"/>
        </w:rPr>
        <w:t xml:space="preserve"> </w:t>
      </w:r>
      <w:r w:rsidR="008104F4" w:rsidRPr="00B31D6E">
        <w:rPr>
          <w:b/>
          <w:color w:val="7030A0"/>
        </w:rPr>
        <w:t>(3.MD.1</w:t>
      </w:r>
      <w:r w:rsidR="008104F4" w:rsidRPr="00B31D6E">
        <w:rPr>
          <w:rFonts w:eastAsia="Calibri" w:cs="Times New Roman"/>
          <w:b/>
          <w:color w:val="7030A0"/>
        </w:rPr>
        <w:t>)</w:t>
      </w:r>
    </w:p>
    <w:p w14:paraId="14DADDBF" w14:textId="78D5992C" w:rsidR="008F501F" w:rsidRPr="00184BA7" w:rsidRDefault="000D6F2A" w:rsidP="00184BA7">
      <w:pPr>
        <w:numPr>
          <w:ilvl w:val="0"/>
          <w:numId w:val="30"/>
        </w:numPr>
        <w:spacing w:before="60" w:after="60" w:line="240" w:lineRule="auto"/>
        <w:ind w:left="1440" w:hanging="1080"/>
        <w:rPr>
          <w:rFonts w:eastAsia="Calibri" w:cs="Times New Roman"/>
          <w:b/>
          <w:color w:val="7030A0"/>
        </w:rPr>
      </w:pPr>
      <w:bookmarkStart w:id="99" w:name="THREEMD2"/>
      <w:bookmarkEnd w:id="98"/>
      <w:r w:rsidRPr="00184BA7">
        <w:rPr>
          <w:rFonts w:eastAsia="Libre Baskerville" w:cs="Libre Baskerville"/>
        </w:rPr>
        <w:t xml:space="preserve">Measure and estimate liquid volumes and masses of objects using standard units of grams (g), kilograms (kg), and liters (l) (Excludes cubed units such as </w:t>
      </w:r>
      <m:oMath>
        <m:sSup>
          <m:sSupPr>
            <m:ctrlPr>
              <w:rPr>
                <w:rFonts w:ascii="Cambria Math" w:eastAsia="Libre Baskerville" w:hAnsi="Cambria Math" w:cs="Libre Baskerville"/>
                <w:i/>
                <w:sz w:val="24"/>
              </w:rPr>
            </m:ctrlPr>
          </m:sSupPr>
          <m:e>
            <m:r>
              <w:rPr>
                <w:rFonts w:ascii="Cambria Math" w:eastAsia="Libre Baskerville" w:hAnsi="Cambria Math" w:cs="Libre Baskerville"/>
                <w:sz w:val="24"/>
              </w:rPr>
              <m:t>cm</m:t>
            </m:r>
          </m:e>
          <m:sup>
            <m:r>
              <w:rPr>
                <w:rFonts w:ascii="Cambria Math" w:eastAsia="Libre Baskerville" w:hAnsi="Cambria Math" w:cs="Libre Baskerville"/>
                <w:sz w:val="24"/>
              </w:rPr>
              <m:t>3</m:t>
            </m:r>
          </m:sup>
        </m:sSup>
      </m:oMath>
      <w:r w:rsidRPr="00184BA7">
        <w:rPr>
          <w:rFonts w:eastAsia="Libre Baskerville" w:cs="Libre Baskerville"/>
        </w:rPr>
        <w:t xml:space="preserve">and finding the geometric volume of a container). </w:t>
      </w:r>
      <w:r w:rsidR="008104F4" w:rsidRPr="00184BA7">
        <w:rPr>
          <w:b/>
          <w:color w:val="7030A0"/>
        </w:rPr>
        <w:t>(3.MD.2</w:t>
      </w:r>
      <w:r w:rsidR="008104F4" w:rsidRPr="00184BA7">
        <w:rPr>
          <w:rFonts w:eastAsia="Calibri" w:cs="Times New Roman"/>
          <w:b/>
          <w:color w:val="7030A0"/>
        </w:rPr>
        <w:t>)</w:t>
      </w:r>
    </w:p>
    <w:p w14:paraId="1E387667" w14:textId="48368EF5" w:rsidR="00606F07" w:rsidRPr="00B31D6E" w:rsidRDefault="00606F07" w:rsidP="00860448">
      <w:pPr>
        <w:numPr>
          <w:ilvl w:val="0"/>
          <w:numId w:val="30"/>
        </w:numPr>
        <w:spacing w:before="60" w:after="60" w:line="240" w:lineRule="auto"/>
        <w:ind w:left="1440" w:hanging="1080"/>
      </w:pPr>
      <w:bookmarkStart w:id="100" w:name="THREEMD3"/>
      <w:bookmarkEnd w:id="99"/>
      <w:r w:rsidRPr="00B31D6E">
        <w:rPr>
          <w:rFonts w:eastAsia="Libre Baskerville" w:cs="Libre Baskerville"/>
        </w:rPr>
        <w:lastRenderedPageBreak/>
        <w:t xml:space="preserve">Add, subtract, multiply, or divide to solve one-step word problems involving masses or volumes that are given in the same units, </w:t>
      </w:r>
      <w:r w:rsidR="00F54AE7"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drawings (such as a beaker with a measurement scale) to represent the problem.</w:t>
      </w:r>
      <w:r w:rsidR="00F54AE7" w:rsidRPr="00B31D6E">
        <w:rPr>
          <w:rFonts w:eastAsia="Libre Baskerville" w:cs="Libre Baskerville"/>
          <w:i/>
        </w:rPr>
        <w:t>)</w:t>
      </w:r>
      <w:r w:rsidRPr="00B31D6E">
        <w:rPr>
          <w:rFonts w:eastAsia="Libre Baskerville" w:cs="Libre Baskerville"/>
        </w:rPr>
        <w:t xml:space="preserve"> (Excludes multiplicative comparison problems)</w:t>
      </w:r>
      <w:r w:rsidR="00642D2B" w:rsidRPr="00B31D6E">
        <w:rPr>
          <w:rFonts w:eastAsia="Libre Baskerville" w:cs="Libre Baskerville"/>
        </w:rPr>
        <w:t xml:space="preserve"> (</w:t>
      </w:r>
      <w:hyperlink r:id="rId84" w:history="1">
        <w:r w:rsidR="00642D2B" w:rsidRPr="00B31D6E">
          <w:rPr>
            <w:rStyle w:val="Hyperlink"/>
            <w:rFonts w:eastAsia="Libre Baskerville" w:cs="Libre Baskerville"/>
          </w:rPr>
          <w:t>See Table 1</w:t>
        </w:r>
      </w:hyperlink>
      <w:r w:rsidR="00642D2B" w:rsidRPr="00B31D6E">
        <w:rPr>
          <w:rFonts w:eastAsia="Libre Baskerville" w:cs="Libre Baskerville"/>
        </w:rPr>
        <w:t xml:space="preserve"> and </w:t>
      </w:r>
      <w:hyperlink r:id="rId85" w:history="1">
        <w:r w:rsidR="00642D2B" w:rsidRPr="00B31D6E">
          <w:rPr>
            <w:rStyle w:val="Hyperlink"/>
            <w:rFonts w:eastAsia="Libre Baskerville" w:cs="Libre Baskerville"/>
          </w:rPr>
          <w:t>Table 2</w:t>
        </w:r>
      </w:hyperlink>
      <w:r w:rsidR="00642D2B" w:rsidRPr="00B31D6E">
        <w:rPr>
          <w:rFonts w:eastAsia="Libre Baskerville" w:cs="Libre Baskerville"/>
        </w:rPr>
        <w:t>).</w:t>
      </w:r>
      <w:r w:rsidR="008104F4" w:rsidRPr="00B31D6E">
        <w:rPr>
          <w:rFonts w:eastAsia="Libre Baskerville" w:cs="Libre Baskerville"/>
        </w:rPr>
        <w:t xml:space="preserve"> </w:t>
      </w:r>
      <w:r w:rsidR="008104F4" w:rsidRPr="00B31D6E">
        <w:rPr>
          <w:b/>
          <w:color w:val="7030A0"/>
        </w:rPr>
        <w:t>(3.MD.2</w:t>
      </w:r>
      <w:r w:rsidR="008104F4" w:rsidRPr="00B31D6E">
        <w:rPr>
          <w:rFonts w:eastAsia="Calibri" w:cs="Times New Roman"/>
          <w:b/>
          <w:color w:val="7030A0"/>
        </w:rPr>
        <w:t>)</w:t>
      </w:r>
    </w:p>
    <w:bookmarkEnd w:id="100"/>
    <w:p w14:paraId="772304F0" w14:textId="77777777" w:rsidR="00606F07" w:rsidRPr="00B31D6E" w:rsidRDefault="00606F07" w:rsidP="005719BF">
      <w:pPr>
        <w:spacing w:before="120" w:after="60" w:line="240" w:lineRule="auto"/>
        <w:rPr>
          <w:sz w:val="24"/>
        </w:rPr>
      </w:pPr>
      <w:r w:rsidRPr="00B31D6E">
        <w:rPr>
          <w:rFonts w:eastAsia="Libre Baskerville" w:cs="Libre Baskerville"/>
          <w:b/>
          <w:sz w:val="24"/>
        </w:rPr>
        <w:t>Represent and interpret data.</w:t>
      </w:r>
    </w:p>
    <w:p w14:paraId="15815BE2" w14:textId="65C947BD" w:rsidR="00606F07" w:rsidRPr="00B31D6E" w:rsidRDefault="00606F07" w:rsidP="00860448">
      <w:pPr>
        <w:numPr>
          <w:ilvl w:val="0"/>
          <w:numId w:val="36"/>
        </w:numPr>
        <w:spacing w:after="0" w:line="240" w:lineRule="auto"/>
        <w:ind w:left="1440" w:hanging="1080"/>
        <w:contextualSpacing/>
        <w:rPr>
          <w:rFonts w:eastAsia="Libre Baskerville" w:cs="Libre Baskerville"/>
        </w:rPr>
      </w:pPr>
      <w:bookmarkStart w:id="101" w:name="THREEMD4"/>
      <w:r w:rsidRPr="00B31D6E">
        <w:rPr>
          <w:rFonts w:eastAsia="Libre Baskerville" w:cs="Libre Baskerville"/>
        </w:rPr>
        <w:t>Draw a scaled picture graph and a scaled bar graph to represent a data set with several categories. Solve one- and two-step “how many more” and “how many less” problems using information presented in scaled bar graphs.</w:t>
      </w:r>
      <w:r w:rsidR="00642D2B" w:rsidRPr="00B31D6E">
        <w:rPr>
          <w:rFonts w:eastAsia="Libre Baskerville" w:cs="Libre Baskerville"/>
        </w:rPr>
        <w:t xml:space="preserve"> (</w:t>
      </w:r>
      <w:hyperlink r:id="rId86" w:history="1">
        <w:r w:rsidR="00642D2B" w:rsidRPr="00B31D6E">
          <w:rPr>
            <w:rStyle w:val="Hyperlink"/>
            <w:rFonts w:eastAsia="Libre Baskerville" w:cs="Libre Baskerville"/>
          </w:rPr>
          <w:t>See Table 1</w:t>
        </w:r>
      </w:hyperlink>
      <w:r w:rsidR="00642D2B" w:rsidRPr="00B31D6E">
        <w:rPr>
          <w:rFonts w:eastAsia="Libre Baskerville" w:cs="Libre Baskerville"/>
        </w:rPr>
        <w:t xml:space="preserve">). </w:t>
      </w:r>
      <w:r w:rsidRPr="00B31D6E">
        <w:rPr>
          <w:rFonts w:eastAsia="Libre Baskerville" w:cs="Libre Baskerville"/>
          <w:i/>
        </w:rPr>
        <w:t>For example, draw a bar graph in which each square in the bar graph might represent 5 pets.</w:t>
      </w:r>
      <w:r w:rsidR="008104F4" w:rsidRPr="00B31D6E">
        <w:rPr>
          <w:rFonts w:eastAsia="Libre Baskerville" w:cs="Libre Baskerville"/>
        </w:rPr>
        <w:t xml:space="preserve"> </w:t>
      </w:r>
      <w:r w:rsidR="008104F4" w:rsidRPr="00B31D6E">
        <w:rPr>
          <w:b/>
          <w:color w:val="7030A0"/>
        </w:rPr>
        <w:t>(3.MD.3</w:t>
      </w:r>
      <w:r w:rsidR="008104F4" w:rsidRPr="00B31D6E">
        <w:rPr>
          <w:rFonts w:eastAsia="Calibri" w:cs="Times New Roman"/>
          <w:b/>
          <w:color w:val="7030A0"/>
        </w:rPr>
        <w:t>)</w:t>
      </w:r>
    </w:p>
    <w:p w14:paraId="1E68C714" w14:textId="4A80B0FE" w:rsidR="000C2792" w:rsidRDefault="000C2792" w:rsidP="00722ED2">
      <w:pPr>
        <w:spacing w:line="240" w:lineRule="auto"/>
        <w:ind w:left="1440"/>
        <w:contextualSpacing/>
        <w:rPr>
          <w:rFonts w:eastAsia="Libre Baskerville" w:cs="Libre Baskerville"/>
        </w:rPr>
      </w:pPr>
      <w:r w:rsidRPr="00B31D6E">
        <w:rPr>
          <w:rFonts w:eastAsia="Libre Baskerville" w:cs="Libre Baskerville"/>
        </w:rPr>
        <w:t>(</w:t>
      </w:r>
      <w:hyperlink r:id="rId87" w:history="1">
        <w:r w:rsidRPr="00B31D6E">
          <w:rPr>
            <w:rStyle w:val="Hyperlink"/>
            <w:rFonts w:eastAsia="Libre Baskerville" w:cs="Libre Baskerville"/>
          </w:rPr>
          <w:t>Measurement and Data (data part) Progression K–5 Pg. 7</w:t>
        </w:r>
      </w:hyperlink>
      <w:r w:rsidRPr="00B31D6E">
        <w:rPr>
          <w:rFonts w:eastAsia="Libre Baskerville" w:cs="Libre Baskerville"/>
        </w:rPr>
        <w:t>)</w:t>
      </w:r>
      <w:r w:rsidR="008104F4" w:rsidRPr="00B31D6E">
        <w:rPr>
          <w:rFonts w:eastAsia="Libre Baskerville" w:cs="Libre Baskerville"/>
        </w:rPr>
        <w:t xml:space="preserve"> </w:t>
      </w:r>
    </w:p>
    <w:p w14:paraId="4612EABF" w14:textId="77777777" w:rsidR="00722ED2" w:rsidRPr="00B31D6E" w:rsidRDefault="00722ED2" w:rsidP="00722ED2">
      <w:pPr>
        <w:spacing w:line="240" w:lineRule="auto"/>
        <w:ind w:left="1440"/>
        <w:contextualSpacing/>
        <w:rPr>
          <w:rFonts w:eastAsia="Libre Baskerville" w:cs="Libre Baskerville"/>
        </w:rPr>
      </w:pPr>
    </w:p>
    <w:p w14:paraId="6BD80B24" w14:textId="03B4AE1D" w:rsidR="000C2792" w:rsidRPr="00B31D6E" w:rsidRDefault="00606F07" w:rsidP="00860448">
      <w:pPr>
        <w:numPr>
          <w:ilvl w:val="0"/>
          <w:numId w:val="36"/>
        </w:numPr>
        <w:spacing w:after="0" w:line="240" w:lineRule="auto"/>
        <w:ind w:left="1440" w:hanging="1080"/>
        <w:contextualSpacing/>
        <w:rPr>
          <w:rFonts w:eastAsia="Libre Baskerville" w:cs="Libre Baskerville"/>
        </w:rPr>
      </w:pPr>
      <w:bookmarkStart w:id="102" w:name="THREEMD5"/>
      <w:bookmarkEnd w:id="101"/>
      <w:r w:rsidRPr="00B31D6E">
        <w:rPr>
          <w:rFonts w:eastAsia="Libre Baskerville" w:cs="Libre Baskerville"/>
        </w:rPr>
        <w:t xml:space="preserve">Generate measurement data by measuring lengths using rulers marked with halves and fourths of an inch. Show the data by making a line plot, where the horizontal scale is marked off in appropriate units—whole numbers, halves, or quarters. </w:t>
      </w:r>
      <w:r w:rsidR="008104F4" w:rsidRPr="00B31D6E">
        <w:rPr>
          <w:b/>
          <w:color w:val="7030A0"/>
        </w:rPr>
        <w:t>(3.MD.4</w:t>
      </w:r>
      <w:r w:rsidR="008104F4" w:rsidRPr="00B31D6E">
        <w:rPr>
          <w:rFonts w:eastAsia="Calibri" w:cs="Times New Roman"/>
          <w:b/>
          <w:color w:val="7030A0"/>
        </w:rPr>
        <w:t>)</w:t>
      </w:r>
    </w:p>
    <w:p w14:paraId="1EAEA7C6" w14:textId="049E901A" w:rsidR="00606F07" w:rsidRPr="00B31D6E" w:rsidRDefault="00606F07" w:rsidP="00860448">
      <w:pPr>
        <w:spacing w:line="240" w:lineRule="auto"/>
        <w:ind w:left="1440"/>
        <w:contextualSpacing/>
        <w:rPr>
          <w:rFonts w:eastAsia="Libre Baskerville" w:cs="Libre Baskerville"/>
        </w:rPr>
      </w:pPr>
      <w:r w:rsidRPr="00B31D6E">
        <w:rPr>
          <w:rFonts w:eastAsia="Libre Baskerville" w:cs="Libre Baskerville"/>
        </w:rPr>
        <w:t>(</w:t>
      </w:r>
      <w:hyperlink r:id="rId88" w:history="1">
        <w:r w:rsidR="00B819F6" w:rsidRPr="00B31D6E">
          <w:rPr>
            <w:rStyle w:val="Hyperlink"/>
            <w:rFonts w:eastAsia="Libre Baskerville" w:cs="Libre Baskerville"/>
          </w:rPr>
          <w:t>Measurement and Data (data part) Progression K–5 Pg. 10</w:t>
        </w:r>
      </w:hyperlink>
      <w:r w:rsidRPr="00B31D6E">
        <w:rPr>
          <w:rFonts w:eastAsia="Libre Baskerville" w:cs="Libre Baskerville"/>
        </w:rPr>
        <w:t>)</w:t>
      </w:r>
    </w:p>
    <w:p w14:paraId="520AF668" w14:textId="77777777" w:rsidR="0037699D" w:rsidRPr="00B31D6E" w:rsidRDefault="0037699D" w:rsidP="00860448">
      <w:pPr>
        <w:spacing w:line="240" w:lineRule="auto"/>
        <w:ind w:left="1440"/>
        <w:contextualSpacing/>
        <w:rPr>
          <w:rFonts w:eastAsia="Libre Baskerville" w:cs="Libre Baskerville"/>
        </w:rPr>
      </w:pPr>
    </w:p>
    <w:bookmarkEnd w:id="102"/>
    <w:p w14:paraId="66519A94" w14:textId="5ED241D4" w:rsidR="00606F07" w:rsidRPr="00B31D6E" w:rsidRDefault="00606F07" w:rsidP="005719BF">
      <w:pPr>
        <w:spacing w:before="120" w:after="60" w:line="240" w:lineRule="auto"/>
        <w:rPr>
          <w:sz w:val="24"/>
        </w:rPr>
      </w:pPr>
      <w:r w:rsidRPr="00B31D6E">
        <w:rPr>
          <w:rFonts w:eastAsia="Libre Baskerville" w:cs="Libre Baskerville"/>
          <w:b/>
          <w:sz w:val="24"/>
        </w:rPr>
        <w:t>Geometric measurement:</w:t>
      </w:r>
      <w:r w:rsidR="001D0F5C" w:rsidRPr="00B31D6E">
        <w:rPr>
          <w:rFonts w:eastAsia="Libre Baskerville" w:cs="Libre Baskerville"/>
          <w:b/>
          <w:sz w:val="24"/>
        </w:rPr>
        <w:t xml:space="preserve"> </w:t>
      </w:r>
      <w:r w:rsidRPr="00B31D6E">
        <w:rPr>
          <w:rFonts w:eastAsia="Libre Baskerville" w:cs="Libre Baskerville"/>
          <w:b/>
          <w:sz w:val="24"/>
        </w:rPr>
        <w:t xml:space="preserve"> understand concepts of area and relate area to multiplication and to addition.</w:t>
      </w:r>
    </w:p>
    <w:p w14:paraId="63A411F4" w14:textId="77777777" w:rsidR="00606F07" w:rsidRPr="00B31D6E" w:rsidRDefault="00606F07" w:rsidP="00860448">
      <w:pPr>
        <w:numPr>
          <w:ilvl w:val="0"/>
          <w:numId w:val="38"/>
        </w:numPr>
        <w:spacing w:after="0" w:line="240" w:lineRule="auto"/>
        <w:ind w:left="1440" w:hanging="1080"/>
        <w:contextualSpacing/>
        <w:rPr>
          <w:rFonts w:eastAsia="Libre Baskerville" w:cs="Libre Baskerville"/>
        </w:rPr>
      </w:pPr>
      <w:bookmarkStart w:id="103" w:name="THREEMD6"/>
      <w:r w:rsidRPr="00B31D6E">
        <w:rPr>
          <w:rFonts w:eastAsia="Libre Baskerville" w:cs="Libre Baskerville"/>
        </w:rPr>
        <w:t>Recognize area as an attribute of plane figures and understand concepts of area measurement.</w:t>
      </w:r>
    </w:p>
    <w:p w14:paraId="2851B6F4" w14:textId="6D78E963" w:rsidR="00606F07" w:rsidRPr="00B31D6E" w:rsidRDefault="00606F07" w:rsidP="00860448">
      <w:pPr>
        <w:numPr>
          <w:ilvl w:val="0"/>
          <w:numId w:val="39"/>
        </w:numPr>
        <w:spacing w:before="60" w:after="60" w:line="240" w:lineRule="auto"/>
        <w:ind w:left="2160" w:hanging="1080"/>
      </w:pPr>
      <w:r w:rsidRPr="00B31D6E">
        <w:rPr>
          <w:rFonts w:eastAsia="Libre Baskerville" w:cs="Libre Baskerville"/>
        </w:rPr>
        <w:t>A square with side length 1 unit, called “a unit square,” is said to have “one square unit” of area, and can be used to measure area (does not require standard square units).</w:t>
      </w:r>
      <w:r w:rsidR="008104F4" w:rsidRPr="00B31D6E">
        <w:rPr>
          <w:rFonts w:eastAsia="Libre Baskerville" w:cs="Libre Baskerville"/>
        </w:rPr>
        <w:t xml:space="preserve"> </w:t>
      </w:r>
      <w:r w:rsidR="008104F4" w:rsidRPr="00B31D6E">
        <w:rPr>
          <w:b/>
          <w:color w:val="7030A0"/>
        </w:rPr>
        <w:t>(3.MD.5a</w:t>
      </w:r>
      <w:r w:rsidR="008104F4" w:rsidRPr="00B31D6E">
        <w:rPr>
          <w:rFonts w:eastAsia="Calibri" w:cs="Times New Roman"/>
          <w:b/>
          <w:color w:val="7030A0"/>
        </w:rPr>
        <w:t>)</w:t>
      </w:r>
    </w:p>
    <w:p w14:paraId="61E46509" w14:textId="17B8CB19" w:rsidR="00606F07" w:rsidRPr="00B31D6E" w:rsidRDefault="00606F07" w:rsidP="00860448">
      <w:pPr>
        <w:numPr>
          <w:ilvl w:val="0"/>
          <w:numId w:val="39"/>
        </w:numPr>
        <w:spacing w:before="40" w:after="40" w:line="240" w:lineRule="auto"/>
        <w:ind w:left="2160" w:hanging="1080"/>
      </w:pPr>
      <w:r w:rsidRPr="00B31D6E">
        <w:rPr>
          <w:rFonts w:eastAsia="Libre Baskerville" w:cs="Libre Baskerville"/>
        </w:rPr>
        <w:t xml:space="preserve">A plane figure which can be covered without gaps or overlaps by </w:t>
      </w:r>
      <w:r w:rsidRPr="00B31D6E">
        <w:rPr>
          <w:rFonts w:eastAsia="Libre Baskerville" w:cs="Libre Baskerville"/>
          <w:i/>
        </w:rPr>
        <w:t>n</w:t>
      </w:r>
      <w:r w:rsidRPr="00B31D6E">
        <w:rPr>
          <w:rFonts w:eastAsia="Libre Baskerville" w:cs="Libre Baskerville"/>
        </w:rPr>
        <w:t xml:space="preserve"> unit squares is said to have an area of </w:t>
      </w:r>
      <w:r w:rsidRPr="00B31D6E">
        <w:rPr>
          <w:rFonts w:eastAsia="Libre Baskerville" w:cs="Libre Baskerville"/>
          <w:i/>
        </w:rPr>
        <w:t>n</w:t>
      </w:r>
      <w:r w:rsidRPr="00B31D6E">
        <w:rPr>
          <w:rFonts w:eastAsia="Libre Baskerville" w:cs="Libre Baskerville"/>
        </w:rPr>
        <w:t xml:space="preserve"> square units (does not require standard square units). </w:t>
      </w:r>
      <w:r w:rsidR="008104F4" w:rsidRPr="00B31D6E">
        <w:rPr>
          <w:b/>
          <w:color w:val="7030A0"/>
        </w:rPr>
        <w:t>(3.MD.5b</w:t>
      </w:r>
      <w:r w:rsidR="008104F4" w:rsidRPr="00B31D6E">
        <w:rPr>
          <w:rFonts w:eastAsia="Calibri" w:cs="Times New Roman"/>
          <w:b/>
          <w:color w:val="7030A0"/>
        </w:rPr>
        <w:t>)</w:t>
      </w:r>
    </w:p>
    <w:p w14:paraId="12050588" w14:textId="46D328F6" w:rsidR="00606F07" w:rsidRPr="00B31D6E" w:rsidRDefault="00606F07" w:rsidP="00860448">
      <w:pPr>
        <w:numPr>
          <w:ilvl w:val="0"/>
          <w:numId w:val="41"/>
        </w:numPr>
        <w:spacing w:after="0" w:line="240" w:lineRule="auto"/>
        <w:ind w:left="1440" w:hanging="1080"/>
        <w:contextualSpacing/>
        <w:rPr>
          <w:rFonts w:eastAsia="Libre Baskerville" w:cs="Libre Baskerville"/>
        </w:rPr>
      </w:pPr>
      <w:bookmarkStart w:id="104" w:name="THREEMD7"/>
      <w:bookmarkEnd w:id="103"/>
      <w:r w:rsidRPr="00B31D6E">
        <w:rPr>
          <w:rFonts w:eastAsia="Libre Baskerville" w:cs="Libre Baskerville"/>
        </w:rPr>
        <w:t xml:space="preserve">Measure areas by counting unit squares (square cm, square m, square in, square ft, and non-standard square units). </w:t>
      </w:r>
      <w:r w:rsidR="008104F4" w:rsidRPr="00B31D6E">
        <w:rPr>
          <w:b/>
          <w:color w:val="7030A0"/>
        </w:rPr>
        <w:t>(3.MD.6</w:t>
      </w:r>
      <w:r w:rsidR="008104F4" w:rsidRPr="00B31D6E">
        <w:rPr>
          <w:rFonts w:eastAsia="Calibri" w:cs="Times New Roman"/>
          <w:b/>
          <w:color w:val="7030A0"/>
        </w:rPr>
        <w:t>)</w:t>
      </w:r>
    </w:p>
    <w:p w14:paraId="501BC58D" w14:textId="77777777" w:rsidR="00C43475" w:rsidRPr="00B31D6E" w:rsidRDefault="00606F07" w:rsidP="00860448">
      <w:pPr>
        <w:numPr>
          <w:ilvl w:val="0"/>
          <w:numId w:val="41"/>
        </w:numPr>
        <w:spacing w:after="0" w:line="240" w:lineRule="auto"/>
        <w:ind w:left="1440" w:hanging="1080"/>
        <w:contextualSpacing/>
        <w:rPr>
          <w:rFonts w:eastAsia="Libre Baskerville" w:cs="Libre Baskerville"/>
        </w:rPr>
      </w:pPr>
      <w:bookmarkStart w:id="105" w:name="THREEMD8"/>
      <w:bookmarkEnd w:id="104"/>
      <w:r w:rsidRPr="00B31D6E">
        <w:rPr>
          <w:rFonts w:eastAsia="Libre Baskerville" w:cs="Libre Baskerville"/>
        </w:rPr>
        <w:t xml:space="preserve">Relate area to the operations of multiplication and addition </w:t>
      </w:r>
    </w:p>
    <w:p w14:paraId="65B1DE2A" w14:textId="3DDC865F" w:rsidR="00606F07" w:rsidRPr="00B31D6E" w:rsidRDefault="00606F07" w:rsidP="0037699D">
      <w:pPr>
        <w:spacing w:line="240" w:lineRule="auto"/>
        <w:ind w:left="1440"/>
        <w:contextualSpacing/>
        <w:rPr>
          <w:rFonts w:eastAsia="Libre Baskerville" w:cs="Libre Baskerville"/>
        </w:rPr>
      </w:pPr>
      <w:r w:rsidRPr="00B31D6E">
        <w:rPr>
          <w:rFonts w:eastAsia="Libre Baskerville" w:cs="Libre Baskerville"/>
        </w:rPr>
        <w:t>(</w:t>
      </w:r>
      <w:hyperlink r:id="rId89" w:history="1">
        <w:r w:rsidR="00B819F6" w:rsidRPr="00B31D6E">
          <w:rPr>
            <w:rStyle w:val="Hyperlink"/>
            <w:rFonts w:eastAsia="Libre Baskerville" w:cs="Libre Baskerville"/>
          </w:rPr>
          <w:t>Measurement and Data (measurement part) Progression K–5 Pg. 16</w:t>
        </w:r>
      </w:hyperlink>
      <w:r w:rsidRPr="00B31D6E">
        <w:rPr>
          <w:rFonts w:eastAsia="Libre Baskerville" w:cs="Libre Baskerville"/>
        </w:rPr>
        <w:t>).</w:t>
      </w:r>
    </w:p>
    <w:p w14:paraId="73A4CE17" w14:textId="54BED9CB" w:rsidR="00606F07" w:rsidRPr="00B31D6E" w:rsidRDefault="00606F07" w:rsidP="00860448">
      <w:pPr>
        <w:numPr>
          <w:ilvl w:val="1"/>
          <w:numId w:val="30"/>
        </w:numPr>
        <w:spacing w:before="60" w:after="60" w:line="240" w:lineRule="auto"/>
        <w:ind w:left="2160" w:hanging="1080"/>
      </w:pPr>
      <w:r w:rsidRPr="00B31D6E">
        <w:rPr>
          <w:rFonts w:eastAsia="Libre Baskerville" w:cs="Libre Baskerville"/>
        </w:rPr>
        <w:t>Find the area of a rectangle with whole-number side lengths by tiling it, and show that the area is the same as would be found by multiplying the side lengths.</w:t>
      </w:r>
      <w:r w:rsidR="008104F4" w:rsidRPr="00B31D6E">
        <w:rPr>
          <w:rFonts w:eastAsia="Libre Baskerville" w:cs="Libre Baskerville"/>
        </w:rPr>
        <w:t xml:space="preserve"> </w:t>
      </w:r>
      <w:r w:rsidR="008104F4" w:rsidRPr="00B31D6E">
        <w:rPr>
          <w:b/>
          <w:color w:val="7030A0"/>
        </w:rPr>
        <w:t>(3.MD.7a</w:t>
      </w:r>
      <w:r w:rsidR="008104F4" w:rsidRPr="00B31D6E">
        <w:rPr>
          <w:rFonts w:eastAsia="Calibri" w:cs="Times New Roman"/>
          <w:b/>
          <w:color w:val="7030A0"/>
        </w:rPr>
        <w:t>)</w:t>
      </w:r>
    </w:p>
    <w:p w14:paraId="14834A95" w14:textId="121C3DBE" w:rsidR="00606F07" w:rsidRPr="00B31D6E" w:rsidRDefault="00606F07" w:rsidP="00860448">
      <w:pPr>
        <w:numPr>
          <w:ilvl w:val="1"/>
          <w:numId w:val="30"/>
        </w:numPr>
        <w:spacing w:before="60" w:after="60" w:line="240" w:lineRule="auto"/>
        <w:ind w:left="2160" w:hanging="1080"/>
      </w:pPr>
      <w:r w:rsidRPr="00B31D6E">
        <w:rPr>
          <w:rFonts w:eastAsia="Libre Baskerville" w:cs="Libre Baskerville"/>
        </w:rPr>
        <w:t xml:space="preserve">Multiply side lengths to find areas of rectangles with whole-number side lengths in the context of solving real world and mathematical problems, and represent whole-number products as rectangular areas in mathematical reasoning. </w:t>
      </w:r>
      <w:r w:rsidR="008104F4" w:rsidRPr="00B31D6E">
        <w:rPr>
          <w:b/>
          <w:color w:val="7030A0"/>
        </w:rPr>
        <w:t>(3.MD.7b</w:t>
      </w:r>
      <w:r w:rsidR="008104F4" w:rsidRPr="00B31D6E">
        <w:rPr>
          <w:rFonts w:eastAsia="Calibri" w:cs="Times New Roman"/>
          <w:b/>
          <w:color w:val="7030A0"/>
        </w:rPr>
        <w:t>)</w:t>
      </w:r>
    </w:p>
    <w:p w14:paraId="06FE454D" w14:textId="6A746C14" w:rsidR="00C43475" w:rsidRPr="00B31D6E" w:rsidRDefault="00606F07" w:rsidP="00860448">
      <w:pPr>
        <w:numPr>
          <w:ilvl w:val="1"/>
          <w:numId w:val="30"/>
        </w:numPr>
        <w:spacing w:before="60" w:after="60" w:line="240" w:lineRule="auto"/>
        <w:ind w:left="2160" w:hanging="1080"/>
      </w:pPr>
      <w:r w:rsidRPr="00B31D6E">
        <w:rPr>
          <w:rFonts w:eastAsia="Libre Baskerville" w:cs="Libre Baskerville"/>
        </w:rPr>
        <w:t xml:space="preserve">Use tiling to show in a concrete case that the area of a rectangle with whole-number side lengths </w:t>
      </w:r>
      <w:r w:rsidRPr="00B31D6E">
        <w:rPr>
          <w:rFonts w:eastAsia="Libre Baskerville" w:cs="Libre Baskerville"/>
          <w:i/>
        </w:rPr>
        <w:t>a</w:t>
      </w:r>
      <w:r w:rsidRPr="00B31D6E">
        <w:rPr>
          <w:rFonts w:eastAsia="Libre Baskerville" w:cs="Libre Baskerville"/>
        </w:rPr>
        <w:t xml:space="preserve"> and </w:t>
      </w:r>
      <m:oMath>
        <m:r>
          <w:rPr>
            <w:rFonts w:ascii="Cambria Math" w:eastAsia="Libre Baskerville" w:hAnsi="Cambria Math" w:cs="Libre Baskerville"/>
          </w:rPr>
          <m:t>b+c</m:t>
        </m:r>
      </m:oMath>
      <w:r w:rsidRPr="00B31D6E">
        <w:rPr>
          <w:rFonts w:eastAsia="Libre Baskerville" w:cs="Libre Baskerville"/>
        </w:rPr>
        <w:t xml:space="preserve"> is the sum of </w:t>
      </w:r>
      <m:oMath>
        <m:r>
          <w:rPr>
            <w:rFonts w:ascii="Cambria Math" w:eastAsia="Libre Baskerville" w:hAnsi="Cambria Math" w:cs="Libre Baskerville"/>
          </w:rPr>
          <m:t>a∙b</m:t>
        </m:r>
      </m:oMath>
      <w:r w:rsidRPr="00B31D6E">
        <w:rPr>
          <w:rFonts w:eastAsia="Libre Baskerville" w:cs="Libre Baskerville"/>
          <w:i/>
        </w:rPr>
        <w:t xml:space="preserve"> </w:t>
      </w:r>
      <w:r w:rsidRPr="00B31D6E">
        <w:rPr>
          <w:rFonts w:eastAsia="Libre Baskerville" w:cs="Libre Baskerville"/>
        </w:rPr>
        <w:t xml:space="preserve">and </w:t>
      </w:r>
      <m:oMath>
        <m:r>
          <w:rPr>
            <w:rFonts w:ascii="Cambria Math" w:eastAsia="Libre Baskerville" w:hAnsi="Cambria Math" w:cs="Libre Baskerville"/>
          </w:rPr>
          <m:t>a∙c</m:t>
        </m:r>
      </m:oMath>
      <w:r w:rsidRPr="00B31D6E">
        <w:rPr>
          <w:rFonts w:eastAsia="Libre Baskerville" w:cs="Libre Baskerville"/>
        </w:rPr>
        <w:t xml:space="preserve">. Use area models to represent the distributive property in mathematical reasoning (Supports </w:t>
      </w:r>
      <w:hyperlink w:anchor="THREEOA5" w:history="1">
        <w:r w:rsidRPr="00B31D6E">
          <w:rPr>
            <w:rStyle w:val="Hyperlink"/>
            <w:rFonts w:eastAsia="Libre Baskerville" w:cs="Libre Baskerville"/>
          </w:rPr>
          <w:t>3.OA.5</w:t>
        </w:r>
      </w:hyperlink>
      <w:r w:rsidRPr="00B31D6E">
        <w:rPr>
          <w:rFonts w:eastAsia="Libre Baskerville" w:cs="Libre Baskerville"/>
        </w:rPr>
        <w:t xml:space="preserve">). </w:t>
      </w:r>
      <w:r w:rsidR="008104F4" w:rsidRPr="00B31D6E">
        <w:rPr>
          <w:b/>
          <w:color w:val="7030A0"/>
        </w:rPr>
        <w:t>(3.MD.7c</w:t>
      </w:r>
      <w:r w:rsidR="008104F4" w:rsidRPr="00B31D6E">
        <w:rPr>
          <w:rFonts w:eastAsia="Calibri" w:cs="Times New Roman"/>
          <w:b/>
          <w:color w:val="7030A0"/>
        </w:rPr>
        <w:t>)</w:t>
      </w:r>
    </w:p>
    <w:p w14:paraId="0BD10448" w14:textId="50BCB272" w:rsidR="00722ED2" w:rsidRDefault="000B7A39" w:rsidP="005719BF">
      <w:pPr>
        <w:spacing w:before="60" w:after="60" w:line="240" w:lineRule="auto"/>
        <w:ind w:left="2160"/>
        <w:rPr>
          <w:rFonts w:eastAsia="Libre Baskerville" w:cs="Libre Baskerville"/>
        </w:rPr>
      </w:pPr>
      <w:r w:rsidRPr="00B31D6E">
        <w:rPr>
          <w:rFonts w:eastAsia="Libre Baskerville" w:cs="Libre Baskerville"/>
        </w:rPr>
        <w:t>(</w:t>
      </w:r>
      <w:hyperlink r:id="rId90" w:history="1">
        <w:r w:rsidRPr="00B31D6E">
          <w:rPr>
            <w:rStyle w:val="Hyperlink"/>
            <w:rFonts w:eastAsia="Libre Baskerville" w:cs="Libre Baskerville"/>
          </w:rPr>
          <w:t>Measurement and Data (measurement part) Progression K–5 Pg. 18</w:t>
        </w:r>
      </w:hyperlink>
      <w:r w:rsidRPr="00B31D6E">
        <w:rPr>
          <w:rFonts w:eastAsia="Libre Baskerville" w:cs="Libre Baskerville"/>
        </w:rPr>
        <w:t>).</w:t>
      </w:r>
    </w:p>
    <w:p w14:paraId="72169893" w14:textId="77777777" w:rsidR="00722ED2" w:rsidRDefault="00722ED2">
      <w:pPr>
        <w:rPr>
          <w:rFonts w:eastAsia="Libre Baskerville" w:cs="Libre Baskerville"/>
        </w:rPr>
      </w:pPr>
      <w:r>
        <w:rPr>
          <w:rFonts w:eastAsia="Libre Baskerville" w:cs="Libre Baskerville"/>
        </w:rPr>
        <w:br w:type="page"/>
      </w:r>
    </w:p>
    <w:p w14:paraId="6C9E02F0" w14:textId="3D4EBE7D" w:rsidR="00606F07" w:rsidRPr="00B31D6E" w:rsidRDefault="00606F07" w:rsidP="00860448">
      <w:pPr>
        <w:numPr>
          <w:ilvl w:val="1"/>
          <w:numId w:val="30"/>
        </w:numPr>
        <w:spacing w:before="60" w:after="60" w:line="240" w:lineRule="auto"/>
        <w:ind w:left="2160" w:hanging="1080"/>
      </w:pPr>
      <w:r w:rsidRPr="00B31D6E">
        <w:rPr>
          <w:rFonts w:eastAsia="Libre Baskerville" w:cs="Libre Baskerville"/>
        </w:rPr>
        <w:lastRenderedPageBreak/>
        <w:t xml:space="preserve">Recognize area as additive. Find areas of </w:t>
      </w:r>
      <w:r w:rsidR="00CA65AD" w:rsidRPr="00B31D6E">
        <w:rPr>
          <w:rFonts w:eastAsia="Libre Baskerville" w:cs="Libre Baskerville"/>
        </w:rPr>
        <w:fldChar w:fldCharType="begin"/>
      </w:r>
      <w:r w:rsidR="00F23D2B" w:rsidRPr="00B31D6E">
        <w:rPr>
          <w:rFonts w:eastAsia="Libre Baskerville" w:cs="Libre Baskerville"/>
        </w:rPr>
        <w:instrText xml:space="preserve"> </w:instrText>
      </w:r>
      <w:r w:rsidR="00F23D2B" w:rsidRPr="00B31D6E">
        <w:rPr>
          <w:rFonts w:eastAsia="Libre Baskerville" w:cs="Libre Baskerville"/>
          <w:b/>
          <w:color w:val="FF0000"/>
        </w:rPr>
        <w:instrText>AutoTextList \s NoStyle\t "A polygon</w:instrText>
      </w:r>
      <w:r w:rsidR="007A7441" w:rsidRPr="00B31D6E">
        <w:rPr>
          <w:rFonts w:eastAsia="Libre Baskerville" w:cs="Libre Baskerville"/>
          <w:b/>
          <w:color w:val="FF0000"/>
        </w:rPr>
        <w:instrText xml:space="preserve"> whose</w:instrText>
      </w:r>
      <w:r w:rsidR="00F23D2B" w:rsidRPr="00B31D6E">
        <w:rPr>
          <w:rFonts w:eastAsia="Libre Baskerville" w:cs="Libre Baskerville"/>
          <w:b/>
          <w:color w:val="FF0000"/>
        </w:rPr>
        <w:instrText xml:space="preserve"> angles are </w:instrText>
      </w:r>
      <w:r w:rsidR="007A7441" w:rsidRPr="00B31D6E">
        <w:rPr>
          <w:rFonts w:eastAsia="Libre Baskerville" w:cs="Libre Baskerville"/>
          <w:b/>
          <w:color w:val="FF0000"/>
        </w:rPr>
        <w:instrText xml:space="preserve">all </w:instrText>
      </w:r>
      <w:r w:rsidR="00F23D2B" w:rsidRPr="00B31D6E">
        <w:rPr>
          <w:rFonts w:eastAsia="Libre Baskerville" w:cs="Libre Baskerville"/>
          <w:b/>
          <w:color w:val="FF0000"/>
        </w:rPr>
        <w:instrText>right angles.”</w:instrText>
      </w:r>
      <w:r w:rsidR="00F23D2B" w:rsidRPr="00B31D6E">
        <w:rPr>
          <w:rFonts w:eastAsia="Libre Baskerville" w:cs="Libre Baskerville"/>
        </w:rPr>
        <w:instrText xml:space="preserve"> </w:instrText>
      </w:r>
      <w:r w:rsidR="00CA65AD" w:rsidRPr="00B31D6E">
        <w:rPr>
          <w:rFonts w:eastAsia="Libre Baskerville" w:cs="Libre Baskerville"/>
        </w:rPr>
        <w:fldChar w:fldCharType="separate"/>
      </w:r>
      <w:r w:rsidR="00F23D2B" w:rsidRPr="00B31D6E">
        <w:rPr>
          <w:rFonts w:eastAsia="Libre Baskerville" w:cs="Libre Baskerville"/>
          <w:b/>
          <w:color w:val="FF0000"/>
        </w:rPr>
        <w:t>rectilinear</w:t>
      </w:r>
      <w:r w:rsidR="00CA65AD" w:rsidRPr="00B31D6E">
        <w:rPr>
          <w:rFonts w:eastAsia="Libre Baskerville" w:cs="Libre Baskerville"/>
        </w:rPr>
        <w:fldChar w:fldCharType="end"/>
      </w:r>
      <w:r w:rsidRPr="00B31D6E">
        <w:rPr>
          <w:rFonts w:eastAsia="Libre Baskerville" w:cs="Libre Baskerville"/>
        </w:rPr>
        <w:t xml:space="preserve"> figures by decomposing them into non-overlapping rectangles and adding the areas of the non-overlapping parts, applying this technique to solve real world problems. </w:t>
      </w:r>
      <w:r w:rsidR="008104F4" w:rsidRPr="00B31D6E">
        <w:rPr>
          <w:b/>
          <w:color w:val="7030A0"/>
        </w:rPr>
        <w:t>(3.MD.7d</w:t>
      </w:r>
      <w:r w:rsidR="008104F4" w:rsidRPr="00B31D6E">
        <w:rPr>
          <w:rFonts w:eastAsia="Calibri" w:cs="Times New Roman"/>
          <w:b/>
          <w:color w:val="7030A0"/>
        </w:rPr>
        <w:t>)</w:t>
      </w:r>
    </w:p>
    <w:p w14:paraId="04E3A7A7" w14:textId="77777777" w:rsidR="00606F07" w:rsidRPr="00B31D6E" w:rsidRDefault="00606F07" w:rsidP="005719BF">
      <w:pPr>
        <w:spacing w:before="60" w:after="60" w:line="240" w:lineRule="auto"/>
        <w:ind w:left="1080"/>
      </w:pPr>
      <w:r w:rsidRPr="00B31D6E">
        <w:rPr>
          <w:rFonts w:eastAsia="Libre Baskerville" w:cs="Libre Baskerville"/>
          <w:i/>
        </w:rPr>
        <w:t>Example:</w:t>
      </w:r>
      <w:r w:rsidRPr="00B31D6E">
        <w:rPr>
          <w:rFonts w:eastAsia="Libre Baskerville" w:cs="Libre Baskerville"/>
        </w:rPr>
        <w:t xml:space="preserve"> </w:t>
      </w:r>
      <w:r w:rsidRPr="00B31D6E">
        <w:rPr>
          <w:noProof/>
        </w:rPr>
        <w:drawing>
          <wp:inline distT="114300" distB="114300" distL="114300" distR="114300" wp14:anchorId="37A5FDA5" wp14:editId="5B5337AD">
            <wp:extent cx="5195455" cy="1028700"/>
            <wp:effectExtent l="0" t="0" r="5715" b="0"/>
            <wp:docPr id="9" name="image19.png" descr="Example for standard 3.MD.8d"/>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1" cstate="print"/>
                    <a:srcRect/>
                    <a:stretch>
                      <a:fillRect/>
                    </a:stretch>
                  </pic:blipFill>
                  <pic:spPr>
                    <a:xfrm>
                      <a:off x="0" y="0"/>
                      <a:ext cx="5207971" cy="1031178"/>
                    </a:xfrm>
                    <a:prstGeom prst="rect">
                      <a:avLst/>
                    </a:prstGeom>
                    <a:ln/>
                  </pic:spPr>
                </pic:pic>
              </a:graphicData>
            </a:graphic>
          </wp:inline>
        </w:drawing>
      </w:r>
    </w:p>
    <w:bookmarkEnd w:id="105"/>
    <w:p w14:paraId="2CA36BE4" w14:textId="145CA12A" w:rsidR="00606F07" w:rsidRPr="00B31D6E" w:rsidRDefault="00606F07" w:rsidP="005719BF">
      <w:pPr>
        <w:spacing w:before="120" w:after="60" w:line="240" w:lineRule="auto"/>
        <w:rPr>
          <w:sz w:val="24"/>
        </w:rPr>
      </w:pPr>
      <w:r w:rsidRPr="00B31D6E">
        <w:rPr>
          <w:rFonts w:eastAsia="Libre Baskerville" w:cs="Libre Baskerville"/>
          <w:b/>
          <w:sz w:val="24"/>
        </w:rPr>
        <w:t xml:space="preserve">Geometric measurement: </w:t>
      </w:r>
      <w:r w:rsidR="001D0F5C" w:rsidRPr="00B31D6E">
        <w:rPr>
          <w:rFonts w:eastAsia="Libre Baskerville" w:cs="Libre Baskerville"/>
          <w:b/>
          <w:sz w:val="24"/>
        </w:rPr>
        <w:t xml:space="preserve"> </w:t>
      </w:r>
      <w:r w:rsidRPr="00B31D6E">
        <w:rPr>
          <w:rFonts w:eastAsia="Libre Baskerville" w:cs="Libre Baskerville"/>
          <w:b/>
          <w:sz w:val="24"/>
        </w:rPr>
        <w:t>recognize perimeter as an attribute of plane figures and distinguish between</w:t>
      </w:r>
      <w:r w:rsidR="00F54AE7" w:rsidRPr="00B31D6E">
        <w:rPr>
          <w:rFonts w:eastAsia="Libre Baskerville" w:cs="Libre Baskerville"/>
          <w:b/>
          <w:sz w:val="24"/>
        </w:rPr>
        <w:t xml:space="preserve"> linear and area measures</w:t>
      </w:r>
      <w:r w:rsidRPr="00B31D6E">
        <w:rPr>
          <w:rFonts w:eastAsia="Libre Baskerville" w:cs="Libre Baskerville"/>
          <w:b/>
          <w:sz w:val="24"/>
        </w:rPr>
        <w:t>.</w:t>
      </w:r>
    </w:p>
    <w:p w14:paraId="487C549C" w14:textId="79B40C06" w:rsidR="00C43475" w:rsidRPr="00B31D6E" w:rsidRDefault="00606F07" w:rsidP="00860448">
      <w:pPr>
        <w:numPr>
          <w:ilvl w:val="0"/>
          <w:numId w:val="37"/>
        </w:numPr>
        <w:spacing w:after="0" w:line="240" w:lineRule="auto"/>
        <w:ind w:left="1440" w:hanging="1080"/>
        <w:contextualSpacing/>
        <w:rPr>
          <w:rFonts w:eastAsia="Libre Baskerville" w:cs="Libre Baskerville"/>
        </w:rPr>
      </w:pPr>
      <w:bookmarkStart w:id="106" w:name="THREEMD9"/>
      <w:r w:rsidRPr="00B31D6E">
        <w:rPr>
          <w:rFonts w:eastAsia="Libre Baskerville" w:cs="Libre Baskerville"/>
        </w:rPr>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r w:rsidR="008104F4" w:rsidRPr="00B31D6E">
        <w:rPr>
          <w:rFonts w:eastAsia="Libre Baskerville" w:cs="Libre Baskerville"/>
        </w:rPr>
        <w:t xml:space="preserve">. </w:t>
      </w:r>
      <w:r w:rsidR="008104F4" w:rsidRPr="00B31D6E">
        <w:rPr>
          <w:b/>
          <w:color w:val="7030A0"/>
        </w:rPr>
        <w:t>(3.MD.8</w:t>
      </w:r>
      <w:r w:rsidR="008104F4" w:rsidRPr="00B31D6E">
        <w:rPr>
          <w:rFonts w:eastAsia="Calibri" w:cs="Times New Roman"/>
          <w:b/>
          <w:color w:val="7030A0"/>
        </w:rPr>
        <w:t>)</w:t>
      </w:r>
      <w:r w:rsidRPr="00B31D6E">
        <w:rPr>
          <w:rFonts w:eastAsia="Libre Baskerville" w:cs="Libre Baskerville"/>
        </w:rPr>
        <w:t xml:space="preserve"> </w:t>
      </w:r>
    </w:p>
    <w:p w14:paraId="146EC27A" w14:textId="6EC4B880" w:rsidR="00606F07" w:rsidRPr="00B31D6E" w:rsidRDefault="00FC611F" w:rsidP="00860448">
      <w:pPr>
        <w:spacing w:after="0" w:line="240" w:lineRule="auto"/>
        <w:ind w:left="1440"/>
        <w:contextualSpacing/>
        <w:rPr>
          <w:rFonts w:eastAsia="Libre Baskerville" w:cs="Libre Baskerville"/>
        </w:rPr>
      </w:pPr>
      <w:r w:rsidRPr="00B31D6E">
        <w:rPr>
          <w:rFonts w:eastAsia="Libre Baskerville" w:cs="Libre Baskerville"/>
        </w:rPr>
        <w:t>(</w:t>
      </w:r>
      <w:hyperlink r:id="rId92" w:history="1">
        <w:r w:rsidRPr="00B31D6E">
          <w:rPr>
            <w:rStyle w:val="Hyperlink"/>
            <w:rFonts w:eastAsia="Libre Baskerville" w:cs="Libre Baskerville"/>
          </w:rPr>
          <w:t>Measurement and Data (measurement part) Progression K–5 Pg. 16</w:t>
        </w:r>
      </w:hyperlink>
      <w:r w:rsidR="008104F4" w:rsidRPr="00B31D6E">
        <w:rPr>
          <w:rFonts w:eastAsia="Libre Baskerville" w:cs="Libre Baskerville"/>
        </w:rPr>
        <w:t>)</w:t>
      </w:r>
    </w:p>
    <w:bookmarkEnd w:id="106"/>
    <w:p w14:paraId="78278215" w14:textId="77777777" w:rsidR="00606F07" w:rsidRPr="00B31D6E" w:rsidRDefault="00606F07" w:rsidP="005719BF">
      <w:pPr>
        <w:tabs>
          <w:tab w:val="right" w:pos="9360"/>
        </w:tabs>
        <w:spacing w:before="180" w:after="40" w:line="240" w:lineRule="auto"/>
        <w:rPr>
          <w:color w:val="0070C0"/>
          <w:sz w:val="32"/>
        </w:rPr>
      </w:pPr>
      <w:r w:rsidRPr="00B31D6E">
        <w:rPr>
          <w:rFonts w:eastAsia="Libre Baskerville" w:cs="Libre Baskerville"/>
          <w:b/>
          <w:color w:val="0070C0"/>
          <w:sz w:val="32"/>
        </w:rPr>
        <w:t>Geometry 3.G</w:t>
      </w:r>
    </w:p>
    <w:p w14:paraId="1EB64F93" w14:textId="574154CA" w:rsidR="00606F07" w:rsidRPr="00B31D6E" w:rsidRDefault="00606F07" w:rsidP="00860448">
      <w:pPr>
        <w:spacing w:before="120" w:after="0" w:line="240" w:lineRule="auto"/>
        <w:rPr>
          <w:rFonts w:eastAsia="Libre Baskerville" w:cs="Libre Baskerville"/>
          <w:b/>
          <w:sz w:val="24"/>
          <w:szCs w:val="24"/>
        </w:rPr>
      </w:pPr>
      <w:r w:rsidRPr="00B31D6E">
        <w:rPr>
          <w:rFonts w:eastAsia="Libre Baskerville" w:cs="Libre Baskerville"/>
          <w:b/>
          <w:sz w:val="24"/>
          <w:szCs w:val="24"/>
        </w:rPr>
        <w:t>Reason with shapes and their attributes.</w:t>
      </w:r>
    </w:p>
    <w:p w14:paraId="005E9AD6" w14:textId="4866A1DD" w:rsidR="005E5FFB" w:rsidRPr="00B31D6E" w:rsidRDefault="005E5FFB" w:rsidP="005719BF">
      <w:pPr>
        <w:spacing w:before="120" w:after="60" w:line="240" w:lineRule="auto"/>
      </w:pPr>
      <w:r w:rsidRPr="00B31D6E">
        <w:rPr>
          <w:rFonts w:eastAsia="Libre Baskerville" w:cs="Libre Baskerville"/>
        </w:rPr>
        <w:t>(</w:t>
      </w:r>
      <w:hyperlink r:id="rId93" w:history="1">
        <w:r w:rsidRPr="00B31D6E">
          <w:rPr>
            <w:rStyle w:val="Hyperlink"/>
            <w:rFonts w:eastAsia="Libre Baskerville" w:cs="Libre Baskerville"/>
          </w:rPr>
          <w:t>Geometry Progression K-6 Pg. 13</w:t>
        </w:r>
      </w:hyperlink>
      <w:r w:rsidRPr="00B31D6E">
        <w:rPr>
          <w:rFonts w:eastAsia="Libre Baskerville" w:cs="Libre Baskerville"/>
        </w:rPr>
        <w:t>)</w:t>
      </w:r>
    </w:p>
    <w:p w14:paraId="53177C43" w14:textId="0016D81D" w:rsidR="00606F07" w:rsidRPr="00B31D6E" w:rsidRDefault="00606F07" w:rsidP="00860448">
      <w:pPr>
        <w:numPr>
          <w:ilvl w:val="0"/>
          <w:numId w:val="40"/>
        </w:numPr>
        <w:spacing w:before="60" w:after="60" w:line="240" w:lineRule="auto"/>
        <w:ind w:left="1440" w:hanging="1080"/>
      </w:pPr>
      <w:bookmarkStart w:id="107" w:name="THREEG1"/>
      <w:r w:rsidRPr="00B31D6E">
        <w:rPr>
          <w:rFonts w:eastAsia="Libre Baskerville" w:cs="Libre Baskerville"/>
        </w:rPr>
        <w:t xml:space="preserve">Understand that shapes in different categories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rhombuses, rectangles, </w:t>
      </w:r>
      <w:r w:rsidR="000E1204" w:rsidRPr="00B31D6E">
        <w:rPr>
          <w:rFonts w:eastAsia="Libre Baskerville" w:cs="Libre Baskerville"/>
          <w:b/>
          <w:color w:val="FF0000"/>
        </w:rPr>
        <w:fldChar w:fldCharType="begin"/>
      </w:r>
      <w:r w:rsidR="000E1204" w:rsidRPr="00B31D6E">
        <w:rPr>
          <w:rFonts w:eastAsia="Libre Baskerville" w:cs="Libre Baskerville"/>
          <w:b/>
          <w:color w:val="FF0000"/>
        </w:rPr>
        <w:instrText xml:space="preserve">AutoTextList  \s NoStyle \t " A quadrilateral with exactly one pair of parallel sides (exclusive); a quadrilateral with at least one pair of parallel sides (inclusive)." </w:instrText>
      </w:r>
      <w:r w:rsidR="000E1204" w:rsidRPr="00B31D6E">
        <w:rPr>
          <w:rFonts w:eastAsia="Libre Baskerville" w:cs="Libre Baskerville"/>
          <w:b/>
          <w:color w:val="FF0000"/>
        </w:rPr>
        <w:fldChar w:fldCharType="separate"/>
      </w:r>
      <w:r w:rsidR="000E1204" w:rsidRPr="00B31D6E">
        <w:rPr>
          <w:rFonts w:eastAsia="Libre Baskerville" w:cs="Libre Baskerville"/>
          <w:b/>
          <w:color w:val="FF0000"/>
        </w:rPr>
        <w:t>trapezoid</w:t>
      </w:r>
      <w:r w:rsidR="000E1204" w:rsidRPr="00B31D6E">
        <w:rPr>
          <w:rFonts w:eastAsia="Libre Baskerville" w:cs="Libre Baskerville"/>
          <w:b/>
          <w:color w:val="FF0000"/>
        </w:rPr>
        <w:fldChar w:fldCharType="end"/>
      </w:r>
      <w:r w:rsidR="000E1204" w:rsidRPr="00B31D6E">
        <w:rPr>
          <w:rFonts w:eastAsia="Libre Baskerville" w:cs="Libre Baskerville"/>
          <w:b/>
          <w:color w:val="FF0000"/>
        </w:rPr>
        <w:t>s</w:t>
      </w:r>
      <w:r w:rsidRPr="00B31D6E">
        <w:rPr>
          <w:rFonts w:eastAsia="Libre Baskerville" w:cs="Libre Baskerville"/>
          <w:i/>
        </w:rPr>
        <w:t xml:space="preserve">, kites and others) </w:t>
      </w:r>
      <w:r w:rsidRPr="00B31D6E">
        <w:rPr>
          <w:rFonts w:eastAsia="Libre Baskerville" w:cs="Libre Baskerville"/>
        </w:rPr>
        <w:t xml:space="preserve">may share attributes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having four sides),</w:t>
      </w:r>
      <w:r w:rsidRPr="00B31D6E">
        <w:rPr>
          <w:rFonts w:eastAsia="Libre Baskerville" w:cs="Libre Baskerville"/>
        </w:rPr>
        <w:t xml:space="preserve"> and that the shared attributes can define a larger category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quadrilaterals).</w:t>
      </w:r>
      <w:r w:rsidRPr="00B31D6E">
        <w:rPr>
          <w:rFonts w:eastAsia="Libre Baskerville" w:cs="Libre Baskerville"/>
        </w:rPr>
        <w:t xml:space="preserve"> Recognize rhombuses, rectangles, and squares as examples of quadrilaterals, and draw examples of quadrilaterals that do not belong to any of these subcategories. Refer to inclusive defin</w:t>
      </w:r>
      <w:r w:rsidR="008104F4" w:rsidRPr="00B31D6E">
        <w:rPr>
          <w:rFonts w:eastAsia="Libre Baskerville" w:cs="Libre Baskerville"/>
        </w:rPr>
        <w:t xml:space="preserve">itions noted in the glossary. </w:t>
      </w:r>
      <w:r w:rsidR="008104F4" w:rsidRPr="00B31D6E">
        <w:rPr>
          <w:b/>
          <w:color w:val="7030A0"/>
        </w:rPr>
        <w:t>(3.G.1</w:t>
      </w:r>
      <w:r w:rsidR="008104F4" w:rsidRPr="00B31D6E">
        <w:rPr>
          <w:rFonts w:eastAsia="Calibri" w:cs="Times New Roman"/>
          <w:b/>
          <w:color w:val="7030A0"/>
        </w:rPr>
        <w:t>)</w:t>
      </w:r>
    </w:p>
    <w:p w14:paraId="47070994" w14:textId="7F92B92E" w:rsidR="00606F07" w:rsidRPr="00B31D6E" w:rsidRDefault="00606F07" w:rsidP="00860448">
      <w:pPr>
        <w:numPr>
          <w:ilvl w:val="0"/>
          <w:numId w:val="40"/>
        </w:numPr>
        <w:spacing w:before="60" w:after="60" w:line="240" w:lineRule="auto"/>
        <w:ind w:left="1440" w:hanging="1080"/>
      </w:pPr>
      <w:bookmarkStart w:id="108" w:name="THREEG2"/>
      <w:bookmarkEnd w:id="107"/>
      <w:r w:rsidRPr="00B31D6E">
        <w:rPr>
          <w:rFonts w:eastAsia="Libre Baskerville" w:cs="Libre Baskerville"/>
        </w:rPr>
        <w:t xml:space="preserve">Partition shapes into parts with equal areas. Express the area of each part as a unit fraction of the whole. </w:t>
      </w:r>
      <w:r w:rsidRPr="00B31D6E">
        <w:rPr>
          <w:rFonts w:eastAsia="Libre Baskerville" w:cs="Libre Baskerville"/>
          <w:i/>
        </w:rPr>
        <w:t xml:space="preserve">For example, partition a shape into 4 parts with equal area, and describe the area of each part as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i/>
        </w:rPr>
        <w:t xml:space="preserve"> of the area of the shape.</w:t>
      </w:r>
      <w:r w:rsidR="008104F4" w:rsidRPr="00B31D6E">
        <w:rPr>
          <w:rFonts w:eastAsia="Libre Baskerville" w:cs="Libre Baskerville"/>
        </w:rPr>
        <w:t xml:space="preserve"> </w:t>
      </w:r>
      <w:r w:rsidR="008104F4" w:rsidRPr="00B31D6E">
        <w:rPr>
          <w:b/>
          <w:color w:val="7030A0"/>
        </w:rPr>
        <w:t>(3.G.2</w:t>
      </w:r>
      <w:r w:rsidR="008104F4" w:rsidRPr="00B31D6E">
        <w:rPr>
          <w:rFonts w:eastAsia="Calibri" w:cs="Times New Roman"/>
          <w:b/>
          <w:color w:val="7030A0"/>
        </w:rPr>
        <w:t>)</w:t>
      </w:r>
    </w:p>
    <w:bookmarkEnd w:id="108"/>
    <w:p w14:paraId="74075A8A" w14:textId="77777777" w:rsidR="000D6F2A" w:rsidRPr="00B31D6E" w:rsidRDefault="000D6F2A" w:rsidP="005719BF">
      <w:pPr>
        <w:spacing w:line="240" w:lineRule="auto"/>
      </w:pPr>
    </w:p>
    <w:p w14:paraId="59294FED" w14:textId="77777777" w:rsidR="00837593" w:rsidRPr="00B31D6E" w:rsidRDefault="00837593" w:rsidP="005719BF">
      <w:pPr>
        <w:spacing w:line="240" w:lineRule="auto"/>
        <w:sectPr w:rsidR="00837593" w:rsidRPr="00B31D6E" w:rsidSect="001721A7">
          <w:pgSz w:w="12240" w:h="15840"/>
          <w:pgMar w:top="1440" w:right="1440" w:bottom="1440" w:left="1440" w:header="720" w:footer="720" w:gutter="0"/>
          <w:cols w:space="720"/>
          <w:docGrid w:linePitch="360"/>
        </w:sectPr>
      </w:pPr>
    </w:p>
    <w:p w14:paraId="20EC113D" w14:textId="77777777" w:rsidR="00BC5F6F" w:rsidRPr="00B31D6E" w:rsidRDefault="00837593" w:rsidP="005719BF">
      <w:pPr>
        <w:pStyle w:val="Quote"/>
        <w:jc w:val="center"/>
        <w:rPr>
          <w:rFonts w:eastAsia="Calibri" w:cs="Times New Roman"/>
          <w:b/>
          <w:bCs/>
          <w:i w:val="0"/>
          <w:iCs w:val="0"/>
          <w:color w:val="auto"/>
          <w:sz w:val="28"/>
          <w:lang w:eastAsia="en-US"/>
        </w:rPr>
      </w:pPr>
      <w:bookmarkStart w:id="109" w:name="Grade4"/>
      <w:bookmarkEnd w:id="109"/>
      <w:r w:rsidRPr="00B31D6E">
        <w:rPr>
          <w:rFonts w:eastAsia="Calibri" w:cs="Times New Roman"/>
          <w:b/>
          <w:bCs/>
          <w:i w:val="0"/>
          <w:iCs w:val="0"/>
          <w:color w:val="auto"/>
          <w:sz w:val="28"/>
          <w:lang w:eastAsia="en-US"/>
        </w:rPr>
        <w:lastRenderedPageBreak/>
        <w:t>Grade Four Content Standards Overview</w:t>
      </w:r>
    </w:p>
    <w:p w14:paraId="1B5E1858" w14:textId="77777777" w:rsidR="00154DFD"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00154DFD" w:rsidRPr="00B31D6E">
        <w:rPr>
          <w:rStyle w:val="Hyperlink"/>
          <w:b/>
          <w:sz w:val="28"/>
        </w:rPr>
        <w:t>Critical Areas for Grade Four</w:t>
      </w:r>
    </w:p>
    <w:p w14:paraId="03D8B0E1" w14:textId="77777777" w:rsidR="00154DFD" w:rsidRPr="00B31D6E" w:rsidRDefault="00CA65AD" w:rsidP="005719BF">
      <w:pPr>
        <w:spacing w:line="240" w:lineRule="auto"/>
        <w:sectPr w:rsidR="00154DFD" w:rsidRPr="00B31D6E" w:rsidSect="00BC5F6F">
          <w:pgSz w:w="12240" w:h="15840"/>
          <w:pgMar w:top="1440" w:right="1440" w:bottom="1440" w:left="1440" w:header="720" w:footer="720" w:gutter="0"/>
          <w:cols w:space="720"/>
          <w:docGrid w:linePitch="360"/>
        </w:sectPr>
      </w:pPr>
      <w:r w:rsidRPr="00B31D6E">
        <w:rPr>
          <w:b/>
          <w:sz w:val="28"/>
        </w:rPr>
        <w:fldChar w:fldCharType="end"/>
      </w:r>
    </w:p>
    <w:p w14:paraId="2B06511A" w14:textId="333B6C9F" w:rsidR="00837593" w:rsidRPr="00B31D6E" w:rsidRDefault="00837593" w:rsidP="005719BF">
      <w:pPr>
        <w:spacing w:before="240" w:after="0" w:line="240" w:lineRule="auto"/>
        <w:rPr>
          <w:rFonts w:eastAsia="Calibri" w:cs="Times New Roman"/>
          <w:b/>
          <w:sz w:val="24"/>
        </w:rPr>
      </w:pPr>
      <w:r w:rsidRPr="00B31D6E">
        <w:rPr>
          <w:rFonts w:eastAsia="Calibri" w:cs="Times New Roman"/>
          <w:b/>
          <w:sz w:val="24"/>
        </w:rPr>
        <w:t>Operations and Algebraic Thinking (</w:t>
      </w:r>
      <w:r w:rsidR="00860448" w:rsidRPr="00B31D6E">
        <w:rPr>
          <w:rFonts w:eastAsia="Calibri" w:cs="Times New Roman"/>
          <w:b/>
          <w:sz w:val="24"/>
        </w:rPr>
        <w:t>4.</w:t>
      </w:r>
      <w:r w:rsidRPr="00B31D6E">
        <w:rPr>
          <w:rFonts w:eastAsia="Calibri" w:cs="Times New Roman"/>
          <w:b/>
          <w:sz w:val="24"/>
        </w:rPr>
        <w:t>OA)</w:t>
      </w:r>
    </w:p>
    <w:p w14:paraId="2C62101D" w14:textId="1065F3CC" w:rsidR="00837593" w:rsidRPr="00B31D6E" w:rsidRDefault="008D3D60" w:rsidP="005719BF">
      <w:pPr>
        <w:pStyle w:val="ListParagraph"/>
        <w:numPr>
          <w:ilvl w:val="0"/>
          <w:numId w:val="43"/>
        </w:numPr>
        <w:rPr>
          <w:rFonts w:asciiTheme="minorHAnsi" w:hAnsiTheme="minorHAnsi"/>
        </w:rPr>
      </w:pPr>
      <w:r w:rsidRPr="00B31D6E">
        <w:rPr>
          <w:rFonts w:asciiTheme="minorHAnsi" w:hAnsiTheme="minorHAnsi"/>
          <w:bCs/>
          <w:i/>
          <w:iCs/>
          <w:noProof/>
        </w:rPr>
        <mc:AlternateContent>
          <mc:Choice Requires="wps">
            <w:drawing>
              <wp:anchor distT="45720" distB="45720" distL="114300" distR="114300" simplePos="0" relativeHeight="251667456" behindDoc="1" locked="0" layoutInCell="1" allowOverlap="1" wp14:anchorId="07C923FC" wp14:editId="5A1592A3">
                <wp:simplePos x="0" y="0"/>
                <wp:positionH relativeFrom="margin">
                  <wp:align>right</wp:align>
                </wp:positionH>
                <wp:positionV relativeFrom="paragraph">
                  <wp:posOffset>59690</wp:posOffset>
                </wp:positionV>
                <wp:extent cx="2362200" cy="3648075"/>
                <wp:effectExtent l="19050" t="19050" r="38100" b="47625"/>
                <wp:wrapTight wrapText="bothSides">
                  <wp:wrapPolygon edited="0">
                    <wp:start x="-174" y="-113"/>
                    <wp:lineTo x="-174" y="21769"/>
                    <wp:lineTo x="21774" y="21769"/>
                    <wp:lineTo x="21774" y="-113"/>
                    <wp:lineTo x="-174" y="-113"/>
                  </wp:wrapPolygon>
                </wp:wrapTight>
                <wp:docPr id="19" name="Text Box 8">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4807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383B5A73" w14:textId="77777777" w:rsidR="00184BA7" w:rsidRDefault="00184BA7" w:rsidP="00837593">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14855834" w14:textId="358486FD" w:rsidR="00184BA7" w:rsidRPr="00F8153F" w:rsidRDefault="00184BA7" w:rsidP="00837593">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A957AB6" w14:textId="77777777" w:rsidR="00184BA7" w:rsidRPr="00F8153F" w:rsidRDefault="00184BA7" w:rsidP="006C0AB7">
                            <w:pPr>
                              <w:numPr>
                                <w:ilvl w:val="0"/>
                                <w:numId w:val="42"/>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3917E52"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Reason abstractly and quantitatively.</w:t>
                            </w:r>
                          </w:p>
                          <w:p w14:paraId="6FA7E056"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6562733"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Model with mathematics.</w:t>
                            </w:r>
                          </w:p>
                          <w:p w14:paraId="022A8EFF"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Use appropriate tools strategically.</w:t>
                            </w:r>
                          </w:p>
                          <w:p w14:paraId="35BC7A58"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Attend to precision.</w:t>
                            </w:r>
                          </w:p>
                          <w:p w14:paraId="1AAE542C"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Look for and make use of structure.</w:t>
                            </w:r>
                          </w:p>
                          <w:p w14:paraId="2CDFCA11" w14:textId="77777777" w:rsidR="00184BA7" w:rsidRPr="00701FF8"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2057BCDA" w14:textId="77777777" w:rsidR="00184BA7" w:rsidRPr="003A5BC9" w:rsidRDefault="00184BA7" w:rsidP="003A5BC9">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923FC" id="Text Box 8" o:spid="_x0000_s1040" type="#_x0000_t202" href="http://community.ksde.org/Portals/54/Documents/Standards/Standards_Review/Linked_Files/Standards_for_Mathematical_Practice.pdf" style="position:absolute;left:0;text-align:left;margin-left:134.8pt;margin-top:4.7pt;width:186pt;height:287.25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" o:button="t" fillcolor="#5b9bd5 [3204]" strokecolor="black [3200]" strokeweight="4.5pt">
                <v:fill o:detectmouseclick="t"/>
                <v:textbox>
                  <w:txbxContent>
                    <w:p w14:paraId="383B5A73" w14:textId="77777777" w:rsidR="00184BA7" w:rsidRDefault="00184BA7" w:rsidP="00837593">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14855834" w14:textId="358486FD" w:rsidR="00184BA7" w:rsidRPr="00F8153F" w:rsidRDefault="00184BA7" w:rsidP="00837593">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A957AB6" w14:textId="77777777" w:rsidR="00184BA7" w:rsidRPr="00F8153F" w:rsidRDefault="00184BA7" w:rsidP="006C0AB7">
                      <w:pPr>
                        <w:numPr>
                          <w:ilvl w:val="0"/>
                          <w:numId w:val="42"/>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3917E52"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Reason abstractly and quantitatively.</w:t>
                      </w:r>
                    </w:p>
                    <w:p w14:paraId="6FA7E056"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6562733"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Model with mathematics.</w:t>
                      </w:r>
                    </w:p>
                    <w:p w14:paraId="022A8EFF"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Use appropriate tools strategically.</w:t>
                      </w:r>
                    </w:p>
                    <w:p w14:paraId="35BC7A58"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Attend to precision.</w:t>
                      </w:r>
                    </w:p>
                    <w:p w14:paraId="1AAE542C" w14:textId="77777777" w:rsidR="00184BA7" w:rsidRPr="00F8153F"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Look for and make use of structure.</w:t>
                      </w:r>
                    </w:p>
                    <w:p w14:paraId="2CDFCA11" w14:textId="77777777" w:rsidR="00184BA7" w:rsidRPr="00701FF8" w:rsidRDefault="00184BA7" w:rsidP="006C0AB7">
                      <w:pPr>
                        <w:numPr>
                          <w:ilvl w:val="0"/>
                          <w:numId w:val="42"/>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2057BCDA" w14:textId="77777777" w:rsidR="00184BA7" w:rsidRPr="003A5BC9" w:rsidRDefault="00184BA7" w:rsidP="003A5BC9">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Four!</w:t>
                      </w:r>
                    </w:p>
                  </w:txbxContent>
                </v:textbox>
                <w10:wrap type="tight" anchorx="margin"/>
              </v:shape>
            </w:pict>
          </mc:Fallback>
        </mc:AlternateContent>
      </w:r>
      <w:r w:rsidR="00837593" w:rsidRPr="00B31D6E">
        <w:rPr>
          <w:rFonts w:asciiTheme="minorHAnsi" w:hAnsiTheme="minorHAnsi"/>
        </w:rPr>
        <w:t>Use the four operations with whole numbers to solve problems.</w:t>
      </w:r>
    </w:p>
    <w:p w14:paraId="4910EED1" w14:textId="20D2D25E" w:rsidR="00A17F7D" w:rsidRPr="00B31D6E" w:rsidRDefault="00184BA7" w:rsidP="005719BF">
      <w:pPr>
        <w:tabs>
          <w:tab w:val="left" w:pos="720"/>
          <w:tab w:val="left" w:pos="1800"/>
          <w:tab w:val="left" w:pos="2880"/>
        </w:tabs>
        <w:spacing w:after="0" w:line="240" w:lineRule="auto"/>
        <w:ind w:left="720"/>
      </w:pPr>
      <w:hyperlink w:anchor="FOUROA1" w:history="1">
        <w:r w:rsidR="00837593" w:rsidRPr="00B31D6E">
          <w:rPr>
            <w:rStyle w:val="Hyperlink"/>
            <w:rFonts w:eastAsia="Calibri" w:cs="Times New Roman"/>
            <w:b/>
          </w:rPr>
          <w:t>OA.1</w:t>
        </w:r>
      </w:hyperlink>
      <w:r w:rsidR="00837593" w:rsidRPr="00B31D6E">
        <w:rPr>
          <w:b/>
        </w:rPr>
        <w:tab/>
      </w:r>
      <w:hyperlink w:anchor="FOUROA2" w:history="1">
        <w:r w:rsidR="00837593" w:rsidRPr="00B31D6E">
          <w:rPr>
            <w:rStyle w:val="Hyperlink"/>
            <w:rFonts w:eastAsia="Calibri" w:cs="Times New Roman"/>
            <w:b/>
          </w:rPr>
          <w:t>OA.2</w:t>
        </w:r>
      </w:hyperlink>
      <w:r w:rsidR="00051876" w:rsidRPr="00B31D6E">
        <w:rPr>
          <w:rStyle w:val="Hyperlink"/>
          <w:rFonts w:eastAsia="Calibri" w:cs="Times New Roman"/>
          <w:b/>
        </w:rPr>
        <w:t xml:space="preserve"> </w:t>
      </w:r>
      <w:r w:rsidR="00051876" w:rsidRPr="00B31D6E">
        <w:rPr>
          <w:rStyle w:val="Hyperlink"/>
          <w:rFonts w:eastAsia="Calibri" w:cs="Times New Roman"/>
          <w:b/>
          <w:u w:val="none"/>
        </w:rPr>
        <w:tab/>
      </w:r>
      <w:hyperlink w:anchor="FOUROA3" w:history="1">
        <w:r w:rsidR="00051876" w:rsidRPr="00B31D6E">
          <w:rPr>
            <w:rStyle w:val="Hyperlink"/>
            <w:rFonts w:eastAsia="Calibri" w:cs="Times New Roman"/>
            <w:b/>
          </w:rPr>
          <w:t>OA.3</w:t>
        </w:r>
      </w:hyperlink>
    </w:p>
    <w:p w14:paraId="29A6B04D" w14:textId="77777777" w:rsidR="00837593" w:rsidRPr="00B31D6E" w:rsidRDefault="00837593" w:rsidP="005719BF">
      <w:pPr>
        <w:pStyle w:val="ListParagraph"/>
        <w:numPr>
          <w:ilvl w:val="0"/>
          <w:numId w:val="15"/>
        </w:numPr>
        <w:tabs>
          <w:tab w:val="left" w:pos="720"/>
          <w:tab w:val="left" w:pos="1800"/>
          <w:tab w:val="left" w:pos="2880"/>
        </w:tabs>
        <w:rPr>
          <w:rFonts w:asciiTheme="minorHAnsi" w:hAnsiTheme="minorHAnsi"/>
        </w:rPr>
      </w:pPr>
      <w:r w:rsidRPr="00B31D6E">
        <w:rPr>
          <w:rFonts w:asciiTheme="minorHAnsi" w:hAnsiTheme="minorHAnsi"/>
        </w:rPr>
        <w:t>Gain familiarity with factors and multiples.</w:t>
      </w:r>
    </w:p>
    <w:p w14:paraId="7AC654C8" w14:textId="5C2D0C34" w:rsidR="00837593" w:rsidRPr="00B31D6E" w:rsidRDefault="00184BA7" w:rsidP="005719BF">
      <w:pPr>
        <w:tabs>
          <w:tab w:val="left" w:pos="720"/>
          <w:tab w:val="left" w:pos="1800"/>
          <w:tab w:val="left" w:pos="2880"/>
        </w:tabs>
        <w:spacing w:after="0" w:line="240" w:lineRule="auto"/>
        <w:ind w:left="720"/>
        <w:rPr>
          <w:b/>
        </w:rPr>
      </w:pPr>
      <w:hyperlink w:anchor="FOUROA4" w:history="1">
        <w:r w:rsidR="00837593" w:rsidRPr="00B31D6E">
          <w:rPr>
            <w:rStyle w:val="Hyperlink"/>
            <w:rFonts w:eastAsia="Calibri" w:cs="Times New Roman"/>
            <w:b/>
          </w:rPr>
          <w:t>O</w:t>
        </w:r>
        <w:r w:rsidR="00A17F7D" w:rsidRPr="00B31D6E">
          <w:rPr>
            <w:rStyle w:val="Hyperlink"/>
            <w:rFonts w:eastAsia="Calibri" w:cs="Times New Roman"/>
            <w:b/>
          </w:rPr>
          <w:t>A.</w:t>
        </w:r>
        <w:r w:rsidR="00051876" w:rsidRPr="00B31D6E">
          <w:rPr>
            <w:rStyle w:val="Hyperlink"/>
            <w:rFonts w:eastAsia="Calibri" w:cs="Times New Roman"/>
            <w:b/>
          </w:rPr>
          <w:t>4</w:t>
        </w:r>
      </w:hyperlink>
    </w:p>
    <w:p w14:paraId="25AF828E" w14:textId="77777777" w:rsidR="00837593" w:rsidRPr="00B31D6E" w:rsidRDefault="00837593" w:rsidP="005719BF">
      <w:pPr>
        <w:pStyle w:val="ListParagraph"/>
        <w:numPr>
          <w:ilvl w:val="0"/>
          <w:numId w:val="43"/>
        </w:numPr>
        <w:tabs>
          <w:tab w:val="left" w:pos="720"/>
          <w:tab w:val="left" w:pos="1800"/>
          <w:tab w:val="left" w:pos="2880"/>
        </w:tabs>
        <w:rPr>
          <w:rFonts w:asciiTheme="minorHAnsi" w:hAnsiTheme="minorHAnsi"/>
        </w:rPr>
      </w:pPr>
      <w:r w:rsidRPr="00B31D6E">
        <w:rPr>
          <w:rFonts w:asciiTheme="minorHAnsi" w:hAnsiTheme="minorHAnsi"/>
        </w:rPr>
        <w:t>Generate and analyze patterns.</w:t>
      </w:r>
      <w:r w:rsidRPr="00B31D6E">
        <w:rPr>
          <w:rFonts w:asciiTheme="minorHAnsi" w:hAnsiTheme="minorHAnsi"/>
        </w:rPr>
        <w:tab/>
      </w:r>
    </w:p>
    <w:p w14:paraId="59304BD7" w14:textId="6947016B" w:rsidR="00837593" w:rsidRPr="00B31D6E" w:rsidRDefault="00184BA7" w:rsidP="005719BF">
      <w:pPr>
        <w:tabs>
          <w:tab w:val="left" w:pos="720"/>
          <w:tab w:val="left" w:pos="1800"/>
          <w:tab w:val="left" w:pos="2880"/>
        </w:tabs>
        <w:spacing w:after="0" w:line="240" w:lineRule="auto"/>
        <w:ind w:left="720"/>
        <w:rPr>
          <w:b/>
        </w:rPr>
      </w:pPr>
      <w:hyperlink w:anchor="FOUROA5" w:history="1">
        <w:r w:rsidR="00A17F7D" w:rsidRPr="00B31D6E">
          <w:rPr>
            <w:rStyle w:val="Hyperlink"/>
            <w:rFonts w:eastAsia="Calibri" w:cs="Times New Roman"/>
            <w:b/>
          </w:rPr>
          <w:t>OA.</w:t>
        </w:r>
        <w:r w:rsidR="00051876" w:rsidRPr="00B31D6E">
          <w:rPr>
            <w:rStyle w:val="Hyperlink"/>
            <w:rFonts w:eastAsia="Calibri" w:cs="Times New Roman"/>
            <w:b/>
          </w:rPr>
          <w:t>5</w:t>
        </w:r>
      </w:hyperlink>
    </w:p>
    <w:p w14:paraId="2CDA512C" w14:textId="11A8D73D" w:rsidR="00837593" w:rsidRPr="00B31D6E" w:rsidRDefault="00837593" w:rsidP="005719BF">
      <w:pPr>
        <w:spacing w:before="240" w:after="0" w:line="240" w:lineRule="auto"/>
        <w:rPr>
          <w:rFonts w:eastAsia="Calibri" w:cs="Times New Roman"/>
          <w:b/>
          <w:sz w:val="24"/>
        </w:rPr>
      </w:pPr>
      <w:r w:rsidRPr="00B31D6E">
        <w:rPr>
          <w:rFonts w:eastAsia="Calibri" w:cs="Times New Roman"/>
          <w:b/>
          <w:sz w:val="24"/>
        </w:rPr>
        <w:t>Number and Operations in Base Ten (</w:t>
      </w:r>
      <w:r w:rsidR="00860448" w:rsidRPr="00B31D6E">
        <w:rPr>
          <w:rFonts w:eastAsia="Calibri" w:cs="Times New Roman"/>
          <w:b/>
          <w:sz w:val="24"/>
        </w:rPr>
        <w:t>4.</w:t>
      </w:r>
      <w:r w:rsidRPr="00B31D6E">
        <w:rPr>
          <w:rFonts w:eastAsia="Calibri" w:cs="Times New Roman"/>
          <w:b/>
          <w:sz w:val="24"/>
        </w:rPr>
        <w:t>NBT)</w:t>
      </w:r>
    </w:p>
    <w:p w14:paraId="4E68C533" w14:textId="46B8B2FC" w:rsidR="00837593" w:rsidRPr="00B31D6E" w:rsidRDefault="00837593" w:rsidP="005719BF">
      <w:pPr>
        <w:pStyle w:val="ListParagraph"/>
        <w:numPr>
          <w:ilvl w:val="0"/>
          <w:numId w:val="44"/>
        </w:numPr>
        <w:rPr>
          <w:rFonts w:asciiTheme="minorHAnsi" w:hAnsiTheme="minorHAnsi"/>
        </w:rPr>
      </w:pPr>
      <w:r w:rsidRPr="00B31D6E">
        <w:rPr>
          <w:rFonts w:asciiTheme="minorHAnsi" w:hAnsiTheme="minorHAnsi"/>
        </w:rPr>
        <w:t>Generalize place value understanding</w:t>
      </w:r>
      <w:r w:rsidR="00B11FBC" w:rsidRPr="00B31D6E">
        <w:rPr>
          <w:rFonts w:asciiTheme="minorHAnsi" w:hAnsiTheme="minorHAnsi"/>
        </w:rPr>
        <w:t xml:space="preserve"> for multi-digit whole numbers. </w:t>
      </w:r>
    </w:p>
    <w:p w14:paraId="2462028E" w14:textId="77777777" w:rsidR="00837593" w:rsidRPr="00B31D6E" w:rsidRDefault="00184BA7" w:rsidP="005719BF">
      <w:pPr>
        <w:tabs>
          <w:tab w:val="left" w:pos="720"/>
          <w:tab w:val="left" w:pos="1800"/>
          <w:tab w:val="left" w:pos="2880"/>
          <w:tab w:val="left" w:pos="3960"/>
        </w:tabs>
        <w:spacing w:after="0" w:line="240" w:lineRule="auto"/>
        <w:ind w:left="720"/>
        <w:rPr>
          <w:rFonts w:eastAsia="Calibri" w:cs="Times New Roman"/>
          <w:b/>
        </w:rPr>
      </w:pPr>
      <w:hyperlink w:anchor="FOURNBT1" w:history="1">
        <w:r w:rsidR="00837593" w:rsidRPr="00B31D6E">
          <w:rPr>
            <w:rStyle w:val="Hyperlink"/>
            <w:rFonts w:eastAsia="Calibri" w:cs="Times New Roman"/>
            <w:b/>
          </w:rPr>
          <w:t>NBT.1</w:t>
        </w:r>
      </w:hyperlink>
      <w:r w:rsidR="00837593" w:rsidRPr="00B31D6E">
        <w:rPr>
          <w:rFonts w:eastAsia="Calibri" w:cs="Times New Roman"/>
          <w:b/>
        </w:rPr>
        <w:t xml:space="preserve"> </w:t>
      </w:r>
      <w:r w:rsidR="00837593" w:rsidRPr="00B31D6E">
        <w:rPr>
          <w:rFonts w:eastAsia="Calibri" w:cs="Times New Roman"/>
          <w:b/>
        </w:rPr>
        <w:tab/>
      </w:r>
      <w:hyperlink w:anchor="FOURNBT2" w:history="1">
        <w:r w:rsidR="00837593" w:rsidRPr="00B31D6E">
          <w:rPr>
            <w:rStyle w:val="Hyperlink"/>
            <w:rFonts w:eastAsia="Calibri" w:cs="Times New Roman"/>
            <w:b/>
          </w:rPr>
          <w:t>NBT.2</w:t>
        </w:r>
      </w:hyperlink>
      <w:r w:rsidR="00837593" w:rsidRPr="00B31D6E">
        <w:rPr>
          <w:rFonts w:eastAsia="Calibri" w:cs="Times New Roman"/>
          <w:b/>
        </w:rPr>
        <w:tab/>
      </w:r>
      <w:hyperlink w:anchor="FOURNBT3" w:history="1">
        <w:r w:rsidR="00837593" w:rsidRPr="00B31D6E">
          <w:rPr>
            <w:rStyle w:val="Hyperlink"/>
            <w:rFonts w:eastAsia="Calibri" w:cs="Times New Roman"/>
            <w:b/>
          </w:rPr>
          <w:t>NBT.3</w:t>
        </w:r>
      </w:hyperlink>
    </w:p>
    <w:p w14:paraId="5F08D0EF" w14:textId="77777777"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rPr>
      </w:pPr>
      <w:r w:rsidRPr="00B31D6E">
        <w:rPr>
          <w:rFonts w:asciiTheme="minorHAnsi" w:hAnsiTheme="minorHAnsi"/>
        </w:rPr>
        <w:t>Use place value understanding and properties of operations to perform multi-digit arithmetic.</w:t>
      </w:r>
    </w:p>
    <w:p w14:paraId="7044485F" w14:textId="77777777" w:rsidR="00837593" w:rsidRPr="00B31D6E" w:rsidRDefault="00184BA7" w:rsidP="005719BF">
      <w:pPr>
        <w:tabs>
          <w:tab w:val="left" w:pos="720"/>
          <w:tab w:val="left" w:pos="1800"/>
          <w:tab w:val="left" w:pos="2880"/>
          <w:tab w:val="left" w:pos="3960"/>
        </w:tabs>
        <w:spacing w:after="0" w:line="240" w:lineRule="auto"/>
        <w:ind w:left="720"/>
        <w:rPr>
          <w:rFonts w:eastAsia="Calibri" w:cs="Times New Roman"/>
          <w:b/>
        </w:rPr>
      </w:pPr>
      <w:hyperlink w:anchor="FOURNBT4" w:history="1">
        <w:r w:rsidR="00837593" w:rsidRPr="00B31D6E">
          <w:rPr>
            <w:rStyle w:val="Hyperlink"/>
            <w:rFonts w:eastAsia="Calibri" w:cs="Times New Roman"/>
            <w:b/>
          </w:rPr>
          <w:t>NBT.4</w:t>
        </w:r>
      </w:hyperlink>
      <w:r w:rsidR="00837593" w:rsidRPr="00B31D6E">
        <w:rPr>
          <w:rFonts w:eastAsia="Calibri" w:cs="Times New Roman"/>
          <w:b/>
        </w:rPr>
        <w:tab/>
      </w:r>
      <w:hyperlink w:anchor="FOURNBT5" w:history="1">
        <w:r w:rsidR="00837593" w:rsidRPr="00B31D6E">
          <w:rPr>
            <w:rStyle w:val="Hyperlink"/>
            <w:rFonts w:eastAsia="Calibri" w:cs="Times New Roman"/>
            <w:b/>
          </w:rPr>
          <w:t>NBT.5</w:t>
        </w:r>
      </w:hyperlink>
      <w:r w:rsidR="00837593" w:rsidRPr="00B31D6E">
        <w:rPr>
          <w:rFonts w:eastAsia="Calibri" w:cs="Times New Roman"/>
          <w:b/>
        </w:rPr>
        <w:tab/>
      </w:r>
      <w:hyperlink w:anchor="FOURNBT6" w:history="1">
        <w:r w:rsidR="00837593" w:rsidRPr="00B31D6E">
          <w:rPr>
            <w:rStyle w:val="Hyperlink"/>
            <w:rFonts w:eastAsia="Calibri" w:cs="Times New Roman"/>
            <w:b/>
          </w:rPr>
          <w:t>NBT.6</w:t>
        </w:r>
      </w:hyperlink>
    </w:p>
    <w:p w14:paraId="069965C4" w14:textId="1D9205A8" w:rsidR="00837593" w:rsidRPr="00B31D6E" w:rsidRDefault="00837593" w:rsidP="005719BF">
      <w:pPr>
        <w:tabs>
          <w:tab w:val="left" w:pos="720"/>
          <w:tab w:val="left" w:pos="1800"/>
          <w:tab w:val="left" w:pos="2880"/>
          <w:tab w:val="left" w:pos="3960"/>
        </w:tabs>
        <w:spacing w:before="240" w:after="0" w:line="240" w:lineRule="auto"/>
        <w:rPr>
          <w:rFonts w:eastAsia="Calibri" w:cs="Times New Roman"/>
          <w:b/>
          <w:sz w:val="24"/>
        </w:rPr>
      </w:pPr>
      <w:r w:rsidRPr="00B31D6E">
        <w:rPr>
          <w:rFonts w:eastAsia="Calibri" w:cs="Times New Roman"/>
          <w:b/>
          <w:sz w:val="24"/>
        </w:rPr>
        <w:t>Number and Operations—Fractions (</w:t>
      </w:r>
      <w:r w:rsidR="00860448" w:rsidRPr="00B31D6E">
        <w:rPr>
          <w:rFonts w:eastAsia="Calibri" w:cs="Times New Roman"/>
          <w:b/>
          <w:sz w:val="24"/>
        </w:rPr>
        <w:t>4.</w:t>
      </w:r>
      <w:r w:rsidRPr="00B31D6E">
        <w:rPr>
          <w:rFonts w:eastAsia="Calibri" w:cs="Times New Roman"/>
          <w:b/>
          <w:sz w:val="24"/>
        </w:rPr>
        <w:t xml:space="preserve">NF) </w:t>
      </w:r>
    </w:p>
    <w:p w14:paraId="45E1D06B" w14:textId="2D8D9978"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rPr>
      </w:pPr>
      <w:r w:rsidRPr="00B31D6E">
        <w:rPr>
          <w:rFonts w:asciiTheme="minorHAnsi" w:hAnsiTheme="minorHAnsi"/>
        </w:rPr>
        <w:t xml:space="preserve">Extend understanding of fraction </w:t>
      </w:r>
      <w:r w:rsidR="00CA65AD" w:rsidRPr="00B31D6E">
        <w:rPr>
          <w:rFonts w:asciiTheme="minorHAnsi" w:hAnsiTheme="minorHAnsi"/>
          <w:b/>
          <w:color w:val="FF0000"/>
        </w:rPr>
        <w:fldChar w:fldCharType="begin"/>
      </w:r>
      <w:r w:rsidR="006D4E51" w:rsidRPr="00B31D6E">
        <w:rPr>
          <w:rFonts w:asciiTheme="minorHAnsi" w:hAnsiTheme="minorHAnsi"/>
          <w:b/>
          <w:color w:val="FF0000"/>
        </w:rPr>
        <w:instrText xml:space="preserve"> AutoTextList \s NoStyle\t "The condition of being equal or equivalent in value, worth, function, etc. ” </w:instrText>
      </w:r>
      <w:r w:rsidR="00CA65AD" w:rsidRPr="00B31D6E">
        <w:rPr>
          <w:rFonts w:asciiTheme="minorHAnsi" w:hAnsiTheme="minorHAnsi"/>
          <w:b/>
          <w:color w:val="FF0000"/>
        </w:rPr>
        <w:fldChar w:fldCharType="separate"/>
      </w:r>
      <w:r w:rsidR="006D4E51" w:rsidRPr="00B31D6E">
        <w:rPr>
          <w:rFonts w:asciiTheme="minorHAnsi" w:hAnsiTheme="minorHAnsi"/>
          <w:b/>
          <w:color w:val="FF0000"/>
        </w:rPr>
        <w:t>equivalence</w:t>
      </w:r>
      <w:r w:rsidR="00CA65AD" w:rsidRPr="00B31D6E">
        <w:rPr>
          <w:rFonts w:asciiTheme="minorHAnsi" w:hAnsiTheme="minorHAnsi"/>
          <w:b/>
          <w:color w:val="FF0000"/>
        </w:rPr>
        <w:fldChar w:fldCharType="end"/>
      </w:r>
      <w:r w:rsidRPr="00B31D6E">
        <w:rPr>
          <w:rFonts w:asciiTheme="minorHAnsi" w:hAnsiTheme="minorHAnsi"/>
        </w:rPr>
        <w:t xml:space="preserve"> and ordering.</w:t>
      </w:r>
      <w:r w:rsidR="00B11FBC" w:rsidRPr="00B31D6E">
        <w:rPr>
          <w:rFonts w:asciiTheme="minorHAnsi" w:hAnsiTheme="minorHAnsi"/>
        </w:rPr>
        <w:t xml:space="preserve"> </w:t>
      </w:r>
    </w:p>
    <w:p w14:paraId="030565E7" w14:textId="77777777" w:rsidR="00837593" w:rsidRPr="00B31D6E" w:rsidRDefault="00837593" w:rsidP="005719BF">
      <w:pPr>
        <w:tabs>
          <w:tab w:val="left" w:pos="720"/>
          <w:tab w:val="left" w:pos="1800"/>
          <w:tab w:val="left" w:pos="2880"/>
          <w:tab w:val="left" w:pos="3960"/>
        </w:tabs>
        <w:spacing w:after="0" w:line="240" w:lineRule="auto"/>
        <w:rPr>
          <w:rFonts w:eastAsia="Calibri" w:cs="Times New Roman"/>
          <w:b/>
        </w:rPr>
      </w:pPr>
      <w:r w:rsidRPr="00B31D6E">
        <w:rPr>
          <w:rFonts w:eastAsia="Calibri" w:cs="Times New Roman"/>
        </w:rPr>
        <w:tab/>
      </w:r>
      <w:hyperlink w:anchor="FOURNF1" w:history="1">
        <w:r w:rsidRPr="00B31D6E">
          <w:rPr>
            <w:rStyle w:val="Hyperlink"/>
            <w:rFonts w:eastAsia="Calibri" w:cs="Times New Roman"/>
            <w:b/>
          </w:rPr>
          <w:t>NF.1</w:t>
        </w:r>
      </w:hyperlink>
      <w:r w:rsidRPr="00B31D6E">
        <w:rPr>
          <w:rFonts w:eastAsia="Calibri" w:cs="Times New Roman"/>
          <w:b/>
        </w:rPr>
        <w:tab/>
      </w:r>
      <w:hyperlink w:anchor="FOURNF2" w:history="1">
        <w:r w:rsidRPr="00B31D6E">
          <w:rPr>
            <w:rStyle w:val="Hyperlink"/>
            <w:rFonts w:eastAsia="Calibri" w:cs="Times New Roman"/>
            <w:b/>
          </w:rPr>
          <w:t>NF.2</w:t>
        </w:r>
      </w:hyperlink>
    </w:p>
    <w:p w14:paraId="0122F7E8" w14:textId="2C455C1F"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rPr>
      </w:pPr>
      <w:r w:rsidRPr="00B31D6E">
        <w:rPr>
          <w:rFonts w:asciiTheme="minorHAnsi" w:hAnsiTheme="minorHAnsi"/>
        </w:rPr>
        <w:t xml:space="preserve">Build fractions from unit fractions by applying and extending pervious understandings of operations on whole numbers. </w:t>
      </w:r>
    </w:p>
    <w:p w14:paraId="358D4079" w14:textId="77777777" w:rsidR="00837593" w:rsidRPr="00B31D6E" w:rsidRDefault="00837593" w:rsidP="005719BF">
      <w:pPr>
        <w:tabs>
          <w:tab w:val="left" w:pos="720"/>
          <w:tab w:val="left" w:pos="1800"/>
          <w:tab w:val="left" w:pos="2880"/>
          <w:tab w:val="left" w:pos="3960"/>
        </w:tabs>
        <w:spacing w:after="0" w:line="240" w:lineRule="auto"/>
        <w:rPr>
          <w:rFonts w:eastAsia="Calibri" w:cs="Times New Roman"/>
          <w:b/>
        </w:rPr>
      </w:pPr>
      <w:r w:rsidRPr="00B31D6E">
        <w:rPr>
          <w:rFonts w:eastAsia="Calibri" w:cs="Times New Roman"/>
        </w:rPr>
        <w:tab/>
      </w:r>
      <w:hyperlink w:anchor="FOURNF3" w:history="1">
        <w:r w:rsidR="00A17F7D" w:rsidRPr="00B31D6E">
          <w:rPr>
            <w:rStyle w:val="Hyperlink"/>
            <w:rFonts w:eastAsia="Calibri" w:cs="Times New Roman"/>
            <w:b/>
          </w:rPr>
          <w:t>NF.3</w:t>
        </w:r>
      </w:hyperlink>
      <w:r w:rsidR="00A17F7D" w:rsidRPr="00B31D6E">
        <w:rPr>
          <w:rFonts w:eastAsia="Calibri" w:cs="Times New Roman"/>
          <w:b/>
        </w:rPr>
        <w:tab/>
      </w:r>
      <w:hyperlink w:anchor="FOURNF4" w:history="1">
        <w:r w:rsidR="00A17F7D" w:rsidRPr="00B31D6E">
          <w:rPr>
            <w:rStyle w:val="Hyperlink"/>
            <w:rFonts w:eastAsia="Calibri" w:cs="Times New Roman"/>
            <w:b/>
          </w:rPr>
          <w:t>NF.4</w:t>
        </w:r>
      </w:hyperlink>
    </w:p>
    <w:p w14:paraId="06EF2D7C" w14:textId="25310FE9"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b/>
        </w:rPr>
      </w:pPr>
      <w:r w:rsidRPr="00B31D6E">
        <w:rPr>
          <w:rFonts w:asciiTheme="minorHAnsi" w:hAnsiTheme="minorHAnsi"/>
        </w:rPr>
        <w:t xml:space="preserve">Understand </w:t>
      </w:r>
      <w:r w:rsidR="00CA65AD" w:rsidRPr="00B31D6E">
        <w:rPr>
          <w:rFonts w:asciiTheme="minorHAnsi" w:hAnsiTheme="minorHAnsi"/>
        </w:rPr>
        <w:fldChar w:fldCharType="begin"/>
      </w:r>
      <w:r w:rsidR="00151353" w:rsidRPr="00B31D6E">
        <w:rPr>
          <w:rFonts w:asciiTheme="minorHAnsi" w:hAnsiTheme="minorHAnsi"/>
        </w:rPr>
        <w:instrText xml:space="preserve"> AutoTextList \s NoStyle\t “Representation of a fraction or other real number using the base ten and consisting of any of the digits 0, 1, 2, 3, 4, 5, 6, 7, 8, 9, and a decimal point.”</w:instrText>
      </w:r>
      <w:r w:rsidR="00CA65AD" w:rsidRPr="00B31D6E">
        <w:rPr>
          <w:rFonts w:asciiTheme="minorHAnsi" w:hAnsiTheme="minorHAnsi"/>
        </w:rPr>
        <w:fldChar w:fldCharType="separate"/>
      </w:r>
      <w:r w:rsidR="00151353" w:rsidRPr="00B31D6E">
        <w:rPr>
          <w:rFonts w:asciiTheme="minorHAnsi" w:hAnsiTheme="minorHAnsi"/>
          <w:b/>
          <w:color w:val="FF0000"/>
        </w:rPr>
        <w:t>decimal notation</w:t>
      </w:r>
      <w:r w:rsidR="00CA65AD" w:rsidRPr="00B31D6E">
        <w:rPr>
          <w:rFonts w:asciiTheme="minorHAnsi" w:hAnsiTheme="minorHAnsi"/>
        </w:rPr>
        <w:fldChar w:fldCharType="end"/>
      </w:r>
      <w:r w:rsidRPr="00B31D6E">
        <w:rPr>
          <w:rFonts w:asciiTheme="minorHAnsi" w:hAnsiTheme="minorHAnsi"/>
        </w:rPr>
        <w:t xml:space="preserve"> for fractions, and compare decimal fractions.</w:t>
      </w:r>
      <w:r w:rsidR="00B11FBC" w:rsidRPr="00B31D6E">
        <w:rPr>
          <w:rFonts w:asciiTheme="minorHAnsi" w:hAnsiTheme="minorHAnsi"/>
        </w:rPr>
        <w:t xml:space="preserve"> </w:t>
      </w:r>
    </w:p>
    <w:p w14:paraId="20B09204" w14:textId="77777777" w:rsidR="00A17F7D" w:rsidRPr="00B31D6E" w:rsidRDefault="00184BA7" w:rsidP="005719BF">
      <w:pPr>
        <w:tabs>
          <w:tab w:val="left" w:pos="720"/>
          <w:tab w:val="left" w:pos="1800"/>
          <w:tab w:val="left" w:pos="2880"/>
          <w:tab w:val="left" w:pos="3960"/>
        </w:tabs>
        <w:spacing w:line="240" w:lineRule="auto"/>
        <w:ind w:left="720"/>
        <w:rPr>
          <w:b/>
        </w:rPr>
      </w:pPr>
      <w:hyperlink w:anchor="FOURNF5" w:history="1">
        <w:r w:rsidR="003A5BC9" w:rsidRPr="00B31D6E">
          <w:rPr>
            <w:rStyle w:val="Hyperlink"/>
            <w:rFonts w:eastAsia="Calibri" w:cs="Times New Roman"/>
            <w:b/>
          </w:rPr>
          <w:t>NF.5</w:t>
        </w:r>
      </w:hyperlink>
      <w:r w:rsidR="003A5BC9" w:rsidRPr="00B31D6E">
        <w:rPr>
          <w:rFonts w:eastAsia="Calibri" w:cs="Times New Roman"/>
          <w:b/>
        </w:rPr>
        <w:tab/>
      </w:r>
      <w:hyperlink w:anchor="FOURNF6" w:history="1">
        <w:r w:rsidR="00A17F7D" w:rsidRPr="00B31D6E">
          <w:rPr>
            <w:rStyle w:val="Hyperlink"/>
            <w:rFonts w:eastAsia="Calibri" w:cs="Times New Roman"/>
            <w:b/>
          </w:rPr>
          <w:t>NF.6</w:t>
        </w:r>
      </w:hyperlink>
      <w:r w:rsidR="00184F7D" w:rsidRPr="00B31D6E">
        <w:rPr>
          <w:rFonts w:eastAsia="Calibri" w:cs="Times New Roman"/>
          <w:b/>
        </w:rPr>
        <w:tab/>
      </w:r>
      <w:hyperlink w:anchor="FOURNF7" w:history="1">
        <w:r w:rsidR="00A17F7D" w:rsidRPr="00B31D6E">
          <w:rPr>
            <w:rStyle w:val="Hyperlink"/>
            <w:rFonts w:eastAsia="Calibri" w:cs="Times New Roman"/>
            <w:b/>
          </w:rPr>
          <w:t>NF.7</w:t>
        </w:r>
      </w:hyperlink>
    </w:p>
    <w:p w14:paraId="30DE5E20" w14:textId="593725DA" w:rsidR="00837593" w:rsidRPr="00B31D6E" w:rsidRDefault="00837593" w:rsidP="005719BF">
      <w:pPr>
        <w:tabs>
          <w:tab w:val="left" w:pos="720"/>
          <w:tab w:val="left" w:pos="1800"/>
          <w:tab w:val="left" w:pos="2880"/>
          <w:tab w:val="left" w:pos="3960"/>
        </w:tabs>
        <w:spacing w:before="240" w:after="0" w:line="240" w:lineRule="auto"/>
        <w:rPr>
          <w:rFonts w:eastAsia="Calibri" w:cs="Times New Roman"/>
          <w:b/>
          <w:sz w:val="24"/>
        </w:rPr>
      </w:pPr>
      <w:r w:rsidRPr="00B31D6E">
        <w:rPr>
          <w:rFonts w:eastAsia="Calibri" w:cs="Times New Roman"/>
          <w:b/>
          <w:sz w:val="24"/>
        </w:rPr>
        <w:t>Measurement and Data (</w:t>
      </w:r>
      <w:r w:rsidR="00860448" w:rsidRPr="00B31D6E">
        <w:rPr>
          <w:rFonts w:eastAsia="Calibri" w:cs="Times New Roman"/>
          <w:b/>
          <w:sz w:val="24"/>
        </w:rPr>
        <w:t>4.</w:t>
      </w:r>
      <w:r w:rsidRPr="00B31D6E">
        <w:rPr>
          <w:rFonts w:eastAsia="Calibri" w:cs="Times New Roman"/>
          <w:b/>
          <w:sz w:val="24"/>
        </w:rPr>
        <w:t>MD)</w:t>
      </w:r>
    </w:p>
    <w:p w14:paraId="5DCDADB7" w14:textId="77777777"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rPr>
      </w:pPr>
      <w:r w:rsidRPr="00B31D6E">
        <w:rPr>
          <w:rFonts w:asciiTheme="minorHAnsi" w:hAnsiTheme="minorHAnsi"/>
        </w:rPr>
        <w:t xml:space="preserve">Solve problems involving measurement and conversions of measurements from larger units to smaller units. </w:t>
      </w:r>
    </w:p>
    <w:p w14:paraId="368E393F" w14:textId="77777777" w:rsidR="00837593" w:rsidRPr="00B31D6E" w:rsidRDefault="00837593" w:rsidP="005719BF">
      <w:pPr>
        <w:tabs>
          <w:tab w:val="left" w:pos="720"/>
          <w:tab w:val="left" w:pos="1800"/>
          <w:tab w:val="left" w:pos="2880"/>
          <w:tab w:val="left" w:pos="3960"/>
        </w:tabs>
        <w:spacing w:after="0" w:line="240" w:lineRule="auto"/>
        <w:rPr>
          <w:b/>
        </w:rPr>
      </w:pPr>
      <w:r w:rsidRPr="00B31D6E">
        <w:tab/>
      </w:r>
      <w:hyperlink w:anchor="FOURMD1" w:history="1">
        <w:r w:rsidRPr="00B31D6E">
          <w:rPr>
            <w:rStyle w:val="Hyperlink"/>
            <w:rFonts w:eastAsia="Calibri" w:cs="Times New Roman"/>
            <w:b/>
          </w:rPr>
          <w:t>MD.1</w:t>
        </w:r>
      </w:hyperlink>
      <w:r w:rsidRPr="00B31D6E">
        <w:rPr>
          <w:b/>
        </w:rPr>
        <w:tab/>
      </w:r>
      <w:hyperlink w:anchor="FOURMD2" w:history="1">
        <w:r w:rsidRPr="00B31D6E">
          <w:rPr>
            <w:rStyle w:val="Hyperlink"/>
            <w:rFonts w:eastAsia="Calibri" w:cs="Times New Roman"/>
            <w:b/>
          </w:rPr>
          <w:t>MD.2</w:t>
        </w:r>
      </w:hyperlink>
      <w:r w:rsidRPr="00B31D6E">
        <w:rPr>
          <w:b/>
        </w:rPr>
        <w:tab/>
      </w:r>
      <w:hyperlink w:anchor="FOURMD3" w:history="1">
        <w:r w:rsidRPr="00B31D6E">
          <w:rPr>
            <w:rStyle w:val="Hyperlink"/>
            <w:rFonts w:eastAsia="Calibri" w:cs="Times New Roman"/>
            <w:b/>
          </w:rPr>
          <w:t>MD.3</w:t>
        </w:r>
      </w:hyperlink>
    </w:p>
    <w:p w14:paraId="0936F1B8" w14:textId="77777777"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rPr>
      </w:pPr>
      <w:r w:rsidRPr="00B31D6E">
        <w:rPr>
          <w:rFonts w:asciiTheme="minorHAnsi" w:hAnsiTheme="minorHAnsi"/>
        </w:rPr>
        <w:t xml:space="preserve">Represent and interpret data. </w:t>
      </w:r>
    </w:p>
    <w:p w14:paraId="1BE3CC6E" w14:textId="77777777" w:rsidR="00837593" w:rsidRPr="00B31D6E" w:rsidRDefault="00837593" w:rsidP="005719BF">
      <w:pPr>
        <w:tabs>
          <w:tab w:val="left" w:pos="720"/>
          <w:tab w:val="left" w:pos="1800"/>
          <w:tab w:val="left" w:pos="2880"/>
          <w:tab w:val="left" w:pos="3960"/>
        </w:tabs>
        <w:spacing w:after="0" w:line="240" w:lineRule="auto"/>
        <w:rPr>
          <w:b/>
        </w:rPr>
      </w:pPr>
      <w:r w:rsidRPr="00B31D6E">
        <w:tab/>
      </w:r>
      <w:hyperlink w:anchor="FOURMD4" w:history="1">
        <w:r w:rsidRPr="00B31D6E">
          <w:rPr>
            <w:rStyle w:val="Hyperlink"/>
            <w:rFonts w:eastAsia="Calibri" w:cs="Times New Roman"/>
            <w:b/>
          </w:rPr>
          <w:t>MD.4</w:t>
        </w:r>
      </w:hyperlink>
    </w:p>
    <w:p w14:paraId="0D264E5D" w14:textId="1BE3D292" w:rsidR="00837593" w:rsidRPr="00B31D6E" w:rsidRDefault="00837593" w:rsidP="005719BF">
      <w:pPr>
        <w:tabs>
          <w:tab w:val="left" w:pos="720"/>
          <w:tab w:val="left" w:pos="1800"/>
          <w:tab w:val="left" w:pos="2880"/>
          <w:tab w:val="left" w:pos="3960"/>
        </w:tabs>
        <w:spacing w:before="240" w:after="0" w:line="240" w:lineRule="auto"/>
        <w:rPr>
          <w:b/>
          <w:sz w:val="24"/>
        </w:rPr>
      </w:pPr>
      <w:r w:rsidRPr="00B31D6E">
        <w:rPr>
          <w:b/>
          <w:sz w:val="24"/>
        </w:rPr>
        <w:t>Geometry (</w:t>
      </w:r>
      <w:r w:rsidR="00860448" w:rsidRPr="00B31D6E">
        <w:rPr>
          <w:b/>
          <w:sz w:val="24"/>
        </w:rPr>
        <w:t>4.</w:t>
      </w:r>
      <w:r w:rsidRPr="00B31D6E">
        <w:rPr>
          <w:b/>
          <w:sz w:val="24"/>
        </w:rPr>
        <w:t>G)</w:t>
      </w:r>
    </w:p>
    <w:p w14:paraId="1198F452" w14:textId="663C3130" w:rsidR="00837593" w:rsidRPr="00B31D6E" w:rsidRDefault="00837593" w:rsidP="005719BF">
      <w:pPr>
        <w:pStyle w:val="ListParagraph"/>
        <w:numPr>
          <w:ilvl w:val="0"/>
          <w:numId w:val="44"/>
        </w:numPr>
        <w:tabs>
          <w:tab w:val="left" w:pos="720"/>
          <w:tab w:val="left" w:pos="1800"/>
          <w:tab w:val="left" w:pos="2880"/>
          <w:tab w:val="left" w:pos="3960"/>
        </w:tabs>
        <w:rPr>
          <w:rFonts w:asciiTheme="minorHAnsi" w:hAnsiTheme="minorHAnsi"/>
          <w:b/>
        </w:rPr>
      </w:pPr>
      <w:r w:rsidRPr="00B31D6E">
        <w:rPr>
          <w:rFonts w:asciiTheme="minorHAnsi" w:hAnsiTheme="minorHAnsi"/>
        </w:rPr>
        <w:t>Draw and identify lines and angle</w:t>
      </w:r>
      <w:r w:rsidR="00B11FBC" w:rsidRPr="00B31D6E">
        <w:rPr>
          <w:rFonts w:asciiTheme="minorHAnsi" w:hAnsiTheme="minorHAnsi"/>
        </w:rPr>
        <w:t>s, and</w:t>
      </w:r>
      <w:r w:rsidRPr="00B31D6E">
        <w:rPr>
          <w:rFonts w:asciiTheme="minorHAnsi" w:hAnsiTheme="minorHAnsi"/>
        </w:rPr>
        <w:t xml:space="preserve"> classify shapes by properties of their lines and angles.</w:t>
      </w:r>
    </w:p>
    <w:p w14:paraId="33E1998C" w14:textId="77777777" w:rsidR="00837593" w:rsidRPr="00B31D6E" w:rsidRDefault="00837593" w:rsidP="005719BF">
      <w:pPr>
        <w:tabs>
          <w:tab w:val="left" w:pos="720"/>
          <w:tab w:val="left" w:pos="1800"/>
          <w:tab w:val="left" w:pos="2880"/>
          <w:tab w:val="left" w:pos="3960"/>
        </w:tabs>
        <w:spacing w:after="0" w:line="240" w:lineRule="auto"/>
        <w:rPr>
          <w:rFonts w:eastAsia="Calibri" w:cs="Times New Roman"/>
          <w:b/>
        </w:rPr>
      </w:pPr>
      <w:r w:rsidRPr="00B31D6E">
        <w:rPr>
          <w:b/>
        </w:rPr>
        <w:tab/>
      </w:r>
      <w:hyperlink w:anchor="FOURG1" w:history="1">
        <w:r w:rsidRPr="00B31D6E">
          <w:rPr>
            <w:rStyle w:val="Hyperlink"/>
            <w:rFonts w:eastAsia="Calibri" w:cs="Times New Roman"/>
            <w:b/>
          </w:rPr>
          <w:t>G.1</w:t>
        </w:r>
      </w:hyperlink>
      <w:r w:rsidRPr="00B31D6E">
        <w:rPr>
          <w:b/>
        </w:rPr>
        <w:tab/>
      </w:r>
      <w:hyperlink w:anchor="FOURG2" w:history="1">
        <w:r w:rsidRPr="00B31D6E">
          <w:rPr>
            <w:rStyle w:val="Hyperlink"/>
            <w:rFonts w:eastAsia="Calibri" w:cs="Times New Roman"/>
            <w:b/>
          </w:rPr>
          <w:t>G.2</w:t>
        </w:r>
      </w:hyperlink>
      <w:r w:rsidRPr="00B31D6E">
        <w:rPr>
          <w:b/>
        </w:rPr>
        <w:tab/>
      </w:r>
      <w:hyperlink w:anchor="FOURG3" w:history="1">
        <w:r w:rsidRPr="00B31D6E">
          <w:rPr>
            <w:rStyle w:val="Hyperlink"/>
            <w:rFonts w:eastAsia="Calibri" w:cs="Times New Roman"/>
            <w:b/>
          </w:rPr>
          <w:t>G.3</w:t>
        </w:r>
      </w:hyperlink>
    </w:p>
    <w:p w14:paraId="70CC6CB1" w14:textId="77777777" w:rsidR="00184F7D" w:rsidRPr="00B31D6E" w:rsidRDefault="00184F7D" w:rsidP="005719BF">
      <w:pPr>
        <w:tabs>
          <w:tab w:val="left" w:pos="720"/>
          <w:tab w:val="left" w:pos="1800"/>
          <w:tab w:val="left" w:pos="2880"/>
          <w:tab w:val="left" w:pos="3960"/>
        </w:tabs>
        <w:spacing w:after="0" w:line="240" w:lineRule="auto"/>
        <w:rPr>
          <w:b/>
        </w:rPr>
      </w:pPr>
    </w:p>
    <w:p w14:paraId="6D72C486" w14:textId="77777777" w:rsidR="00837593" w:rsidRPr="00B31D6E" w:rsidRDefault="00837593" w:rsidP="005719BF">
      <w:pPr>
        <w:spacing w:line="240" w:lineRule="auto"/>
        <w:sectPr w:rsidR="00837593" w:rsidRPr="00B31D6E" w:rsidSect="00BC5F6F">
          <w:type w:val="continuous"/>
          <w:pgSz w:w="12240" w:h="15840"/>
          <w:pgMar w:top="1440" w:right="5040" w:bottom="1440" w:left="1440" w:header="720" w:footer="720" w:gutter="0"/>
          <w:cols w:space="720"/>
          <w:docGrid w:linePitch="360"/>
        </w:sectPr>
      </w:pPr>
    </w:p>
    <w:p w14:paraId="66EA3D31" w14:textId="690DD26B" w:rsidR="00115B3A" w:rsidRDefault="00115B3A" w:rsidP="005719BF">
      <w:pPr>
        <w:tabs>
          <w:tab w:val="right" w:pos="9360"/>
        </w:tabs>
        <w:spacing w:before="180" w:line="240" w:lineRule="auto"/>
        <w:rPr>
          <w:rFonts w:eastAsia="Libre Baskerville" w:cs="Libre Baskerville"/>
          <w:b/>
          <w:color w:val="0070C0"/>
          <w:sz w:val="32"/>
        </w:rPr>
      </w:pPr>
      <w:r w:rsidRPr="00B31D6E">
        <w:rPr>
          <w:rFonts w:eastAsia="Libre Baskerville" w:cs="Libre Baskerville"/>
          <w:b/>
          <w:color w:val="0070C0"/>
          <w:sz w:val="32"/>
        </w:rPr>
        <w:lastRenderedPageBreak/>
        <w:t>Operations and Algebraic Thinking 4.OA</w:t>
      </w:r>
    </w:p>
    <w:p w14:paraId="76824A44" w14:textId="77777777" w:rsidR="00184BA7" w:rsidRPr="00B31D6E" w:rsidRDefault="00184BA7" w:rsidP="00184BA7">
      <w:pPr>
        <w:pStyle w:val="ListParagraph"/>
        <w:tabs>
          <w:tab w:val="left" w:pos="1800"/>
          <w:tab w:val="left" w:pos="2880"/>
          <w:tab w:val="left" w:pos="3960"/>
          <w:tab w:val="left" w:pos="5040"/>
          <w:tab w:val="left" w:pos="6120"/>
          <w:tab w:val="left" w:pos="7200"/>
        </w:tabs>
        <w:spacing w:after="240"/>
        <w:ind w:left="0"/>
        <w:rPr>
          <w:rFonts w:asciiTheme="minorHAnsi" w:hAnsiTheme="minorHAnsi"/>
          <w:color w:val="0070C0"/>
          <w:sz w:val="28"/>
        </w:rPr>
      </w:pPr>
      <w:hyperlink r:id="rId94" w:history="1">
        <w:r w:rsidRPr="00B31D6E">
          <w:rPr>
            <w:rStyle w:val="Hyperlink"/>
            <w:rFonts w:asciiTheme="minorHAnsi" w:hAnsiTheme="minorHAnsi"/>
            <w:color w:val="auto"/>
          </w:rPr>
          <w:t>(</w:t>
        </w:r>
        <w:r w:rsidRPr="00B31D6E">
          <w:rPr>
            <w:rStyle w:val="Hyperlink"/>
            <w:rFonts w:asciiTheme="minorHAnsi" w:hAnsiTheme="minorHAnsi"/>
          </w:rPr>
          <w:t xml:space="preserve">Counting and Cardinality and Operations and Algebraic Thinking Progression K-5 Pg. </w:t>
        </w:r>
      </w:hyperlink>
      <w:r>
        <w:rPr>
          <w:rStyle w:val="Hyperlink"/>
          <w:rFonts w:asciiTheme="minorHAnsi" w:hAnsiTheme="minorHAnsi"/>
        </w:rPr>
        <w:t>29-31</w:t>
      </w:r>
      <w:r w:rsidRPr="00B31D6E">
        <w:rPr>
          <w:rFonts w:asciiTheme="minorHAnsi" w:hAnsiTheme="minorHAnsi"/>
        </w:rPr>
        <w:t>)</w:t>
      </w:r>
    </w:p>
    <w:p w14:paraId="433A6C06" w14:textId="77777777" w:rsidR="00115B3A" w:rsidRPr="00B31D6E" w:rsidRDefault="00115B3A" w:rsidP="005719BF">
      <w:pPr>
        <w:spacing w:before="120" w:after="60" w:line="240" w:lineRule="auto"/>
        <w:rPr>
          <w:sz w:val="24"/>
        </w:rPr>
      </w:pPr>
      <w:r w:rsidRPr="00B31D6E">
        <w:rPr>
          <w:rFonts w:eastAsia="Libre Baskerville" w:cs="Libre Baskerville"/>
          <w:b/>
          <w:sz w:val="24"/>
        </w:rPr>
        <w:t>Use the four operations with whole numbers to solve problems.</w:t>
      </w:r>
    </w:p>
    <w:p w14:paraId="334EF93F" w14:textId="2E421D01" w:rsidR="00115B3A" w:rsidRPr="00B31D6E" w:rsidRDefault="00115B3A" w:rsidP="00860448">
      <w:pPr>
        <w:numPr>
          <w:ilvl w:val="0"/>
          <w:numId w:val="47"/>
        </w:numPr>
        <w:spacing w:before="60" w:after="60" w:line="240" w:lineRule="auto"/>
        <w:ind w:left="1440" w:hanging="1080"/>
      </w:pPr>
      <w:bookmarkStart w:id="110" w:name="FOUROA1"/>
      <w:r w:rsidRPr="00B31D6E">
        <w:rPr>
          <w:rFonts w:eastAsia="Libre Baskerville" w:cs="Libre Baskerville"/>
        </w:rPr>
        <w:t xml:space="preserve">Interpret a multiplication equation as a comparison, </w:t>
      </w:r>
      <w:r w:rsidR="004D6F6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interpret </w:t>
      </w:r>
      <m:oMath>
        <m:r>
          <w:rPr>
            <w:rFonts w:ascii="Cambria Math" w:eastAsia="Libre Baskerville" w:hAnsi="Cambria Math" w:cs="Libre Baskerville"/>
          </w:rPr>
          <m:t xml:space="preserve">35=5⋅7 </m:t>
        </m:r>
      </m:oMath>
      <w:r w:rsidRPr="00B31D6E">
        <w:rPr>
          <w:rFonts w:eastAsia="Libre Baskerville" w:cs="Libre Baskerville"/>
          <w:i/>
        </w:rPr>
        <w:t>as a statement that 35 is 5 times as many as 7 and 7 times as many as 5.</w:t>
      </w:r>
      <w:r w:rsidR="004D6F6B" w:rsidRPr="00B31D6E">
        <w:rPr>
          <w:rFonts w:eastAsia="Libre Baskerville" w:cs="Libre Baskerville"/>
          <w:i/>
        </w:rPr>
        <w:t>)</w:t>
      </w:r>
      <w:r w:rsidRPr="00B31D6E">
        <w:rPr>
          <w:rFonts w:eastAsia="Libre Baskerville" w:cs="Libre Baskerville"/>
        </w:rPr>
        <w:t xml:space="preserve"> Represent verbal statements of multiplicative comparisons as multiplication equations.</w:t>
      </w:r>
      <w:r w:rsidR="000250CF" w:rsidRPr="00B31D6E">
        <w:rPr>
          <w:rFonts w:eastAsia="Libre Baskerville" w:cs="Libre Baskerville"/>
        </w:rPr>
        <w:t xml:space="preserve"> </w:t>
      </w:r>
      <w:r w:rsidR="000250CF" w:rsidRPr="00B31D6E">
        <w:rPr>
          <w:b/>
          <w:color w:val="7030A0"/>
        </w:rPr>
        <w:t>(4.OA.1</w:t>
      </w:r>
      <w:r w:rsidR="000250CF" w:rsidRPr="00B31D6E">
        <w:rPr>
          <w:rFonts w:eastAsia="Calibri" w:cs="Times New Roman"/>
          <w:b/>
          <w:color w:val="7030A0"/>
        </w:rPr>
        <w:t>)</w:t>
      </w:r>
    </w:p>
    <w:p w14:paraId="77BCC245" w14:textId="211C81B2" w:rsidR="00115B3A" w:rsidRPr="00B31D6E" w:rsidRDefault="00115B3A" w:rsidP="00860448">
      <w:pPr>
        <w:numPr>
          <w:ilvl w:val="0"/>
          <w:numId w:val="47"/>
        </w:numPr>
        <w:spacing w:before="60" w:after="60" w:line="240" w:lineRule="auto"/>
        <w:ind w:left="1440" w:hanging="1080"/>
        <w:rPr>
          <w:i/>
        </w:rPr>
      </w:pPr>
      <w:bookmarkStart w:id="111" w:name="FOUROA2"/>
      <w:bookmarkEnd w:id="110"/>
      <w:r w:rsidRPr="00B31D6E">
        <w:rPr>
          <w:rFonts w:eastAsia="Libre Baskerville" w:cs="Libre Baskerville"/>
        </w:rPr>
        <w:t>Multiply or divide to solve word problems involving multiplicative comparison</w:t>
      </w:r>
      <w:r w:rsidRPr="00B31D6E">
        <w:rPr>
          <w:rFonts w:eastAsia="Libre Baskerville" w:cs="Libre Baskerville"/>
          <w:i/>
        </w:rPr>
        <w:t xml:space="preserve">, </w:t>
      </w:r>
      <w:r w:rsidR="004D6F6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drawings and equations with a symbol for the unknown number to represent the problem, distinguishing multiplicative comparison from additive comparison.</w:t>
      </w:r>
      <w:r w:rsidR="004D6F6B" w:rsidRPr="00B31D6E">
        <w:rPr>
          <w:rFonts w:eastAsia="Libre Baskerville" w:cs="Libre Baskerville"/>
          <w:i/>
        </w:rPr>
        <w:t>)</w:t>
      </w:r>
      <w:r w:rsidR="000250CF" w:rsidRPr="00B31D6E">
        <w:rPr>
          <w:rFonts w:eastAsia="Libre Baskerville" w:cs="Libre Baskerville"/>
        </w:rPr>
        <w:t xml:space="preserve"> </w:t>
      </w:r>
      <w:r w:rsidR="000250CF" w:rsidRPr="00B31D6E">
        <w:rPr>
          <w:b/>
          <w:color w:val="7030A0"/>
        </w:rPr>
        <w:t>(4.OA.2</w:t>
      </w:r>
      <w:r w:rsidR="000250CF" w:rsidRPr="00B31D6E">
        <w:rPr>
          <w:rFonts w:eastAsia="Calibri" w:cs="Times New Roman"/>
          <w:b/>
          <w:color w:val="7030A0"/>
        </w:rPr>
        <w:t>)</w:t>
      </w:r>
    </w:p>
    <w:bookmarkEnd w:id="111"/>
    <w:p w14:paraId="5116F120" w14:textId="77777777" w:rsidR="00115B3A" w:rsidRPr="00B31D6E" w:rsidRDefault="00D538BC" w:rsidP="005719BF">
      <w:pPr>
        <w:spacing w:before="60" w:after="60" w:line="240" w:lineRule="auto"/>
        <w:ind w:left="360" w:hanging="360"/>
        <w:jc w:val="center"/>
      </w:pPr>
      <w:r w:rsidRPr="00B31D6E">
        <w:rPr>
          <w:noProof/>
        </w:rPr>
        <w:drawing>
          <wp:inline distT="0" distB="0" distL="0" distR="0" wp14:anchorId="4A762A93" wp14:editId="324C33CD">
            <wp:extent cx="3981450" cy="352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3981450" cy="3524250"/>
                    </a:xfrm>
                    <a:prstGeom prst="rect">
                      <a:avLst/>
                    </a:prstGeom>
                  </pic:spPr>
                </pic:pic>
              </a:graphicData>
            </a:graphic>
          </wp:inline>
        </w:drawing>
      </w:r>
    </w:p>
    <w:p w14:paraId="656C66A9" w14:textId="5DF66117" w:rsidR="00184BA7" w:rsidRDefault="00115B3A" w:rsidP="005719BF">
      <w:pPr>
        <w:spacing w:before="60" w:after="60" w:line="240" w:lineRule="auto"/>
        <w:ind w:left="360"/>
      </w:pPr>
      <w:r w:rsidRPr="00B31D6E">
        <w:rPr>
          <w:noProof/>
        </w:rPr>
        <w:drawing>
          <wp:inline distT="114300" distB="114300" distL="114300" distR="114300" wp14:anchorId="306C169E" wp14:editId="2FF50721">
            <wp:extent cx="5590309" cy="1619250"/>
            <wp:effectExtent l="0" t="0" r="0" b="0"/>
            <wp:docPr id="12" name="image22.png" descr="Example for standard 4.OA.2. "/>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6" cstate="print"/>
                    <a:srcRect/>
                    <a:stretch>
                      <a:fillRect/>
                    </a:stretch>
                  </pic:blipFill>
                  <pic:spPr>
                    <a:xfrm>
                      <a:off x="0" y="0"/>
                      <a:ext cx="5595556" cy="1620770"/>
                    </a:xfrm>
                    <a:prstGeom prst="rect">
                      <a:avLst/>
                    </a:prstGeom>
                    <a:ln/>
                  </pic:spPr>
                </pic:pic>
              </a:graphicData>
            </a:graphic>
          </wp:inline>
        </w:drawing>
      </w:r>
    </w:p>
    <w:p w14:paraId="4FF79E2C" w14:textId="77777777" w:rsidR="00184BA7" w:rsidRDefault="00184BA7">
      <w:r>
        <w:br w:type="page"/>
      </w:r>
    </w:p>
    <w:p w14:paraId="0AAB4521" w14:textId="29F7E22A" w:rsidR="002E32A6" w:rsidRPr="00B31D6E" w:rsidRDefault="00051876" w:rsidP="00860448">
      <w:pPr>
        <w:pStyle w:val="ListParagraph"/>
        <w:numPr>
          <w:ilvl w:val="0"/>
          <w:numId w:val="47"/>
        </w:numPr>
        <w:spacing w:before="60" w:after="60"/>
        <w:ind w:left="1440" w:hanging="1080"/>
        <w:rPr>
          <w:rFonts w:asciiTheme="minorHAnsi" w:hAnsiTheme="minorHAnsi"/>
        </w:rPr>
      </w:pPr>
      <w:r w:rsidRPr="00B31D6E">
        <w:rPr>
          <w:rFonts w:asciiTheme="minorHAnsi" w:hAnsiTheme="minorHAnsi"/>
        </w:rPr>
        <w:lastRenderedPageBreak/>
        <w:t>Solve multi-step word problem posed with whole numbers and having whole number answers using the four operations, including problems in which r</w:t>
      </w:r>
      <w:r w:rsidR="004D6F6B" w:rsidRPr="00B31D6E">
        <w:rPr>
          <w:rFonts w:asciiTheme="minorHAnsi" w:hAnsiTheme="minorHAnsi"/>
        </w:rPr>
        <w:t xml:space="preserve">emainders must be interpreted. </w:t>
      </w:r>
      <w:r w:rsidRPr="00B31D6E">
        <w:rPr>
          <w:rFonts w:asciiTheme="minorHAnsi" w:hAnsiTheme="minorHAnsi"/>
        </w:rPr>
        <w:t>Represent these problems using situation equations and/or solution equations with a letter or symbol stan</w:t>
      </w:r>
      <w:r w:rsidR="004D6F6B" w:rsidRPr="00B31D6E">
        <w:rPr>
          <w:rFonts w:asciiTheme="minorHAnsi" w:hAnsiTheme="minorHAnsi"/>
        </w:rPr>
        <w:t xml:space="preserve">ding for the unknown quantity. </w:t>
      </w:r>
      <w:r w:rsidRPr="00B31D6E">
        <w:rPr>
          <w:rFonts w:asciiTheme="minorHAnsi" w:hAnsiTheme="minorHAnsi"/>
        </w:rPr>
        <w:t xml:space="preserve">Assess the reasonableness of answers using mental computation and estimation </w:t>
      </w:r>
      <w:r w:rsidR="004D6F6B" w:rsidRPr="00B31D6E">
        <w:rPr>
          <w:rFonts w:asciiTheme="minorHAnsi" w:hAnsiTheme="minorHAnsi"/>
        </w:rPr>
        <w:t xml:space="preserve">strategies including rounding. </w:t>
      </w:r>
      <w:r w:rsidR="000250CF" w:rsidRPr="00B31D6E">
        <w:rPr>
          <w:rFonts w:asciiTheme="minorHAnsi" w:hAnsiTheme="minorHAnsi"/>
          <w:b/>
          <w:color w:val="7030A0"/>
        </w:rPr>
        <w:t>(4.OA.3)</w:t>
      </w:r>
    </w:p>
    <w:p w14:paraId="6787AD65" w14:textId="7801866F" w:rsidR="00115B3A" w:rsidRPr="00B31D6E" w:rsidRDefault="00115B3A" w:rsidP="005719BF">
      <w:pPr>
        <w:spacing w:before="120" w:after="60" w:line="240" w:lineRule="auto"/>
        <w:rPr>
          <w:sz w:val="24"/>
        </w:rPr>
      </w:pPr>
      <w:r w:rsidRPr="00B31D6E">
        <w:rPr>
          <w:rFonts w:eastAsia="Libre Baskerville" w:cs="Libre Baskerville"/>
          <w:b/>
          <w:sz w:val="24"/>
        </w:rPr>
        <w:t>Gain familiarity with factors and multiples.</w:t>
      </w:r>
    </w:p>
    <w:p w14:paraId="5B13F48D" w14:textId="165103AA" w:rsidR="002E32A6" w:rsidRPr="00B31D6E" w:rsidRDefault="00115B3A" w:rsidP="00860448">
      <w:pPr>
        <w:pStyle w:val="ListParagraph"/>
        <w:numPr>
          <w:ilvl w:val="0"/>
          <w:numId w:val="47"/>
        </w:numPr>
        <w:ind w:left="1440" w:hanging="1080"/>
        <w:rPr>
          <w:rFonts w:asciiTheme="minorHAnsi" w:eastAsia="Libre Baskerville" w:hAnsiTheme="minorHAnsi" w:cs="Libre Baskerville"/>
        </w:rPr>
      </w:pPr>
      <w:bookmarkStart w:id="112" w:name="FOUROA4"/>
      <w:bookmarkStart w:id="113" w:name="FOUROA3"/>
      <w:r w:rsidRPr="00B31D6E">
        <w:rPr>
          <w:rFonts w:asciiTheme="minorHAnsi" w:eastAsia="Libre Baskerville" w:hAnsiTheme="minorHAnsi" w:cs="Libre Baskerville"/>
        </w:rPr>
        <w:t>Find</w:t>
      </w:r>
      <w:bookmarkEnd w:id="112"/>
      <w:r w:rsidRPr="00B31D6E">
        <w:rPr>
          <w:rFonts w:asciiTheme="minorHAnsi" w:eastAsia="Libre Baskerville" w:hAnsiTheme="minorHAnsi" w:cs="Libre Baskerville"/>
        </w:rPr>
        <w:t xml:space="preserve"> all factor pairs fo</w:t>
      </w:r>
      <w:r w:rsidR="007F6287" w:rsidRPr="00B31D6E">
        <w:rPr>
          <w:rFonts w:asciiTheme="minorHAnsi" w:eastAsia="Libre Baskerville" w:hAnsiTheme="minorHAnsi" w:cs="Libre Baskerville"/>
        </w:rPr>
        <w:t xml:space="preserve">r a whole number in the range 1 to </w:t>
      </w:r>
      <w:r w:rsidRPr="00B31D6E">
        <w:rPr>
          <w:rFonts w:asciiTheme="minorHAnsi" w:eastAsia="Libre Baskerville" w:hAnsiTheme="minorHAnsi" w:cs="Libre Baskerville"/>
        </w:rPr>
        <w:t>100. Recognize that a whole number is a multiple of each of its factors. Determine whether a gi</w:t>
      </w:r>
      <w:r w:rsidR="007F6287" w:rsidRPr="00B31D6E">
        <w:rPr>
          <w:rFonts w:asciiTheme="minorHAnsi" w:eastAsia="Libre Baskerville" w:hAnsiTheme="minorHAnsi" w:cs="Libre Baskerville"/>
        </w:rPr>
        <w:t xml:space="preserve">ven whole number in the range 1 to </w:t>
      </w:r>
      <w:r w:rsidRPr="00B31D6E">
        <w:rPr>
          <w:rFonts w:asciiTheme="minorHAnsi" w:eastAsia="Libre Baskerville" w:hAnsiTheme="minorHAnsi" w:cs="Libre Baskerville"/>
        </w:rPr>
        <w:t>100 is a multiple of a given one-digit number. Determine whether a gi</w:t>
      </w:r>
      <w:r w:rsidR="007F6287" w:rsidRPr="00B31D6E">
        <w:rPr>
          <w:rFonts w:asciiTheme="minorHAnsi" w:eastAsia="Libre Baskerville" w:hAnsiTheme="minorHAnsi" w:cs="Libre Baskerville"/>
        </w:rPr>
        <w:t xml:space="preserve">ven whole number in the range 1 to </w:t>
      </w:r>
      <w:r w:rsidRPr="00B31D6E">
        <w:rPr>
          <w:rFonts w:asciiTheme="minorHAnsi" w:eastAsia="Libre Baskerville" w:hAnsiTheme="minorHAnsi" w:cs="Libre Baskerville"/>
        </w:rPr>
        <w:t>100 is prime or composite.</w:t>
      </w:r>
      <w:r w:rsidR="000250CF" w:rsidRPr="00B31D6E">
        <w:rPr>
          <w:rFonts w:asciiTheme="minorHAnsi" w:eastAsia="Libre Baskerville" w:hAnsiTheme="minorHAnsi" w:cs="Libre Baskerville"/>
        </w:rPr>
        <w:t xml:space="preserve"> </w:t>
      </w:r>
      <w:r w:rsidR="000250CF" w:rsidRPr="00B31D6E">
        <w:rPr>
          <w:rFonts w:asciiTheme="minorHAnsi" w:hAnsiTheme="minorHAnsi"/>
          <w:b/>
          <w:color w:val="7030A0"/>
        </w:rPr>
        <w:t>(4.OA.4)</w:t>
      </w:r>
    </w:p>
    <w:bookmarkEnd w:id="113"/>
    <w:p w14:paraId="27999E8A" w14:textId="77777777" w:rsidR="00115B3A" w:rsidRPr="00B31D6E" w:rsidRDefault="00115B3A" w:rsidP="005719BF">
      <w:pPr>
        <w:spacing w:before="120" w:after="60" w:line="240" w:lineRule="auto"/>
        <w:rPr>
          <w:sz w:val="24"/>
        </w:rPr>
      </w:pPr>
      <w:r w:rsidRPr="00B31D6E">
        <w:rPr>
          <w:rFonts w:eastAsia="Libre Baskerville" w:cs="Libre Baskerville"/>
          <w:b/>
          <w:sz w:val="24"/>
        </w:rPr>
        <w:t>Generate and analyze patterns.</w:t>
      </w:r>
    </w:p>
    <w:p w14:paraId="4B63DB64" w14:textId="5659FD8F" w:rsidR="002E32A6" w:rsidRPr="00B31D6E" w:rsidRDefault="00115B3A" w:rsidP="00860448">
      <w:pPr>
        <w:pStyle w:val="ListParagraph"/>
        <w:numPr>
          <w:ilvl w:val="0"/>
          <w:numId w:val="47"/>
        </w:numPr>
        <w:ind w:left="1440" w:hanging="1080"/>
        <w:rPr>
          <w:rFonts w:asciiTheme="minorHAnsi" w:eastAsia="Libre Baskerville" w:hAnsiTheme="minorHAnsi" w:cs="Libre Baskerville"/>
        </w:rPr>
      </w:pPr>
      <w:bookmarkStart w:id="114" w:name="FOUROA5"/>
      <w:r w:rsidRPr="00B31D6E">
        <w:rPr>
          <w:rFonts w:asciiTheme="minorHAnsi" w:eastAsia="Libre Baskerville" w:hAnsiTheme="minorHAnsi" w:cs="Libre Baskerville"/>
        </w:rPr>
        <w:t>Generate</w:t>
      </w:r>
      <w:bookmarkEnd w:id="114"/>
      <w:r w:rsidRPr="00B31D6E">
        <w:rPr>
          <w:rFonts w:asciiTheme="minorHAnsi" w:eastAsia="Libre Baskerville" w:hAnsiTheme="minorHAnsi" w:cs="Libre Baskerville"/>
        </w:rPr>
        <w:t xml:space="preserve"> a number or shape pattern that follows a given rule. Identify apparent features of the pattern that were not explicit in the rule itself. </w:t>
      </w:r>
      <w:r w:rsidRPr="00B31D6E">
        <w:rPr>
          <w:rFonts w:asciiTheme="minorHAnsi" w:eastAsia="Libre Baskerville" w:hAnsiTheme="minorHAnsi" w:cs="Libre Baskerville"/>
          <w:i/>
        </w:rPr>
        <w:t xml:space="preserve">For example, given the rule “Add 3” and the starting number 1, generate terms in the resulting </w:t>
      </w:r>
      <w:r w:rsidR="005721E5" w:rsidRPr="00B31D6E">
        <w:rPr>
          <w:rFonts w:asciiTheme="minorHAnsi" w:hAnsiTheme="minorHAnsi"/>
          <w:b/>
          <w:color w:val="FF0000"/>
        </w:rPr>
        <w:fldChar w:fldCharType="begin"/>
      </w:r>
      <w:r w:rsidR="005721E5" w:rsidRPr="00B31D6E">
        <w:rPr>
          <w:rFonts w:asciiTheme="minorHAnsi" w:hAnsiTheme="minorHAnsi"/>
          <w:b/>
          <w:color w:val="FF0000"/>
        </w:rPr>
        <w:instrText xml:space="preserve"> AutoTextList \s NoStyle\t "A particular order in which related events, movements, or things follow each other. ”</w:instrText>
      </w:r>
      <w:r w:rsidR="005721E5" w:rsidRPr="00B31D6E">
        <w:rPr>
          <w:rFonts w:asciiTheme="minorHAnsi" w:hAnsiTheme="minorHAnsi"/>
          <w:b/>
          <w:color w:val="FF0000"/>
        </w:rPr>
        <w:fldChar w:fldCharType="separate"/>
      </w:r>
      <w:r w:rsidR="005721E5" w:rsidRPr="00B31D6E">
        <w:rPr>
          <w:rFonts w:asciiTheme="minorHAnsi" w:hAnsiTheme="minorHAnsi"/>
          <w:b/>
          <w:color w:val="FF0000"/>
        </w:rPr>
        <w:t>sequence</w:t>
      </w:r>
      <w:r w:rsidR="005721E5" w:rsidRPr="00B31D6E">
        <w:rPr>
          <w:rFonts w:asciiTheme="minorHAnsi" w:hAnsiTheme="minorHAnsi"/>
          <w:b/>
          <w:color w:val="FF0000"/>
        </w:rPr>
        <w:fldChar w:fldCharType="end"/>
      </w:r>
      <w:r w:rsidRPr="00B31D6E">
        <w:rPr>
          <w:rFonts w:asciiTheme="minorHAnsi" w:eastAsia="Libre Baskerville" w:hAnsiTheme="minorHAnsi" w:cs="Libre Baskerville"/>
          <w:i/>
        </w:rPr>
        <w:t xml:space="preserve"> and observe that the terms appear to alternate between odd and even numbers. </w:t>
      </w:r>
      <w:r w:rsidRPr="00B31D6E">
        <w:rPr>
          <w:rFonts w:asciiTheme="minorHAnsi" w:eastAsia="Libre Baskerville" w:hAnsiTheme="minorHAnsi" w:cs="Libre Baskerville"/>
        </w:rPr>
        <w:t xml:space="preserve">Explain informally why the numbers will continue to alternate in this way. </w:t>
      </w:r>
      <w:r w:rsidR="000250CF" w:rsidRPr="00B31D6E">
        <w:rPr>
          <w:rFonts w:asciiTheme="minorHAnsi" w:hAnsiTheme="minorHAnsi"/>
          <w:b/>
          <w:color w:val="7030A0"/>
        </w:rPr>
        <w:t>(4.OA.5)</w:t>
      </w:r>
    </w:p>
    <w:p w14:paraId="7EEC7F81" w14:textId="48D0B590" w:rsidR="00184BA7" w:rsidRDefault="00115B3A" w:rsidP="00184BA7">
      <w:pPr>
        <w:tabs>
          <w:tab w:val="right" w:pos="9360"/>
        </w:tabs>
        <w:spacing w:before="180" w:line="240" w:lineRule="auto"/>
        <w:rPr>
          <w:rFonts w:eastAsia="Libre Baskerville" w:cs="Libre Baskerville"/>
          <w:b/>
          <w:color w:val="0070C0"/>
          <w:sz w:val="32"/>
        </w:rPr>
      </w:pPr>
      <w:r w:rsidRPr="00B31D6E">
        <w:rPr>
          <w:rFonts w:eastAsia="Libre Baskerville" w:cs="Libre Baskerville"/>
          <w:b/>
          <w:color w:val="0070C0"/>
          <w:sz w:val="32"/>
        </w:rPr>
        <w:t>Number and Operations in Base Ten 4.NBT</w:t>
      </w:r>
    </w:p>
    <w:p w14:paraId="63F09417" w14:textId="77777777" w:rsidR="00184BA7" w:rsidRPr="00B31D6E" w:rsidRDefault="00184BA7" w:rsidP="00184BA7">
      <w:pPr>
        <w:spacing w:after="0" w:line="240" w:lineRule="auto"/>
        <w:rPr>
          <w:sz w:val="20"/>
        </w:rPr>
      </w:pPr>
      <w:r w:rsidRPr="00B31D6E">
        <w:t>(</w:t>
      </w:r>
      <w:hyperlink r:id="rId97" w:history="1">
        <w:r w:rsidRPr="00B31D6E">
          <w:rPr>
            <w:rStyle w:val="Hyperlink"/>
          </w:rPr>
          <w:t xml:space="preserve">Numbers &amp; Operations Base 10 Progression K-5 Pg. </w:t>
        </w:r>
      </w:hyperlink>
      <w:r>
        <w:rPr>
          <w:rStyle w:val="Hyperlink"/>
        </w:rPr>
        <w:t>13-17</w:t>
      </w:r>
      <w:r w:rsidRPr="00B31D6E">
        <w:t>)</w:t>
      </w:r>
    </w:p>
    <w:p w14:paraId="0585AD93" w14:textId="786968F5" w:rsidR="001D0F5C" w:rsidRPr="00B31D6E" w:rsidRDefault="00115B3A" w:rsidP="00184BA7">
      <w:pPr>
        <w:tabs>
          <w:tab w:val="right" w:pos="9360"/>
        </w:tabs>
        <w:spacing w:before="180" w:line="240" w:lineRule="auto"/>
        <w:rPr>
          <w:rFonts w:eastAsia="Libre Baskerville" w:cs="Libre Baskerville"/>
          <w:b/>
          <w:sz w:val="24"/>
        </w:rPr>
      </w:pPr>
      <w:r w:rsidRPr="00B31D6E">
        <w:rPr>
          <w:rFonts w:eastAsia="Libre Baskerville" w:cs="Libre Baskerville"/>
          <w:b/>
          <w:sz w:val="24"/>
        </w:rPr>
        <w:t xml:space="preserve">Generalize place value understanding for multi-digit whole numbers. </w:t>
      </w:r>
    </w:p>
    <w:p w14:paraId="638BA57E" w14:textId="42605ABC" w:rsidR="00115B3A" w:rsidRPr="00B31D6E" w:rsidRDefault="00115B3A" w:rsidP="005719BF">
      <w:pPr>
        <w:spacing w:after="60" w:line="240" w:lineRule="auto"/>
        <w:rPr>
          <w:b/>
        </w:rPr>
      </w:pPr>
      <w:r w:rsidRPr="00B31D6E">
        <w:rPr>
          <w:rFonts w:eastAsia="Libre Baskerville" w:cs="Libre Baskerville"/>
          <w:b/>
        </w:rPr>
        <w:t>(</w:t>
      </w:r>
      <w:r w:rsidR="003A5BC9" w:rsidRPr="00B31D6E">
        <w:rPr>
          <w:rFonts w:eastAsia="Libre Baskerville" w:cs="Libre Baskerville"/>
          <w:b/>
          <w:szCs w:val="16"/>
        </w:rPr>
        <w:t>L</w:t>
      </w:r>
      <w:r w:rsidRPr="00B31D6E">
        <w:rPr>
          <w:rFonts w:eastAsia="Libre Baskerville" w:cs="Libre Baskerville"/>
          <w:b/>
          <w:szCs w:val="16"/>
        </w:rPr>
        <w:t>imited to whole numbers less than or equal to 1,000,000</w:t>
      </w:r>
      <w:r w:rsidR="003A5BC9" w:rsidRPr="00B31D6E">
        <w:rPr>
          <w:rFonts w:eastAsia="Libre Baskerville" w:cs="Libre Baskerville"/>
          <w:b/>
          <w:szCs w:val="16"/>
        </w:rPr>
        <w:t>.</w:t>
      </w:r>
      <w:r w:rsidRPr="00B31D6E">
        <w:rPr>
          <w:rFonts w:eastAsia="Libre Baskerville" w:cs="Libre Baskerville"/>
          <w:b/>
          <w:szCs w:val="16"/>
        </w:rPr>
        <w:t>)</w:t>
      </w:r>
    </w:p>
    <w:p w14:paraId="7F58B72C" w14:textId="29E31D32" w:rsidR="00115B3A" w:rsidRPr="00B31D6E" w:rsidRDefault="00115B3A" w:rsidP="00860448">
      <w:pPr>
        <w:numPr>
          <w:ilvl w:val="0"/>
          <w:numId w:val="48"/>
        </w:numPr>
        <w:spacing w:before="60" w:after="60" w:line="240" w:lineRule="auto"/>
        <w:ind w:left="1440" w:hanging="1080"/>
      </w:pPr>
      <w:bookmarkStart w:id="115" w:name="FOURNBT1"/>
      <w:r w:rsidRPr="00B31D6E">
        <w:rPr>
          <w:rFonts w:eastAsia="Libre Baskerville" w:cs="Libre Baskerville"/>
        </w:rPr>
        <w:t>Recognize that in a multi-digit whole number, a digit in one place represents ten times what it represents in the place to its right</w:t>
      </w:r>
      <w:r w:rsidRPr="00B31D6E">
        <w:rPr>
          <w:rFonts w:eastAsia="Libre Baskerville" w:cs="Libre Baskerville"/>
          <w:i/>
        </w:rPr>
        <w:t xml:space="preserve">. For example, recognize that </w:t>
      </w:r>
      <m:oMath>
        <m:r>
          <w:rPr>
            <w:rFonts w:ascii="Cambria Math" w:eastAsia="Libre Baskerville" w:hAnsi="Cambria Math" w:cs="Libre Baskerville"/>
          </w:rPr>
          <m:t>700÷70=10</m:t>
        </m:r>
      </m:oMath>
      <w:r w:rsidRPr="00B31D6E">
        <w:rPr>
          <w:rFonts w:eastAsia="Libre Baskerville" w:cs="Libre Baskerville"/>
          <w:i/>
        </w:rPr>
        <w:t xml:space="preserve"> by applying concepts of place value and division.</w:t>
      </w:r>
      <w:r w:rsidR="000250CF" w:rsidRPr="00B31D6E">
        <w:rPr>
          <w:rFonts w:eastAsia="Libre Baskerville" w:cs="Libre Baskerville"/>
          <w:i/>
        </w:rPr>
        <w:t xml:space="preserve"> </w:t>
      </w:r>
      <w:r w:rsidR="000250CF" w:rsidRPr="00B31D6E">
        <w:rPr>
          <w:b/>
          <w:color w:val="7030A0"/>
        </w:rPr>
        <w:t>(4.NBT.1)</w:t>
      </w:r>
    </w:p>
    <w:p w14:paraId="0978227A" w14:textId="084A6BB8" w:rsidR="00115B3A" w:rsidRPr="00B31D6E" w:rsidRDefault="00115B3A" w:rsidP="00860448">
      <w:pPr>
        <w:numPr>
          <w:ilvl w:val="0"/>
          <w:numId w:val="48"/>
        </w:numPr>
        <w:spacing w:before="60" w:after="60" w:line="240" w:lineRule="auto"/>
        <w:ind w:left="1440" w:hanging="1080"/>
        <w:rPr>
          <w:i/>
        </w:rPr>
      </w:pPr>
      <w:bookmarkStart w:id="116" w:name="FOURNBT2"/>
      <w:bookmarkEnd w:id="115"/>
      <w:r w:rsidRPr="00B31D6E">
        <w:rPr>
          <w:rFonts w:eastAsia="Libre Baskerville" w:cs="Libre Baskerville"/>
        </w:rPr>
        <w:t xml:space="preserve">Read </w:t>
      </w:r>
      <w:bookmarkEnd w:id="116"/>
      <w:r w:rsidRPr="00B31D6E">
        <w:rPr>
          <w:rFonts w:eastAsia="Libre Baskerville" w:cs="Libre Baskerville"/>
        </w:rPr>
        <w:t xml:space="preserve">and write multi-digit whole numbers using base-ten </w:t>
      </w:r>
      <w:r w:rsidR="005721E5" w:rsidRPr="00B31D6E">
        <w:rPr>
          <w:rFonts w:eastAsia="Calibri" w:cs="Times New Roman"/>
          <w:b/>
          <w:color w:val="FF0000"/>
        </w:rPr>
        <w:fldChar w:fldCharType="begin"/>
      </w:r>
      <w:r w:rsidR="005721E5" w:rsidRPr="00B31D6E">
        <w:rPr>
          <w:rFonts w:eastAsia="Calibri" w:cs="Times New Roman"/>
          <w:b/>
          <w:color w:val="FF0000"/>
        </w:rPr>
        <w:instrText xml:space="preserve"> AutoTextList \s NoStyle \t "</w:instrText>
      </w:r>
      <w:r w:rsidR="005721E5" w:rsidRPr="00B31D6E">
        <w:rPr>
          <w:b/>
          <w:color w:val="FF0000"/>
        </w:rPr>
        <w:instrText xml:space="preserve"> A symbol or group of symbols that stand for a number ex: the numeral symbol for twenty four is 24."</w:instrText>
      </w:r>
      <w:r w:rsidR="005721E5" w:rsidRPr="00B31D6E">
        <w:rPr>
          <w:rFonts w:eastAsia="Calibri" w:cs="Times New Roman"/>
          <w:b/>
          <w:color w:val="FF0000"/>
        </w:rPr>
        <w:instrText xml:space="preserve"> </w:instrText>
      </w:r>
      <w:r w:rsidR="005721E5" w:rsidRPr="00B31D6E">
        <w:rPr>
          <w:rFonts w:eastAsia="Calibri" w:cs="Times New Roman"/>
          <w:b/>
          <w:color w:val="FF0000"/>
        </w:rPr>
        <w:fldChar w:fldCharType="separate"/>
      </w:r>
      <w:r w:rsidR="005721E5" w:rsidRPr="00B31D6E">
        <w:rPr>
          <w:rFonts w:eastAsia="Calibri" w:cs="Times New Roman"/>
          <w:b/>
          <w:color w:val="FF0000"/>
        </w:rPr>
        <w:t>numerals</w:t>
      </w:r>
      <w:r w:rsidR="005721E5" w:rsidRPr="00B31D6E">
        <w:rPr>
          <w:rFonts w:eastAsia="Calibri" w:cs="Times New Roman"/>
          <w:b/>
          <w:color w:val="FF0000"/>
        </w:rPr>
        <w:fldChar w:fldCharType="end"/>
      </w:r>
      <w:r w:rsidRPr="00B31D6E">
        <w:rPr>
          <w:rFonts w:eastAsia="Libre Baskerville" w:cs="Libre Baskerville"/>
        </w:rPr>
        <w:t xml:space="preserve">, number names, </w:t>
      </w:r>
      <w:r w:rsidRPr="00B31D6E">
        <w:rPr>
          <w:rFonts w:eastAsia="Nova Mono" w:cs="Nova Mono"/>
        </w:rPr>
        <w:t xml:space="preserve">expanded form, and unit form. Compare two multi-digit numbers based on meanings of the digits in each place, using &gt;, &lt;, =, and ≠ symbols to record the results of comparisons. </w:t>
      </w:r>
      <w:r w:rsidRPr="00B31D6E">
        <w:rPr>
          <w:rFonts w:eastAsia="Nova Mono" w:cs="Nova Mono"/>
          <w:i/>
        </w:rPr>
        <w:t>(Note:  Students should demonstrate understanding and application of place value decomposition.</w:t>
      </w:r>
      <w:r w:rsidRPr="00B31D6E">
        <w:rPr>
          <w:rFonts w:eastAsia="Nova Mono" w:cs="Nova Mono"/>
        </w:rPr>
        <w:t xml:space="preserve"> </w:t>
      </w:r>
      <w:r w:rsidR="009A7F21" w:rsidRPr="00B31D6E">
        <w:rPr>
          <w:rFonts w:eastAsia="Nova Mono" w:cs="Nova Mono"/>
          <w:i/>
        </w:rPr>
        <w:t>For example</w:t>
      </w:r>
      <w:r w:rsidRPr="00B31D6E">
        <w:rPr>
          <w:rFonts w:eastAsia="Nova Mono" w:cs="Nova Mono"/>
          <w:i/>
        </w:rPr>
        <w:t xml:space="preserve">, 127 can be 1 hundred, 2 tens, 7 ones or 12 tens, 7 ones Refer to </w:t>
      </w:r>
      <w:hyperlink w:anchor="SECONDNBT1" w:history="1">
        <w:r w:rsidRPr="00B31D6E">
          <w:rPr>
            <w:rStyle w:val="Hyperlink"/>
            <w:rFonts w:eastAsia="Nova Mono" w:cs="Nova Mono"/>
            <w:i/>
          </w:rPr>
          <w:t>2.NBT.1</w:t>
        </w:r>
      </w:hyperlink>
      <w:r w:rsidRPr="00B31D6E">
        <w:rPr>
          <w:rFonts w:eastAsia="Nova Mono" w:cs="Nova Mono"/>
          <w:i/>
        </w:rPr>
        <w:t>)</w:t>
      </w:r>
      <w:r w:rsidR="000250CF" w:rsidRPr="00B31D6E">
        <w:rPr>
          <w:rFonts w:eastAsia="Nova Mono" w:cs="Nova Mono"/>
        </w:rPr>
        <w:t xml:space="preserve"> </w:t>
      </w:r>
      <w:r w:rsidR="00D01D37" w:rsidRPr="00B31D6E">
        <w:rPr>
          <w:b/>
          <w:color w:val="7030A0"/>
        </w:rPr>
        <w:t>(4.NBT.2)</w:t>
      </w:r>
    </w:p>
    <w:p w14:paraId="60CF4FCD" w14:textId="5A02D376" w:rsidR="00115B3A" w:rsidRPr="00B31D6E" w:rsidRDefault="00115B3A" w:rsidP="005719BF">
      <w:pPr>
        <w:numPr>
          <w:ilvl w:val="0"/>
          <w:numId w:val="48"/>
        </w:numPr>
        <w:spacing w:before="60" w:after="60" w:line="240" w:lineRule="auto"/>
        <w:ind w:left="1260" w:hanging="900"/>
      </w:pPr>
      <w:bookmarkStart w:id="117" w:name="FOURNBT3"/>
      <w:r w:rsidRPr="00B31D6E">
        <w:rPr>
          <w:rFonts w:eastAsia="Libre Baskerville" w:cs="Libre Baskerville"/>
        </w:rPr>
        <w:t>Use place value understanding to round multi-digit whole numbers to any place.</w:t>
      </w:r>
      <w:r w:rsidR="00D01D37" w:rsidRPr="00B31D6E">
        <w:rPr>
          <w:rFonts w:eastAsia="Libre Baskerville" w:cs="Libre Baskerville"/>
        </w:rPr>
        <w:t xml:space="preserve"> </w:t>
      </w:r>
      <w:r w:rsidR="00D01D37" w:rsidRPr="00B31D6E">
        <w:rPr>
          <w:b/>
          <w:color w:val="7030A0"/>
        </w:rPr>
        <w:t>(4.NBT.3)</w:t>
      </w:r>
    </w:p>
    <w:bookmarkEnd w:id="117"/>
    <w:p w14:paraId="0C354F21" w14:textId="77777777" w:rsidR="00115B3A" w:rsidRPr="00B31D6E" w:rsidRDefault="00115B3A" w:rsidP="005719BF">
      <w:pPr>
        <w:spacing w:before="120" w:after="60" w:line="240" w:lineRule="auto"/>
        <w:rPr>
          <w:sz w:val="24"/>
        </w:rPr>
      </w:pPr>
      <w:r w:rsidRPr="00B31D6E">
        <w:rPr>
          <w:rFonts w:eastAsia="Libre Baskerville" w:cs="Libre Baskerville"/>
          <w:b/>
          <w:sz w:val="24"/>
        </w:rPr>
        <w:t>Use place value understanding and properties of operations to perform multi-digit arithmetic.</w:t>
      </w:r>
    </w:p>
    <w:p w14:paraId="74296ECA" w14:textId="3A7122E8" w:rsidR="00115B3A" w:rsidRPr="00B31D6E" w:rsidRDefault="00115B3A" w:rsidP="00860448">
      <w:pPr>
        <w:numPr>
          <w:ilvl w:val="0"/>
          <w:numId w:val="53"/>
        </w:numPr>
        <w:spacing w:after="0" w:line="240" w:lineRule="auto"/>
        <w:ind w:left="1440" w:hanging="1080"/>
        <w:contextualSpacing/>
        <w:rPr>
          <w:rFonts w:eastAsia="Libre Baskerville" w:cs="Libre Baskerville"/>
        </w:rPr>
      </w:pPr>
      <w:bookmarkStart w:id="118" w:name="FOURNBT4"/>
      <w:r w:rsidRPr="00B31D6E">
        <w:rPr>
          <w:rFonts w:eastAsia="Libre Baskerville" w:cs="Libre Baskerville"/>
        </w:rPr>
        <w:t>Fluently (</w:t>
      </w:r>
      <w:hyperlink r:id="rId98" w:history="1">
        <w:r w:rsidR="00CB2C85" w:rsidRPr="00B31D6E">
          <w:rPr>
            <w:rStyle w:val="Hyperlink"/>
            <w:rFonts w:eastAsia="Libre Baskerville" w:cs="Libre Baskerville"/>
          </w:rPr>
          <w:t>efficiently, accurately, and flexibly</w:t>
        </w:r>
      </w:hyperlink>
      <w:r w:rsidRPr="00B31D6E">
        <w:rPr>
          <w:rFonts w:eastAsia="Libre Baskerville" w:cs="Libre Baskerville"/>
        </w:rPr>
        <w:t>) add and subtract multi-digit whole numbers using an efficient algorithm (including, but not limited to: traditional, partial-sums, etc.), based on place value understanding and the properties of operations.</w:t>
      </w:r>
      <w:r w:rsidR="00D01D37" w:rsidRPr="00B31D6E">
        <w:rPr>
          <w:rFonts w:eastAsia="Libre Baskerville" w:cs="Libre Baskerville"/>
        </w:rPr>
        <w:t xml:space="preserve"> </w:t>
      </w:r>
      <w:r w:rsidR="00D01D37" w:rsidRPr="00B31D6E">
        <w:rPr>
          <w:b/>
          <w:color w:val="7030A0"/>
        </w:rPr>
        <w:t>(4.NBT.4)</w:t>
      </w:r>
    </w:p>
    <w:p w14:paraId="199CFB76" w14:textId="77777777" w:rsidR="00184BA7" w:rsidRDefault="00115B3A" w:rsidP="00184BA7">
      <w:pPr>
        <w:numPr>
          <w:ilvl w:val="0"/>
          <w:numId w:val="53"/>
        </w:numPr>
        <w:spacing w:after="0" w:line="240" w:lineRule="auto"/>
        <w:ind w:left="1440" w:hanging="1080"/>
        <w:contextualSpacing/>
        <w:rPr>
          <w:rFonts w:eastAsia="Libre Baskerville" w:cs="Libre Baskerville"/>
        </w:rPr>
      </w:pPr>
      <w:bookmarkStart w:id="119" w:name="FOURNBT5"/>
      <w:bookmarkEnd w:id="118"/>
      <w:r w:rsidRPr="00184BA7">
        <w:rPr>
          <w:rFonts w:eastAsia="Libre Baskerville" w:cs="Libre Baskerville"/>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r w:rsidR="00D01D37" w:rsidRPr="00184BA7">
        <w:rPr>
          <w:rFonts w:eastAsia="Libre Baskerville" w:cs="Libre Baskerville"/>
        </w:rPr>
        <w:t xml:space="preserve"> </w:t>
      </w:r>
      <w:r w:rsidR="00D01D37" w:rsidRPr="00184BA7">
        <w:rPr>
          <w:b/>
          <w:color w:val="7030A0"/>
        </w:rPr>
        <w:t>(4.NBT.5)</w:t>
      </w:r>
      <w:bookmarkStart w:id="120" w:name="FOURNBT6"/>
      <w:bookmarkEnd w:id="119"/>
    </w:p>
    <w:p w14:paraId="3DF4F201" w14:textId="77777777" w:rsidR="00184BA7" w:rsidRDefault="00184BA7">
      <w:pPr>
        <w:rPr>
          <w:rFonts w:eastAsia="Libre Baskerville" w:cs="Libre Baskerville"/>
        </w:rPr>
      </w:pPr>
      <w:r>
        <w:rPr>
          <w:rFonts w:eastAsia="Libre Baskerville" w:cs="Libre Baskerville"/>
        </w:rPr>
        <w:br w:type="page"/>
      </w:r>
    </w:p>
    <w:p w14:paraId="425B20BA" w14:textId="36678F65" w:rsidR="00115B3A" w:rsidRPr="00184BA7" w:rsidRDefault="00115B3A" w:rsidP="00184BA7">
      <w:pPr>
        <w:numPr>
          <w:ilvl w:val="0"/>
          <w:numId w:val="53"/>
        </w:numPr>
        <w:spacing w:after="0" w:line="240" w:lineRule="auto"/>
        <w:ind w:left="1440" w:hanging="1080"/>
        <w:contextualSpacing/>
        <w:rPr>
          <w:rFonts w:eastAsia="Libre Baskerville" w:cs="Libre Baskerville"/>
        </w:rPr>
      </w:pPr>
      <w:r w:rsidRPr="00184BA7">
        <w:rPr>
          <w:rFonts w:eastAsia="Libre Baskerville" w:cs="Libre Baskerville"/>
        </w:rPr>
        <w:lastRenderedPageBreak/>
        <w:t>Find whole-number quotients and remainders</w:t>
      </w:r>
      <w:r w:rsidRPr="00184BA7">
        <w:rPr>
          <w:rFonts w:eastAsia="Libre Baskerville" w:cs="Libre Baskerville"/>
          <w:b/>
        </w:rPr>
        <w:t xml:space="preserve"> </w:t>
      </w:r>
      <w:r w:rsidRPr="00184BA7">
        <w:rPr>
          <w:rFonts w:eastAsia="Libre Baskerville" w:cs="Libre Baskerville"/>
        </w:rPr>
        <w:t>with up to four-digit dividends and one-digit divisors, using strategies based on place value, the properties of operations, and/or the relationship between multiplication and division. Illustrate and explain the calculation by using equations, rectangul</w:t>
      </w:r>
      <w:r w:rsidR="00D01D37" w:rsidRPr="00184BA7">
        <w:rPr>
          <w:rFonts w:eastAsia="Libre Baskerville" w:cs="Libre Baskerville"/>
        </w:rPr>
        <w:t xml:space="preserve">ar arrays, and/or area models. </w:t>
      </w:r>
      <w:r w:rsidR="00D01D37" w:rsidRPr="00184BA7">
        <w:rPr>
          <w:b/>
          <w:color w:val="7030A0"/>
        </w:rPr>
        <w:t>(4.NBT.6)</w:t>
      </w:r>
    </w:p>
    <w:bookmarkEnd w:id="120"/>
    <w:p w14:paraId="3D034A6D" w14:textId="37B3467D" w:rsidR="00115B3A" w:rsidRPr="00B31D6E" w:rsidRDefault="00115B3A" w:rsidP="005719BF">
      <w:pPr>
        <w:tabs>
          <w:tab w:val="right" w:pos="9360"/>
        </w:tabs>
        <w:spacing w:before="180" w:line="240" w:lineRule="auto"/>
        <w:rPr>
          <w:color w:val="0070C0"/>
          <w:sz w:val="32"/>
        </w:rPr>
      </w:pPr>
      <w:r w:rsidRPr="00B31D6E">
        <w:rPr>
          <w:rFonts w:eastAsia="Libre Baskerville" w:cs="Libre Baskerville"/>
          <w:b/>
          <w:color w:val="0070C0"/>
          <w:sz w:val="32"/>
        </w:rPr>
        <w:t>Number and Operations—Fractions 4.NF</w:t>
      </w:r>
    </w:p>
    <w:p w14:paraId="1BD50098" w14:textId="3BFD2AD2" w:rsidR="001D0F5C" w:rsidRPr="00B31D6E" w:rsidRDefault="00115B3A" w:rsidP="005719BF">
      <w:pPr>
        <w:spacing w:before="120" w:after="0" w:line="240" w:lineRule="auto"/>
        <w:rPr>
          <w:rFonts w:eastAsia="Libre Baskerville" w:cs="Libre Baskerville"/>
          <w:b/>
          <w:sz w:val="24"/>
        </w:rPr>
      </w:pPr>
      <w:r w:rsidRPr="00B31D6E">
        <w:rPr>
          <w:rFonts w:eastAsia="Libre Baskerville" w:cs="Libre Baskerville"/>
          <w:b/>
          <w:sz w:val="24"/>
        </w:rPr>
        <w:t xml:space="preserve">Extend understanding of fraction </w:t>
      </w:r>
      <w:r w:rsidR="00CA65AD" w:rsidRPr="00B31D6E">
        <w:rPr>
          <w:rFonts w:eastAsia="Libre Baskerville" w:cs="Libre Baskerville"/>
          <w:b/>
          <w:color w:val="FF0000"/>
          <w:sz w:val="24"/>
        </w:rPr>
        <w:fldChar w:fldCharType="begin"/>
      </w:r>
      <w:r w:rsidR="006D4E51" w:rsidRPr="00B31D6E">
        <w:rPr>
          <w:rFonts w:eastAsia="Libre Baskerville" w:cs="Libre Baskerville"/>
          <w:b/>
          <w:color w:val="FF0000"/>
          <w:sz w:val="24"/>
        </w:rPr>
        <w:instrText xml:space="preserve"> AutoTextList \s NoStyle\t "The condition of being equal or equivalent in value, worth, function, etc. ” </w:instrText>
      </w:r>
      <w:r w:rsidR="00CA65AD" w:rsidRPr="00B31D6E">
        <w:rPr>
          <w:rFonts w:eastAsia="Libre Baskerville" w:cs="Libre Baskerville"/>
          <w:b/>
          <w:color w:val="FF0000"/>
          <w:sz w:val="24"/>
        </w:rPr>
        <w:fldChar w:fldCharType="separate"/>
      </w:r>
      <w:r w:rsidR="006D4E51" w:rsidRPr="00B31D6E">
        <w:rPr>
          <w:rFonts w:eastAsia="Libre Baskerville" w:cs="Libre Baskerville"/>
          <w:b/>
          <w:color w:val="FF0000"/>
          <w:sz w:val="24"/>
        </w:rPr>
        <w:t>equivalence</w:t>
      </w:r>
      <w:r w:rsidR="00CA65AD" w:rsidRPr="00B31D6E">
        <w:rPr>
          <w:rFonts w:eastAsia="Libre Baskerville" w:cs="Libre Baskerville"/>
          <w:b/>
          <w:color w:val="FF0000"/>
          <w:sz w:val="24"/>
        </w:rPr>
        <w:fldChar w:fldCharType="end"/>
      </w:r>
      <w:r w:rsidRPr="00B31D6E">
        <w:rPr>
          <w:rFonts w:eastAsia="Libre Baskerville" w:cs="Libre Baskerville"/>
          <w:b/>
          <w:sz w:val="24"/>
        </w:rPr>
        <w:t xml:space="preserve"> and ordering</w:t>
      </w:r>
      <w:r w:rsidR="00066F52" w:rsidRPr="00B31D6E">
        <w:rPr>
          <w:rFonts w:eastAsia="Libre Baskerville" w:cs="Libre Baskerville"/>
          <w:b/>
          <w:sz w:val="24"/>
        </w:rPr>
        <w:t>.</w:t>
      </w:r>
      <w:r w:rsidRPr="00B31D6E">
        <w:rPr>
          <w:rFonts w:eastAsia="Libre Baskerville" w:cs="Libre Baskerville"/>
          <w:b/>
          <w:sz w:val="24"/>
        </w:rPr>
        <w:t xml:space="preserve"> </w:t>
      </w:r>
    </w:p>
    <w:p w14:paraId="424AFCAF" w14:textId="33F72796" w:rsidR="00115B3A" w:rsidRPr="00B31D6E" w:rsidRDefault="00115B3A" w:rsidP="005719BF">
      <w:pPr>
        <w:spacing w:after="0" w:line="240" w:lineRule="auto"/>
        <w:rPr>
          <w:rFonts w:eastAsia="Libre Baskerville" w:cs="Libre Baskerville"/>
          <w:b/>
        </w:rPr>
      </w:pPr>
      <w:r w:rsidRPr="00B31D6E">
        <w:rPr>
          <w:rFonts w:eastAsia="Libre Baskerville" w:cs="Libre Baskerville"/>
          <w:b/>
        </w:rPr>
        <w:t>(</w:t>
      </w:r>
      <w:r w:rsidR="003A5BC9" w:rsidRPr="00B31D6E">
        <w:rPr>
          <w:rFonts w:eastAsia="Libre Baskerville" w:cs="Libre Baskerville"/>
          <w:b/>
        </w:rPr>
        <w:t>L</w:t>
      </w:r>
      <w:r w:rsidRPr="00B31D6E">
        <w:rPr>
          <w:rFonts w:eastAsia="Libre Baskerville" w:cs="Libre Baskerville"/>
          <w:b/>
        </w:rPr>
        <w:t>imited to fractions with denominators 2,</w:t>
      </w:r>
      <w:r w:rsidR="00B3218E" w:rsidRPr="00B31D6E">
        <w:rPr>
          <w:rFonts w:eastAsia="Libre Baskerville" w:cs="Libre Baskerville"/>
          <w:b/>
        </w:rPr>
        <w:t xml:space="preserve"> </w:t>
      </w:r>
      <w:r w:rsidRPr="00B31D6E">
        <w:rPr>
          <w:rFonts w:eastAsia="Libre Baskerville" w:cs="Libre Baskerville"/>
          <w:b/>
        </w:rPr>
        <w:t>3, 4, 5, 6, 8,</w:t>
      </w:r>
      <w:r w:rsidR="00B3218E" w:rsidRPr="00B31D6E">
        <w:rPr>
          <w:rFonts w:eastAsia="Libre Baskerville" w:cs="Libre Baskerville"/>
          <w:b/>
        </w:rPr>
        <w:t xml:space="preserve"> </w:t>
      </w:r>
      <w:r w:rsidRPr="00B31D6E">
        <w:rPr>
          <w:rFonts w:eastAsia="Libre Baskerville" w:cs="Libre Baskerville"/>
          <w:b/>
        </w:rPr>
        <w:t>10,</w:t>
      </w:r>
      <w:r w:rsidR="00B3218E" w:rsidRPr="00B31D6E">
        <w:rPr>
          <w:rFonts w:eastAsia="Libre Baskerville" w:cs="Libre Baskerville"/>
          <w:b/>
        </w:rPr>
        <w:t xml:space="preserve"> </w:t>
      </w:r>
      <w:r w:rsidRPr="00B31D6E">
        <w:rPr>
          <w:rFonts w:eastAsia="Libre Baskerville" w:cs="Libre Baskerville"/>
          <w:b/>
        </w:rPr>
        <w:t>12,</w:t>
      </w:r>
      <w:r w:rsidR="00B3218E" w:rsidRPr="00B31D6E">
        <w:rPr>
          <w:rFonts w:eastAsia="Libre Baskerville" w:cs="Libre Baskerville"/>
          <w:b/>
        </w:rPr>
        <w:t xml:space="preserve"> </w:t>
      </w:r>
      <w:r w:rsidRPr="00B31D6E">
        <w:rPr>
          <w:rFonts w:eastAsia="Libre Baskerville" w:cs="Libre Baskerville"/>
          <w:b/>
        </w:rPr>
        <w:t>100</w:t>
      </w:r>
      <w:r w:rsidR="003A5BC9" w:rsidRPr="00B31D6E">
        <w:rPr>
          <w:rFonts w:eastAsia="Libre Baskerville" w:cs="Libre Baskerville"/>
          <w:b/>
        </w:rPr>
        <w:t>.</w:t>
      </w:r>
      <w:r w:rsidR="001D0F5C" w:rsidRPr="00B31D6E">
        <w:rPr>
          <w:rFonts w:eastAsia="Libre Baskerville" w:cs="Libre Baskerville"/>
          <w:b/>
        </w:rPr>
        <w:t>)</w:t>
      </w:r>
    </w:p>
    <w:p w14:paraId="2A34B702" w14:textId="40760A0E" w:rsidR="004D6F6B" w:rsidRPr="00B31D6E" w:rsidRDefault="004D6F6B" w:rsidP="005719BF">
      <w:pPr>
        <w:spacing w:after="60" w:line="240" w:lineRule="auto"/>
        <w:rPr>
          <w:rFonts w:eastAsia="Libre Baskerville" w:cs="Libre Baskerville"/>
          <w:sz w:val="24"/>
          <w:szCs w:val="16"/>
        </w:rPr>
      </w:pPr>
      <w:r w:rsidRPr="00B31D6E">
        <w:rPr>
          <w:rFonts w:eastAsia="Libre Baskerville" w:cs="Libre Baskerville"/>
          <w:szCs w:val="16"/>
        </w:rPr>
        <w:t>(</w:t>
      </w:r>
      <w:hyperlink r:id="rId99" w:history="1">
        <w:r w:rsidRPr="00B31D6E">
          <w:rPr>
            <w:rStyle w:val="Hyperlink"/>
            <w:rFonts w:eastAsia="Libre Baskerville" w:cs="Libre Baskerville"/>
            <w:szCs w:val="16"/>
          </w:rPr>
          <w:t>Number and Operations – Fractions Progression Pg. 3</w:t>
        </w:r>
      </w:hyperlink>
      <w:r w:rsidRPr="00B31D6E">
        <w:rPr>
          <w:rFonts w:eastAsia="Libre Baskerville" w:cs="Libre Baskerville"/>
          <w:szCs w:val="16"/>
        </w:rPr>
        <w:t>)</w:t>
      </w:r>
    </w:p>
    <w:p w14:paraId="2E234E55" w14:textId="73A34BF2" w:rsidR="00B646E6" w:rsidRPr="00B31D6E" w:rsidRDefault="00115B3A" w:rsidP="00860448">
      <w:pPr>
        <w:numPr>
          <w:ilvl w:val="0"/>
          <w:numId w:val="52"/>
        </w:numPr>
        <w:spacing w:before="60" w:after="60" w:line="240" w:lineRule="auto"/>
        <w:ind w:left="1440" w:hanging="1080"/>
      </w:pPr>
      <w:bookmarkStart w:id="121" w:name="FOURNF1"/>
      <w:r w:rsidRPr="00B31D6E">
        <w:rPr>
          <w:rFonts w:eastAsia="Libre Baskerville" w:cs="Libre Baskerville"/>
        </w:rPr>
        <w:t xml:space="preserve">Explain why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is equivalent to a fraction </w:t>
      </w:r>
      <m:oMath>
        <m:f>
          <m:fPr>
            <m:ctrlPr>
              <w:rPr>
                <w:rFonts w:ascii="Cambria Math" w:eastAsia="Libre Baskerville" w:hAnsi="Cambria Math" w:cs="Libre Baskerville"/>
                <w:i/>
                <w:sz w:val="24"/>
              </w:rPr>
            </m:ctrlPr>
          </m:fPr>
          <m:num>
            <m:d>
              <m:dPr>
                <m:ctrlPr>
                  <w:rPr>
                    <w:rFonts w:ascii="Cambria Math" w:eastAsia="Libre Baskerville" w:hAnsi="Cambria Math" w:cs="Libre Baskerville"/>
                    <w:i/>
                    <w:sz w:val="24"/>
                  </w:rPr>
                </m:ctrlPr>
              </m:dPr>
              <m:e>
                <m:r>
                  <w:rPr>
                    <w:rFonts w:ascii="Cambria Math" w:eastAsia="Libre Baskerville" w:hAnsi="Cambria Math" w:cs="Libre Baskerville"/>
                    <w:sz w:val="24"/>
                  </w:rPr>
                  <m:t>n⋅a</m:t>
                </m:r>
              </m:e>
            </m:d>
          </m:num>
          <m:den>
            <m:d>
              <m:dPr>
                <m:ctrlPr>
                  <w:rPr>
                    <w:rFonts w:ascii="Cambria Math" w:eastAsia="Libre Baskerville" w:hAnsi="Cambria Math" w:cs="Libre Baskerville"/>
                    <w:i/>
                    <w:sz w:val="24"/>
                  </w:rPr>
                </m:ctrlPr>
              </m:dPr>
              <m:e>
                <m:r>
                  <w:rPr>
                    <w:rFonts w:ascii="Cambria Math" w:eastAsia="Libre Baskerville" w:hAnsi="Cambria Math" w:cs="Libre Baskerville"/>
                    <w:sz w:val="24"/>
                  </w:rPr>
                  <m:t>n⋅b</m:t>
                </m:r>
              </m:e>
            </m:d>
          </m:den>
        </m:f>
      </m:oMath>
      <w:r w:rsidRPr="00B31D6E">
        <w:rPr>
          <w:rFonts w:eastAsia="Libre Baskerville" w:cs="Libre Baskerville"/>
        </w:rPr>
        <w:t xml:space="preserve">  by using visual fraction models, with attention to how the number and size of the parts differ even though the two fractions themselves are the same size. Use this principle to recognize and generate equivalent fractions.</w:t>
      </w:r>
      <w:r w:rsidR="00FC611F" w:rsidRPr="00B31D6E">
        <w:rPr>
          <w:rFonts w:eastAsia="Libre Baskerville" w:cs="Libre Baskerville"/>
        </w:rPr>
        <w:t xml:space="preserve"> </w:t>
      </w:r>
      <w:r w:rsidR="00D01D37" w:rsidRPr="00B31D6E">
        <w:rPr>
          <w:b/>
          <w:color w:val="7030A0"/>
        </w:rPr>
        <w:t>(4.NF.1)</w:t>
      </w:r>
    </w:p>
    <w:p w14:paraId="51CC8B2F" w14:textId="54286E7B" w:rsidR="00FC611F" w:rsidRPr="00B31D6E" w:rsidRDefault="00FC611F" w:rsidP="00860448">
      <w:pPr>
        <w:spacing w:before="60" w:after="60" w:line="240" w:lineRule="auto"/>
        <w:ind w:left="1440"/>
      </w:pPr>
      <w:r w:rsidRPr="00B31D6E">
        <w:t>(</w:t>
      </w:r>
      <w:hyperlink r:id="rId100" w:history="1">
        <w:r w:rsidRPr="00B31D6E">
          <w:rPr>
            <w:rStyle w:val="Hyperlink"/>
          </w:rPr>
          <w:t>Number and Operations—Fractions Progression 3–5 Pg. 6</w:t>
        </w:r>
      </w:hyperlink>
      <w:r w:rsidRPr="00B31D6E">
        <w:t>)</w:t>
      </w:r>
    </w:p>
    <w:p w14:paraId="2F045A19" w14:textId="0857832F" w:rsidR="00115B3A" w:rsidRPr="00B31D6E" w:rsidRDefault="00115B3A" w:rsidP="00860448">
      <w:pPr>
        <w:numPr>
          <w:ilvl w:val="0"/>
          <w:numId w:val="52"/>
        </w:numPr>
        <w:spacing w:before="60" w:after="60" w:line="240" w:lineRule="auto"/>
        <w:ind w:left="1440" w:hanging="1080"/>
      </w:pPr>
      <w:bookmarkStart w:id="122" w:name="FOURNF2"/>
      <w:bookmarkEnd w:id="121"/>
      <w:r w:rsidRPr="00B31D6E">
        <w:rPr>
          <w:rFonts w:eastAsia="Libre Baskerville" w:cs="Libre Baskerville"/>
        </w:rPr>
        <w:t xml:space="preserve">Compare two fractions with different numerators and different denominators, </w:t>
      </w:r>
      <w:r w:rsidR="004D6F6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creating co</w:t>
      </w:r>
      <w:r w:rsidR="004D6F6B" w:rsidRPr="00B31D6E">
        <w:rPr>
          <w:rFonts w:eastAsia="Libre Baskerville" w:cs="Libre Baskerville"/>
          <w:i/>
        </w:rPr>
        <w:t>mmon numerators or denominators</w:t>
      </w:r>
      <w:r w:rsidRPr="00B31D6E">
        <w:rPr>
          <w:rFonts w:eastAsia="Libre Baskerville" w:cs="Libre Baskerville"/>
          <w:i/>
        </w:rPr>
        <w:t>, or by comparing to a benchmark fraction such as</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oMath>
      <w:r w:rsidRPr="00B31D6E">
        <w:rPr>
          <w:rFonts w:eastAsia="Libre Baskerville" w:cs="Libre Baskerville"/>
          <w:i/>
        </w:rPr>
        <w:t>.</w:t>
      </w:r>
      <w:r w:rsidR="004D6F6B" w:rsidRPr="00B31D6E">
        <w:rPr>
          <w:rFonts w:eastAsia="Libre Baskerville" w:cs="Libre Baskerville"/>
          <w:i/>
        </w:rPr>
        <w:t>)</w:t>
      </w:r>
      <w:r w:rsidRPr="00B31D6E">
        <w:rPr>
          <w:rFonts w:eastAsia="Libre Baskerville" w:cs="Libre Baskerville"/>
        </w:rPr>
        <w:t xml:space="preserve"> Recognize that comparisons are valid only when the two fractions refer to the same whole. Record the results of comparisons with relational</w:t>
      </w:r>
      <w:r w:rsidR="00941261" w:rsidRPr="00B31D6E">
        <w:rPr>
          <w:rFonts w:eastAsia="Nova Mono" w:cs="Nova Mono"/>
        </w:rPr>
        <w:t xml:space="preserve"> symbols &gt;, &lt;, =, or ≠</w:t>
      </w:r>
      <w:r w:rsidRPr="00B31D6E">
        <w:rPr>
          <w:rFonts w:eastAsia="Nova Mono" w:cs="Nova Mono"/>
        </w:rPr>
        <w:t xml:space="preserve">, and justify the conclusions, </w:t>
      </w:r>
      <w:r w:rsidR="004D6F6B" w:rsidRPr="00B31D6E">
        <w:rPr>
          <w:rFonts w:eastAsia="Nova Mono" w:cs="Nova Mono"/>
          <w:i/>
        </w:rPr>
        <w:t>(</w:t>
      </w:r>
      <w:r w:rsidR="00AA10FD" w:rsidRPr="00B31D6E">
        <w:rPr>
          <w:rFonts w:eastAsia="Nova Mono" w:cs="Nova Mono"/>
          <w:i/>
        </w:rPr>
        <w:t>e.g.</w:t>
      </w:r>
      <w:r w:rsidRPr="00B31D6E">
        <w:rPr>
          <w:rFonts w:eastAsia="Nova Mono" w:cs="Nova Mono"/>
          <w:i/>
        </w:rPr>
        <w:t xml:space="preserve"> by using</w:t>
      </w:r>
      <w:r w:rsidRPr="00B31D6E">
        <w:rPr>
          <w:rFonts w:eastAsia="Libre Baskerville" w:cs="Libre Baskerville"/>
          <w:i/>
        </w:rPr>
        <w:t xml:space="preserve"> visual fraction models</w:t>
      </w:r>
      <w:r w:rsidRPr="00B31D6E">
        <w:rPr>
          <w:rFonts w:eastAsia="Libre Baskerville" w:cs="Libre Baskerville"/>
        </w:rPr>
        <w:t>.</w:t>
      </w:r>
      <w:r w:rsidR="004D6F6B" w:rsidRPr="00B31D6E">
        <w:rPr>
          <w:rFonts w:eastAsia="Libre Baskerville" w:cs="Libre Baskerville"/>
          <w:i/>
        </w:rPr>
        <w:t>)</w:t>
      </w:r>
      <w:r w:rsidR="00D01D37" w:rsidRPr="00B31D6E">
        <w:rPr>
          <w:rFonts w:eastAsia="Libre Baskerville" w:cs="Libre Baskerville"/>
          <w:i/>
        </w:rPr>
        <w:t>.</w:t>
      </w:r>
      <w:r w:rsidR="00D01D37" w:rsidRPr="00B31D6E">
        <w:rPr>
          <w:rFonts w:eastAsia="Libre Baskerville" w:cs="Libre Baskerville"/>
        </w:rPr>
        <w:t xml:space="preserve"> </w:t>
      </w:r>
      <w:r w:rsidR="00D01D37" w:rsidRPr="00B31D6E">
        <w:rPr>
          <w:b/>
          <w:color w:val="7030A0"/>
        </w:rPr>
        <w:t>(4.NF.2)</w:t>
      </w:r>
      <w:r w:rsidR="00D01D37" w:rsidRPr="00B31D6E">
        <w:rPr>
          <w:rFonts w:eastAsia="Libre Baskerville" w:cs="Libre Baskerville"/>
        </w:rPr>
        <w:t xml:space="preserve"> </w:t>
      </w:r>
    </w:p>
    <w:bookmarkEnd w:id="122"/>
    <w:p w14:paraId="7C2AA172" w14:textId="771000D7" w:rsidR="001D0F5C" w:rsidRPr="00B31D6E" w:rsidRDefault="00115B3A" w:rsidP="005719BF">
      <w:pPr>
        <w:spacing w:before="120" w:after="0" w:line="240" w:lineRule="auto"/>
        <w:rPr>
          <w:rFonts w:eastAsia="Libre Baskerville" w:cs="Libre Baskerville"/>
          <w:b/>
          <w:sz w:val="24"/>
        </w:rPr>
      </w:pPr>
      <w:r w:rsidRPr="00B31D6E">
        <w:rPr>
          <w:rFonts w:eastAsia="Libre Baskerville" w:cs="Libre Baskerville"/>
          <w:b/>
          <w:sz w:val="24"/>
        </w:rPr>
        <w:t>Build fractions from unit fractions by applying and extending previous understandings o</w:t>
      </w:r>
      <w:r w:rsidR="003A5BC9" w:rsidRPr="00B31D6E">
        <w:rPr>
          <w:rFonts w:eastAsia="Libre Baskerville" w:cs="Libre Baskerville"/>
          <w:b/>
          <w:sz w:val="24"/>
        </w:rPr>
        <w:t>f operations on whole numbers</w:t>
      </w:r>
      <w:r w:rsidR="00066F52" w:rsidRPr="00B31D6E">
        <w:rPr>
          <w:rFonts w:eastAsia="Libre Baskerville" w:cs="Libre Baskerville"/>
          <w:b/>
          <w:sz w:val="24"/>
        </w:rPr>
        <w:t>.</w:t>
      </w:r>
      <w:r w:rsidR="003A5BC9" w:rsidRPr="00B31D6E">
        <w:rPr>
          <w:rFonts w:eastAsia="Libre Baskerville" w:cs="Libre Baskerville"/>
          <w:b/>
          <w:sz w:val="24"/>
        </w:rPr>
        <w:t xml:space="preserve"> </w:t>
      </w:r>
    </w:p>
    <w:p w14:paraId="55014A9F" w14:textId="42CED9AD" w:rsidR="00115B3A" w:rsidRPr="00B31D6E" w:rsidRDefault="003A5BC9" w:rsidP="005719BF">
      <w:pPr>
        <w:spacing w:line="240" w:lineRule="auto"/>
        <w:rPr>
          <w:b/>
        </w:rPr>
      </w:pPr>
      <w:r w:rsidRPr="00B31D6E">
        <w:rPr>
          <w:rFonts w:eastAsia="Libre Baskerville" w:cs="Libre Baskerville"/>
          <w:b/>
        </w:rPr>
        <w:t>(L</w:t>
      </w:r>
      <w:r w:rsidR="00115B3A" w:rsidRPr="00B31D6E">
        <w:rPr>
          <w:rFonts w:eastAsia="Libre Baskerville" w:cs="Libre Baskerville"/>
          <w:b/>
        </w:rPr>
        <w:t>imited to fractions with denominators 2,</w:t>
      </w:r>
      <w:r w:rsidR="004D6F6B" w:rsidRPr="00B31D6E">
        <w:rPr>
          <w:rFonts w:eastAsia="Libre Baskerville" w:cs="Libre Baskerville"/>
          <w:b/>
        </w:rPr>
        <w:t xml:space="preserve"> </w:t>
      </w:r>
      <w:r w:rsidR="00115B3A" w:rsidRPr="00B31D6E">
        <w:rPr>
          <w:rFonts w:eastAsia="Libre Baskerville" w:cs="Libre Baskerville"/>
          <w:b/>
        </w:rPr>
        <w:t>3, 4, 5, 6, 8,</w:t>
      </w:r>
      <w:r w:rsidR="001D0F5C" w:rsidRPr="00B31D6E">
        <w:rPr>
          <w:rFonts w:eastAsia="Libre Baskerville" w:cs="Libre Baskerville"/>
          <w:b/>
        </w:rPr>
        <w:t xml:space="preserve"> </w:t>
      </w:r>
      <w:r w:rsidR="00115B3A" w:rsidRPr="00B31D6E">
        <w:rPr>
          <w:rFonts w:eastAsia="Libre Baskerville" w:cs="Libre Baskerville"/>
          <w:b/>
        </w:rPr>
        <w:t>10,</w:t>
      </w:r>
      <w:r w:rsidR="001D0F5C" w:rsidRPr="00B31D6E">
        <w:rPr>
          <w:rFonts w:eastAsia="Libre Baskerville" w:cs="Libre Baskerville"/>
          <w:b/>
        </w:rPr>
        <w:t xml:space="preserve"> </w:t>
      </w:r>
      <w:r w:rsidR="00115B3A" w:rsidRPr="00B31D6E">
        <w:rPr>
          <w:rFonts w:eastAsia="Libre Baskerville" w:cs="Libre Baskerville"/>
          <w:b/>
        </w:rPr>
        <w:t>12,</w:t>
      </w:r>
      <w:r w:rsidR="001D0F5C" w:rsidRPr="00B31D6E">
        <w:rPr>
          <w:rFonts w:eastAsia="Libre Baskerville" w:cs="Libre Baskerville"/>
          <w:b/>
        </w:rPr>
        <w:t xml:space="preserve"> </w:t>
      </w:r>
      <w:r w:rsidR="00115B3A" w:rsidRPr="00B31D6E">
        <w:rPr>
          <w:rFonts w:eastAsia="Libre Baskerville" w:cs="Libre Baskerville"/>
          <w:b/>
        </w:rPr>
        <w:t>100</w:t>
      </w:r>
      <w:r w:rsidRPr="00B31D6E">
        <w:rPr>
          <w:rFonts w:eastAsia="Libre Baskerville" w:cs="Libre Baskerville"/>
          <w:b/>
        </w:rPr>
        <w:t>.</w:t>
      </w:r>
      <w:r w:rsidR="001D0F5C" w:rsidRPr="00B31D6E">
        <w:rPr>
          <w:rFonts w:eastAsia="Libre Baskerville" w:cs="Libre Baskerville"/>
          <w:b/>
        </w:rPr>
        <w:t>)</w:t>
      </w:r>
    </w:p>
    <w:p w14:paraId="2D9891ED" w14:textId="77777777" w:rsidR="00115B3A" w:rsidRPr="00B31D6E" w:rsidRDefault="00115B3A" w:rsidP="00860448">
      <w:pPr>
        <w:numPr>
          <w:ilvl w:val="0"/>
          <w:numId w:val="52"/>
        </w:numPr>
        <w:spacing w:before="120" w:after="60" w:line="240" w:lineRule="auto"/>
        <w:ind w:left="1440" w:hanging="1080"/>
        <w:rPr>
          <w:rFonts w:eastAsia="Libre Baskerville" w:cs="Libre Baskerville"/>
        </w:rPr>
      </w:pPr>
      <w:bookmarkStart w:id="123" w:name="FOURNF3"/>
      <w:r w:rsidRPr="00B31D6E">
        <w:rPr>
          <w:rFonts w:eastAsia="Libre Baskerville" w:cs="Libre Baskerville"/>
        </w:rPr>
        <w:t xml:space="preserve">Understand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sz w:val="24"/>
        </w:rPr>
        <w:t xml:space="preserve"> </w:t>
      </w:r>
      <w:r w:rsidRPr="00B31D6E">
        <w:rPr>
          <w:rFonts w:eastAsia="Libre Baskerville" w:cs="Libre Baskerville"/>
        </w:rPr>
        <w:t xml:space="preserve">with </w:t>
      </w:r>
      <w:r w:rsidRPr="00B31D6E">
        <w:rPr>
          <w:rFonts w:eastAsia="Libre Baskerville" w:cs="Libre Baskerville"/>
          <w:i/>
        </w:rPr>
        <w:t>a</w:t>
      </w:r>
      <w:r w:rsidRPr="00B31D6E">
        <w:rPr>
          <w:rFonts w:eastAsia="Libre Baskerville" w:cs="Libre Baskerville"/>
        </w:rPr>
        <w:t xml:space="preserve"> &gt; 1 as a sum of fractions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w:t>
      </w:r>
    </w:p>
    <w:p w14:paraId="5122F49B" w14:textId="548EB162" w:rsidR="00115B3A" w:rsidRPr="00B31D6E" w:rsidRDefault="00115B3A" w:rsidP="00860448">
      <w:pPr>
        <w:numPr>
          <w:ilvl w:val="1"/>
          <w:numId w:val="51"/>
        </w:numPr>
        <w:spacing w:before="60" w:after="60" w:line="240" w:lineRule="auto"/>
        <w:ind w:left="2160" w:hanging="1080"/>
      </w:pPr>
      <w:r w:rsidRPr="00B31D6E">
        <w:rPr>
          <w:rFonts w:eastAsia="Libre Baskerville" w:cs="Libre Baskerville"/>
        </w:rPr>
        <w:t>Understand addition and subtraction of fractions as joining and separating parts referring to the same whole.</w:t>
      </w:r>
      <w:r w:rsidR="00D01D37" w:rsidRPr="00B31D6E">
        <w:rPr>
          <w:rFonts w:eastAsia="Libre Baskerville" w:cs="Libre Baskerville"/>
        </w:rPr>
        <w:t xml:space="preserve"> </w:t>
      </w:r>
      <w:r w:rsidR="00D01D37" w:rsidRPr="00B31D6E">
        <w:rPr>
          <w:b/>
          <w:color w:val="7030A0"/>
        </w:rPr>
        <w:t>(4.NF.3a)</w:t>
      </w:r>
    </w:p>
    <w:p w14:paraId="4E2AD2DA" w14:textId="288FDD2F" w:rsidR="0057776E" w:rsidRPr="00B31D6E" w:rsidRDefault="005721E5" w:rsidP="00860448">
      <w:pPr>
        <w:numPr>
          <w:ilvl w:val="1"/>
          <w:numId w:val="51"/>
        </w:numPr>
        <w:spacing w:before="60" w:after="60" w:line="240" w:lineRule="auto"/>
        <w:ind w:left="2160" w:hanging="1080"/>
      </w:pPr>
      <w:r w:rsidRPr="00B31D6E">
        <w:rPr>
          <w:rFonts w:eastAsia="Libre Baskerville" w:cs="Libre Baskerville"/>
        </w:rPr>
        <w:fldChar w:fldCharType="begin"/>
      </w:r>
      <w:r w:rsidRPr="00B31D6E">
        <w:rPr>
          <w:rFonts w:eastAsia="Libre Baskerville" w:cs="Libre Baskerville"/>
          <w:b/>
          <w:color w:val="FF0000"/>
        </w:rPr>
        <w:instrText>AutoTextList  \s NoStyle\t "The process of separating into smaller parts. ”</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Decompose</w:t>
      </w:r>
      <w:r w:rsidRPr="00B31D6E">
        <w:rPr>
          <w:rFonts w:eastAsia="Libre Baskerville" w:cs="Libre Baskerville"/>
        </w:rPr>
        <w:fldChar w:fldCharType="end"/>
      </w:r>
      <w:r w:rsidR="00115B3A" w:rsidRPr="00B31D6E">
        <w:rPr>
          <w:rFonts w:eastAsia="Libre Baskerville" w:cs="Libre Baskerville"/>
        </w:rPr>
        <w:t xml:space="preserve"> a fraction into a sum of fractions with the same denominator in more than one way, recording each decomposition by an equation. Justify decompositions, </w:t>
      </w:r>
      <w:r w:rsidR="00AA10FD" w:rsidRPr="00B31D6E">
        <w:rPr>
          <w:rFonts w:eastAsia="Libre Baskerville" w:cs="Libre Baskerville"/>
          <w:i/>
        </w:rPr>
        <w:t>e.g.</w:t>
      </w:r>
      <w:r w:rsidR="00115B3A" w:rsidRPr="00B31D6E">
        <w:rPr>
          <w:rFonts w:eastAsia="Libre Baskerville" w:cs="Libre Baskerville"/>
          <w:i/>
        </w:rPr>
        <w:t xml:space="preserve"> by using a visual fraction model.</w:t>
      </w:r>
      <w:r w:rsidR="00115B3A" w:rsidRPr="00B31D6E">
        <w:rPr>
          <w:rFonts w:eastAsia="Libre Baskerville" w:cs="Libre Baskerville"/>
        </w:rPr>
        <w:t xml:space="preserve"> </w:t>
      </w:r>
      <w:r w:rsidR="00D01D37" w:rsidRPr="00B31D6E">
        <w:rPr>
          <w:b/>
          <w:color w:val="7030A0"/>
        </w:rPr>
        <w:t>(4.NF.3b)</w:t>
      </w:r>
    </w:p>
    <w:p w14:paraId="450ED166" w14:textId="6307A4E2" w:rsidR="00115B3A" w:rsidRPr="00B31D6E" w:rsidRDefault="00115B3A" w:rsidP="005719BF">
      <w:pPr>
        <w:spacing w:before="60" w:after="60" w:line="240" w:lineRule="auto"/>
        <w:ind w:left="2160"/>
      </w:pPr>
      <w:r w:rsidRPr="00B31D6E">
        <w:rPr>
          <w:rFonts w:eastAsia="Libre Baskerville" w:cs="Libre Baskerville"/>
          <w:i/>
        </w:rPr>
        <w:t>Examples:</w:t>
      </w:r>
      <w:r w:rsidR="007F6287" w:rsidRPr="00B31D6E">
        <w:rPr>
          <w:rFonts w:eastAsia="Libre Baskerville" w:cs="Libre Baskerville"/>
          <w:i/>
        </w:rPr>
        <w:t xml:space="preserve"> </w:t>
      </w:r>
      <w:r w:rsidRPr="00B31D6E">
        <w:rPr>
          <w:rFonts w:eastAsia="Libre Baskerville" w:cs="Libre Baskerville"/>
          <w:i/>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8</m:t>
            </m:r>
          </m:den>
        </m:f>
        <m:r>
          <w:rPr>
            <w:rFonts w:ascii="Cambria Math" w:eastAsia="Libre Baskerville" w:hAnsi="Cambria Math" w:cs="Libre Baskerville"/>
            <w:sz w:val="24"/>
          </w:rPr>
          <m:t>;  2</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=1+1+</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8</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8</m:t>
            </m:r>
          </m:num>
          <m:den>
            <m:r>
              <w:rPr>
                <w:rFonts w:ascii="Cambria Math" w:eastAsia="Libre Baskerville" w:hAnsi="Cambria Math" w:cs="Libre Baskerville"/>
                <w:sz w:val="24"/>
              </w:rPr>
              <m:t>8</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oMath>
      <w:r w:rsidRPr="00B31D6E">
        <w:rPr>
          <w:rFonts w:eastAsia="Libre Baskerville" w:cs="Libre Baskerville"/>
          <w:i/>
          <w:sz w:val="24"/>
        </w:rPr>
        <w:t>.</w:t>
      </w:r>
    </w:p>
    <w:p w14:paraId="64840FE4" w14:textId="54DB58A6" w:rsidR="00115B3A" w:rsidRPr="00B31D6E" w:rsidRDefault="00115B3A" w:rsidP="00860448">
      <w:pPr>
        <w:numPr>
          <w:ilvl w:val="1"/>
          <w:numId w:val="51"/>
        </w:numPr>
        <w:spacing w:before="60" w:after="60" w:line="240" w:lineRule="auto"/>
        <w:ind w:left="2160" w:hanging="1080"/>
      </w:pPr>
      <w:r w:rsidRPr="00B31D6E">
        <w:rPr>
          <w:rFonts w:eastAsia="Libre Baskerville" w:cs="Libre Baskerville"/>
        </w:rPr>
        <w:t xml:space="preserve">Add and subtract mixed numbers with like denominators, </w:t>
      </w:r>
      <w:r w:rsidR="00AA10FD" w:rsidRPr="00B31D6E">
        <w:rPr>
          <w:rFonts w:eastAsia="Libre Baskerville" w:cs="Libre Baskerville"/>
          <w:i/>
        </w:rPr>
        <w:t>e.g.</w:t>
      </w:r>
      <w:r w:rsidRPr="00B31D6E">
        <w:rPr>
          <w:rFonts w:eastAsia="Libre Baskerville" w:cs="Libre Baskerville"/>
          <w:i/>
        </w:rPr>
        <w:t xml:space="preserve"> by replacing each mixed number with an equivalent fraction (simplest form is not an expectation), and/or by using properties of operations and the relationship between addition and subtraction.</w:t>
      </w:r>
      <w:r w:rsidR="00D01D37" w:rsidRPr="00B31D6E">
        <w:rPr>
          <w:rFonts w:eastAsia="Libre Baskerville" w:cs="Libre Baskerville"/>
        </w:rPr>
        <w:t xml:space="preserve"> </w:t>
      </w:r>
      <w:r w:rsidR="00D01D37" w:rsidRPr="00B31D6E">
        <w:rPr>
          <w:b/>
          <w:color w:val="7030A0"/>
        </w:rPr>
        <w:t>(4.NF.3c)</w:t>
      </w:r>
    </w:p>
    <w:p w14:paraId="396295DD" w14:textId="209EE529" w:rsidR="00184BA7" w:rsidRDefault="00115B3A" w:rsidP="00860448">
      <w:pPr>
        <w:numPr>
          <w:ilvl w:val="1"/>
          <w:numId w:val="51"/>
        </w:numPr>
        <w:spacing w:before="60" w:after="60" w:line="240" w:lineRule="auto"/>
        <w:ind w:left="2160" w:hanging="1080"/>
        <w:rPr>
          <w:b/>
          <w:color w:val="7030A0"/>
        </w:rPr>
      </w:pPr>
      <w:r w:rsidRPr="00B31D6E">
        <w:rPr>
          <w:rFonts w:eastAsia="Libre Baskerville" w:cs="Libre Baskerville"/>
        </w:rPr>
        <w:t xml:space="preserve">Solve word problems involving addition and subtraction of fractions referring to the same whole and having like denominators, </w:t>
      </w:r>
      <w:r w:rsidR="00AA10FD" w:rsidRPr="00B31D6E">
        <w:rPr>
          <w:rFonts w:eastAsia="Libre Baskerville" w:cs="Libre Baskerville"/>
          <w:i/>
        </w:rPr>
        <w:t>e.g.</w:t>
      </w:r>
      <w:r w:rsidRPr="00B31D6E">
        <w:rPr>
          <w:rFonts w:eastAsia="Libre Baskerville" w:cs="Libre Baskerville"/>
          <w:i/>
        </w:rPr>
        <w:t xml:space="preserve"> by using visual fraction models and equations to represent the problem. </w:t>
      </w:r>
      <w:r w:rsidR="00D01D37" w:rsidRPr="00B31D6E">
        <w:rPr>
          <w:b/>
          <w:color w:val="7030A0"/>
        </w:rPr>
        <w:t>(4.NF.3d)</w:t>
      </w:r>
    </w:p>
    <w:p w14:paraId="0ACA2420" w14:textId="77777777" w:rsidR="00184BA7" w:rsidRDefault="00184BA7">
      <w:pPr>
        <w:rPr>
          <w:b/>
          <w:color w:val="7030A0"/>
        </w:rPr>
      </w:pPr>
      <w:r>
        <w:rPr>
          <w:b/>
          <w:color w:val="7030A0"/>
        </w:rPr>
        <w:br w:type="page"/>
      </w:r>
    </w:p>
    <w:p w14:paraId="161C18AD" w14:textId="77777777" w:rsidR="00115B3A" w:rsidRPr="00B31D6E" w:rsidRDefault="00115B3A" w:rsidP="00860448">
      <w:pPr>
        <w:numPr>
          <w:ilvl w:val="0"/>
          <w:numId w:val="45"/>
        </w:numPr>
        <w:spacing w:before="60" w:after="60" w:line="240" w:lineRule="auto"/>
        <w:ind w:left="1440" w:hanging="1080"/>
      </w:pPr>
      <w:bookmarkStart w:id="124" w:name="FOURNF4"/>
      <w:bookmarkEnd w:id="123"/>
      <w:r w:rsidRPr="00B31D6E">
        <w:rPr>
          <w:rFonts w:eastAsia="Libre Baskerville" w:cs="Libre Baskerville"/>
        </w:rPr>
        <w:lastRenderedPageBreak/>
        <w:t xml:space="preserve">Apply and extend previous understandings of multiplication (refer to </w:t>
      </w:r>
      <w:hyperlink w:anchor="SECONDOA3" w:history="1">
        <w:r w:rsidRPr="00B31D6E">
          <w:rPr>
            <w:rStyle w:val="Hyperlink"/>
            <w:rFonts w:eastAsia="Libre Baskerville" w:cs="Libre Baskerville"/>
          </w:rPr>
          <w:t>2.OA.3</w:t>
        </w:r>
      </w:hyperlink>
      <w:r w:rsidRPr="00B31D6E">
        <w:rPr>
          <w:rFonts w:eastAsia="Libre Baskerville" w:cs="Libre Baskerville"/>
        </w:rPr>
        <w:t xml:space="preserve">, </w:t>
      </w:r>
      <w:hyperlink w:anchor="SECONDOA4" w:history="1">
        <w:r w:rsidRPr="00B31D6E">
          <w:rPr>
            <w:rStyle w:val="Hyperlink"/>
            <w:rFonts w:eastAsia="Libre Baskerville" w:cs="Libre Baskerville"/>
          </w:rPr>
          <w:t>2.OA.4</w:t>
        </w:r>
      </w:hyperlink>
      <w:r w:rsidRPr="00B31D6E">
        <w:rPr>
          <w:rFonts w:eastAsia="Libre Baskerville" w:cs="Libre Baskerville"/>
        </w:rPr>
        <w:t xml:space="preserve">, </w:t>
      </w:r>
      <w:hyperlink w:anchor="THREEOA1" w:history="1">
        <w:r w:rsidRPr="00B31D6E">
          <w:rPr>
            <w:rStyle w:val="Hyperlink"/>
            <w:rFonts w:eastAsia="Libre Baskerville" w:cs="Libre Baskerville"/>
          </w:rPr>
          <w:t>3.OA.1</w:t>
        </w:r>
      </w:hyperlink>
      <w:r w:rsidRPr="00B31D6E">
        <w:rPr>
          <w:rFonts w:eastAsia="Libre Baskerville" w:cs="Libre Baskerville"/>
        </w:rPr>
        <w:t xml:space="preserve">, </w:t>
      </w:r>
      <w:hyperlink w:anchor="THREENF1" w:history="1">
        <w:r w:rsidRPr="00B31D6E">
          <w:rPr>
            <w:rStyle w:val="Hyperlink"/>
            <w:rFonts w:eastAsia="Libre Baskerville" w:cs="Libre Baskerville"/>
          </w:rPr>
          <w:t>3.NF.1</w:t>
        </w:r>
      </w:hyperlink>
      <w:r w:rsidRPr="00B31D6E">
        <w:rPr>
          <w:rFonts w:eastAsia="Libre Baskerville" w:cs="Libre Baskerville"/>
        </w:rPr>
        <w:t xml:space="preserve">, </w:t>
      </w:r>
      <w:hyperlink w:anchor="THREENF2" w:history="1">
        <w:r w:rsidRPr="00B31D6E">
          <w:rPr>
            <w:rStyle w:val="Hyperlink"/>
            <w:rFonts w:eastAsia="Libre Baskerville" w:cs="Libre Baskerville"/>
          </w:rPr>
          <w:t>3.NF.2</w:t>
        </w:r>
      </w:hyperlink>
      <w:r w:rsidRPr="00B31D6E">
        <w:rPr>
          <w:rFonts w:eastAsia="Libre Baskerville" w:cs="Libre Baskerville"/>
        </w:rPr>
        <w:t>) to multiply a fraction by a whole number.</w:t>
      </w:r>
    </w:p>
    <w:p w14:paraId="4EEB7312" w14:textId="66CEE44C" w:rsidR="00115B3A" w:rsidRPr="00B31D6E" w:rsidRDefault="00115B3A" w:rsidP="00860448">
      <w:pPr>
        <w:numPr>
          <w:ilvl w:val="1"/>
          <w:numId w:val="48"/>
        </w:numPr>
        <w:spacing w:before="60" w:after="60" w:line="240" w:lineRule="auto"/>
        <w:ind w:left="2160" w:hanging="1080"/>
      </w:pPr>
      <w:r w:rsidRPr="00B31D6E">
        <w:rPr>
          <w:rFonts w:eastAsia="Libre Baskerville" w:cs="Libre Baskerville"/>
        </w:rPr>
        <w:t xml:space="preserve">Understand a fraction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as a multiple of</w:t>
      </w:r>
      <w:r w:rsidRPr="00B31D6E">
        <w:rPr>
          <w:rFonts w:eastAsia="Libre Baskerville" w:cs="Libre Baskerville"/>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w:t>
      </w:r>
      <w:r w:rsidRPr="00B31D6E">
        <w:rPr>
          <w:rFonts w:eastAsia="Libre Baskerville" w:cs="Libre Baskerville"/>
          <w:i/>
        </w:rPr>
        <w:t>For example, use a visual fraction model to represent</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5</m:t>
            </m:r>
          </m:num>
          <m:den>
            <m:r>
              <w:rPr>
                <w:rFonts w:ascii="Cambria Math" w:eastAsia="Libre Baskerville" w:hAnsi="Cambria Math" w:cs="Libre Baskerville"/>
                <w:sz w:val="24"/>
              </w:rPr>
              <m:t>4</m:t>
            </m:r>
          </m:den>
        </m:f>
      </m:oMath>
      <w:r w:rsidRPr="00B31D6E">
        <w:rPr>
          <w:rFonts w:eastAsia="Libre Baskerville" w:cs="Libre Baskerville"/>
          <w:i/>
        </w:rPr>
        <w:t xml:space="preserve"> as 5 copies of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i/>
        </w:rPr>
        <w:t xml:space="preserve">, recording the conclusion by the equation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5</m:t>
            </m:r>
          </m:num>
          <m:den>
            <m:r>
              <w:rPr>
                <w:rFonts w:ascii="Cambria Math" w:eastAsia="Libre Baskerville" w:hAnsi="Cambria Math" w:cs="Libre Baskerville"/>
                <w:sz w:val="24"/>
              </w:rPr>
              <m:t>4</m:t>
            </m:r>
          </m:den>
        </m:f>
        <m:r>
          <w:rPr>
            <w:rFonts w:ascii="Cambria Math" w:eastAsia="Libre Baskerville" w:hAnsi="Cambria Math" w:cs="Libre Baskerville"/>
            <w:sz w:val="24"/>
          </w:rPr>
          <m:t>=5⋅</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i/>
        </w:rPr>
        <w:t xml:space="preserve">. </w:t>
      </w:r>
      <w:r w:rsidR="00D01D37" w:rsidRPr="00B31D6E">
        <w:rPr>
          <w:b/>
          <w:color w:val="7030A0"/>
        </w:rPr>
        <w:t>(4.NF.4a)</w:t>
      </w:r>
    </w:p>
    <w:p w14:paraId="39AA6BA8" w14:textId="449687B9" w:rsidR="00115B3A" w:rsidRPr="00B31D6E" w:rsidRDefault="00115B3A" w:rsidP="00860448">
      <w:pPr>
        <w:numPr>
          <w:ilvl w:val="1"/>
          <w:numId w:val="48"/>
        </w:numPr>
        <w:spacing w:before="60" w:after="60" w:line="240" w:lineRule="auto"/>
        <w:ind w:left="2160" w:hanging="1080"/>
      </w:pPr>
      <w:r w:rsidRPr="00B31D6E">
        <w:rPr>
          <w:rFonts w:eastAsia="Libre Baskerville" w:cs="Libre Baskerville"/>
        </w:rPr>
        <w:t xml:space="preserve">Understand a multiple of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as a multiple of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b</m:t>
            </m:r>
          </m:den>
        </m:f>
      </m:oMath>
      <w:r w:rsidRPr="00B31D6E">
        <w:rPr>
          <w:rFonts w:eastAsia="Libre Baskerville" w:cs="Libre Baskerville"/>
        </w:rPr>
        <w:t xml:space="preserve">, and use this understanding to multiply a fraction by a whole number. </w:t>
      </w:r>
      <w:r w:rsidRPr="00B31D6E">
        <w:rPr>
          <w:rFonts w:eastAsia="Libre Baskerville" w:cs="Libre Baskerville"/>
          <w:i/>
        </w:rPr>
        <w:t>For example, use a vis</w:t>
      </w:r>
      <w:r w:rsidR="00487CF7" w:rsidRPr="00B31D6E">
        <w:rPr>
          <w:rFonts w:eastAsia="Libre Baskerville" w:cs="Libre Baskerville"/>
          <w:i/>
        </w:rPr>
        <w:t xml:space="preserve">ual fraction model to express </w:t>
      </w:r>
      <m:oMath>
        <m:r>
          <w:rPr>
            <w:rFonts w:ascii="Cambria Math" w:eastAsia="Libre Baskerville" w:hAnsi="Cambria Math" w:cs="Libre Baskerville"/>
            <w:sz w:val="24"/>
          </w:rPr>
          <m:t>3⋅</m:t>
        </m:r>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5</m:t>
            </m:r>
          </m:den>
        </m:f>
      </m:oMath>
      <w:r w:rsidR="00487CF7" w:rsidRPr="00B31D6E">
        <w:rPr>
          <w:rFonts w:eastAsia="Libre Baskerville" w:cs="Libre Baskerville"/>
          <w:i/>
        </w:rPr>
        <w:t xml:space="preserve"> as </w:t>
      </w:r>
      <m:oMath>
        <m:r>
          <w:rPr>
            <w:rFonts w:ascii="Cambria Math" w:eastAsia="Libre Baskerville" w:hAnsi="Cambria Math" w:cs="Libre Baskerville"/>
            <w:sz w:val="24"/>
          </w:rPr>
          <m:t>6⋅</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5</m:t>
            </m:r>
          </m:den>
        </m:f>
      </m:oMath>
      <w:r w:rsidRPr="00B31D6E">
        <w:rPr>
          <w:rFonts w:eastAsia="Libre Baskerville" w:cs="Libre Baskerville"/>
          <w:i/>
        </w:rPr>
        <w:t xml:space="preserve">, recognizing this product as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6</m:t>
            </m:r>
          </m:num>
          <m:den>
            <m:r>
              <w:rPr>
                <w:rFonts w:ascii="Cambria Math" w:eastAsia="Libre Baskerville" w:hAnsi="Cambria Math" w:cs="Libre Baskerville"/>
                <w:sz w:val="24"/>
              </w:rPr>
              <m:t>5</m:t>
            </m:r>
          </m:den>
        </m:f>
      </m:oMath>
      <w:r w:rsidRPr="00B31D6E">
        <w:rPr>
          <w:rFonts w:eastAsia="Libre Baskerville" w:cs="Libre Baskerville"/>
          <w:i/>
          <w:sz w:val="24"/>
        </w:rPr>
        <w:t>.</w:t>
      </w:r>
      <w:r w:rsidRPr="00B31D6E">
        <w:rPr>
          <w:rFonts w:eastAsia="Libre Baskerville" w:cs="Libre Baskerville"/>
          <w:i/>
        </w:rPr>
        <w:t xml:space="preserve"> </w:t>
      </w:r>
      <w:r w:rsidRPr="00B31D6E">
        <w:rPr>
          <w:rFonts w:eastAsia="Libre Baskerville" w:cs="Libre Baskerville"/>
        </w:rPr>
        <w:t>(</w:t>
      </w:r>
      <w:r w:rsidRPr="00B31D6E">
        <w:rPr>
          <w:rFonts w:eastAsia="Libre Baskerville" w:cs="Libre Baskerville"/>
          <w:i/>
        </w:rPr>
        <w:t xml:space="preserve">In general, </w:t>
      </w:r>
      <m:oMath>
        <m:r>
          <w:rPr>
            <w:rFonts w:ascii="Cambria Math" w:eastAsia="Libre Baskerville" w:hAnsi="Cambria Math" w:cs="Libre Baskerville"/>
            <w:sz w:val="24"/>
          </w:rPr>
          <m:t>n⋅</m:t>
        </m:r>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n⋅a</m:t>
            </m:r>
          </m:num>
          <m:den>
            <m:r>
              <w:rPr>
                <w:rFonts w:ascii="Cambria Math" w:eastAsia="Libre Baskerville" w:hAnsi="Cambria Math" w:cs="Libre Baskerville"/>
                <w:sz w:val="24"/>
              </w:rPr>
              <m:t>b</m:t>
            </m:r>
          </m:den>
        </m:f>
      </m:oMath>
      <w:r w:rsidR="00487CF7" w:rsidRPr="00B31D6E">
        <w:rPr>
          <w:rFonts w:eastAsia="Libre Baskerville" w:cs="Libre Baskerville"/>
          <w:i/>
        </w:rPr>
        <w:t>.)</w:t>
      </w:r>
      <w:r w:rsidR="00D01D37" w:rsidRPr="00B31D6E">
        <w:rPr>
          <w:rFonts w:eastAsia="Libre Baskerville" w:cs="Libre Baskerville"/>
          <w:i/>
        </w:rPr>
        <w:t>.</w:t>
      </w:r>
      <w:r w:rsidR="00D01D37" w:rsidRPr="00B31D6E">
        <w:rPr>
          <w:rFonts w:eastAsia="Libre Baskerville" w:cs="Libre Baskerville"/>
        </w:rPr>
        <w:t xml:space="preserve"> </w:t>
      </w:r>
      <w:r w:rsidR="00D01D37" w:rsidRPr="00B31D6E">
        <w:rPr>
          <w:b/>
          <w:color w:val="7030A0"/>
        </w:rPr>
        <w:t>(4.NF.4b)</w:t>
      </w:r>
    </w:p>
    <w:p w14:paraId="59F0D802" w14:textId="5D10C398" w:rsidR="00115B3A" w:rsidRPr="00B31D6E" w:rsidRDefault="00115B3A" w:rsidP="00860448">
      <w:pPr>
        <w:numPr>
          <w:ilvl w:val="1"/>
          <w:numId w:val="48"/>
        </w:numPr>
        <w:spacing w:before="60" w:after="60" w:line="240" w:lineRule="auto"/>
        <w:ind w:left="2160" w:hanging="1080"/>
      </w:pPr>
      <w:r w:rsidRPr="00B31D6E">
        <w:rPr>
          <w:rFonts w:eastAsia="Libre Baskerville" w:cs="Libre Baskerville"/>
        </w:rPr>
        <w:t>Solve word problems involving multiplication of a fraction by a whole</w:t>
      </w:r>
      <w:r w:rsidR="00642D2B" w:rsidRPr="00B31D6E">
        <w:rPr>
          <w:rFonts w:eastAsia="Libre Baskerville" w:cs="Libre Baskerville"/>
        </w:rPr>
        <w:t xml:space="preserve"> number, (</w:t>
      </w:r>
      <w:hyperlink r:id="rId101" w:history="1">
        <w:r w:rsidR="00642D2B" w:rsidRPr="00B31D6E">
          <w:rPr>
            <w:rStyle w:val="Hyperlink"/>
            <w:rFonts w:eastAsia="Libre Baskerville" w:cs="Libre Baskerville"/>
          </w:rPr>
          <w:t>See Table 2</w:t>
        </w:r>
      </w:hyperlink>
      <w:r w:rsidRPr="00B31D6E">
        <w:rPr>
          <w:rFonts w:eastAsia="Libre Baskerville" w:cs="Libre Baskerville"/>
        </w:rPr>
        <w:t>)</w:t>
      </w:r>
      <w:r w:rsidR="00487CF7" w:rsidRPr="00B31D6E">
        <w:rPr>
          <w:rFonts w:eastAsia="Libre Baskerville" w:cs="Libre Baskerville"/>
        </w:rPr>
        <w:t xml:space="preserve"> </w:t>
      </w:r>
      <w:r w:rsidR="004D6F6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visual fraction models and equations to represent the problem.</w:t>
      </w:r>
      <w:r w:rsidR="004D6F6B" w:rsidRPr="00B31D6E">
        <w:rPr>
          <w:rFonts w:eastAsia="Libre Baskerville" w:cs="Libre Baskerville"/>
          <w:i/>
        </w:rPr>
        <w:t>)</w:t>
      </w:r>
      <w:r w:rsidRPr="00B31D6E">
        <w:rPr>
          <w:rFonts w:eastAsia="Libre Baskerville" w:cs="Libre Baskerville"/>
        </w:rPr>
        <w:t xml:space="preserve"> </w:t>
      </w:r>
      <w:r w:rsidRPr="00B31D6E">
        <w:rPr>
          <w:rFonts w:eastAsia="Libre Baskerville" w:cs="Libre Baskerville"/>
          <w:i/>
        </w:rPr>
        <w:t>For example, if each person at a party will eat</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8</m:t>
            </m:r>
          </m:den>
        </m:f>
      </m:oMath>
      <w:r w:rsidRPr="00B31D6E">
        <w:rPr>
          <w:rFonts w:eastAsia="Libre Baskerville" w:cs="Libre Baskerville"/>
          <w:i/>
        </w:rPr>
        <w:t xml:space="preserve"> of a pound of roast beef, and there will be 5 people at the party, how many pounds of roast beef will be needed? Between what two whole numbers does your answer lie?</w:t>
      </w:r>
      <w:r w:rsidRPr="00B31D6E">
        <w:rPr>
          <w:rFonts w:eastAsia="Libre Baskerville" w:cs="Libre Baskerville"/>
          <w:b/>
          <w:i/>
        </w:rPr>
        <w:t xml:space="preserve"> </w:t>
      </w:r>
      <w:r w:rsidR="00D01D37" w:rsidRPr="00B31D6E">
        <w:rPr>
          <w:b/>
          <w:color w:val="7030A0"/>
        </w:rPr>
        <w:t>(4.NF.4c)</w:t>
      </w:r>
    </w:p>
    <w:bookmarkEnd w:id="124"/>
    <w:p w14:paraId="6ABBD4B7" w14:textId="7EC56DBE" w:rsidR="00066F52" w:rsidRPr="00B31D6E" w:rsidRDefault="00115B3A" w:rsidP="005719BF">
      <w:pPr>
        <w:spacing w:before="120" w:after="0" w:line="240" w:lineRule="auto"/>
        <w:rPr>
          <w:rFonts w:eastAsia="Libre Baskerville" w:cs="Libre Baskerville"/>
          <w:b/>
          <w:sz w:val="24"/>
        </w:rPr>
      </w:pPr>
      <w:r w:rsidRPr="00B31D6E">
        <w:rPr>
          <w:rFonts w:eastAsia="Libre Baskerville" w:cs="Libre Baskerville"/>
          <w:b/>
          <w:sz w:val="24"/>
        </w:rPr>
        <w:t xml:space="preserve">Understand </w:t>
      </w:r>
      <w:r w:rsidR="00CA65AD" w:rsidRPr="00B31D6E">
        <w:rPr>
          <w:rFonts w:eastAsia="Libre Baskerville" w:cs="Libre Baskerville"/>
          <w:b/>
          <w:color w:val="FF0000"/>
          <w:sz w:val="24"/>
        </w:rPr>
        <w:fldChar w:fldCharType="begin"/>
      </w:r>
      <w:r w:rsidR="00151353" w:rsidRPr="00B31D6E">
        <w:rPr>
          <w:rFonts w:eastAsia="Libre Baskerville" w:cs="Libre Baskerville"/>
          <w:b/>
          <w:color w:val="FF0000"/>
          <w:sz w:val="24"/>
        </w:rPr>
        <w:instrText xml:space="preserve"> AutoTextList \s NoStyle\t “Representation of a fraction or other real number using the base ten and consisting of any of the digits 0, 1, 2, 3, 4, 5, 6, 7, 8, 9, and a decimal point.” </w:instrText>
      </w:r>
      <w:r w:rsidR="00CA65AD" w:rsidRPr="00B31D6E">
        <w:rPr>
          <w:rFonts w:eastAsia="Libre Baskerville" w:cs="Libre Baskerville"/>
          <w:b/>
          <w:color w:val="FF0000"/>
          <w:sz w:val="24"/>
        </w:rPr>
        <w:fldChar w:fldCharType="separate"/>
      </w:r>
      <w:r w:rsidR="00151353" w:rsidRPr="00B31D6E">
        <w:rPr>
          <w:rFonts w:eastAsia="Libre Baskerville" w:cs="Libre Baskerville"/>
          <w:b/>
          <w:color w:val="FF0000"/>
          <w:sz w:val="24"/>
        </w:rPr>
        <w:t>decimal notation</w:t>
      </w:r>
      <w:r w:rsidR="00CA65AD" w:rsidRPr="00B31D6E">
        <w:rPr>
          <w:rFonts w:eastAsia="Libre Baskerville" w:cs="Libre Baskerville"/>
          <w:b/>
          <w:color w:val="FF0000"/>
          <w:sz w:val="24"/>
        </w:rPr>
        <w:fldChar w:fldCharType="end"/>
      </w:r>
      <w:r w:rsidRPr="00B31D6E">
        <w:rPr>
          <w:rFonts w:eastAsia="Libre Baskerville" w:cs="Libre Baskerville"/>
          <w:b/>
          <w:sz w:val="24"/>
        </w:rPr>
        <w:t xml:space="preserve"> for fractions, </w:t>
      </w:r>
      <w:r w:rsidR="003A5BC9" w:rsidRPr="00B31D6E">
        <w:rPr>
          <w:rFonts w:eastAsia="Libre Baskerville" w:cs="Libre Baskerville"/>
          <w:b/>
          <w:sz w:val="24"/>
        </w:rPr>
        <w:t>and compare decimal fractions</w:t>
      </w:r>
      <w:r w:rsidR="00066F52" w:rsidRPr="00B31D6E">
        <w:rPr>
          <w:rFonts w:eastAsia="Libre Baskerville" w:cs="Libre Baskerville"/>
          <w:b/>
          <w:sz w:val="24"/>
        </w:rPr>
        <w:t>.</w:t>
      </w:r>
      <w:r w:rsidR="003A5BC9" w:rsidRPr="00B31D6E">
        <w:rPr>
          <w:rFonts w:eastAsia="Libre Baskerville" w:cs="Libre Baskerville"/>
          <w:b/>
          <w:sz w:val="24"/>
        </w:rPr>
        <w:t xml:space="preserve"> </w:t>
      </w:r>
    </w:p>
    <w:p w14:paraId="079BA59D" w14:textId="19161236" w:rsidR="00115B3A" w:rsidRPr="00B31D6E" w:rsidRDefault="003A5BC9" w:rsidP="005719BF">
      <w:pPr>
        <w:spacing w:after="60" w:line="240" w:lineRule="auto"/>
        <w:rPr>
          <w:b/>
        </w:rPr>
      </w:pPr>
      <w:r w:rsidRPr="00B31D6E">
        <w:rPr>
          <w:rFonts w:eastAsia="Libre Baskerville" w:cs="Libre Baskerville"/>
          <w:b/>
        </w:rPr>
        <w:t>(S</w:t>
      </w:r>
      <w:r w:rsidR="00115B3A" w:rsidRPr="00B31D6E">
        <w:rPr>
          <w:rFonts w:eastAsia="Libre Baskerville" w:cs="Libre Baskerville"/>
          <w:b/>
        </w:rPr>
        <w:t>tudents are expected to learn to add decimals by converting them to fractions with the same denominator, in preparation for general fraction addition in grade 5</w:t>
      </w:r>
      <w:r w:rsidRPr="00B31D6E">
        <w:rPr>
          <w:rFonts w:eastAsia="Libre Baskerville" w:cs="Libre Baskerville"/>
          <w:b/>
        </w:rPr>
        <w:t>.</w:t>
      </w:r>
      <w:r w:rsidR="00066F52" w:rsidRPr="00B31D6E">
        <w:rPr>
          <w:rFonts w:eastAsia="Libre Baskerville" w:cs="Libre Baskerville"/>
          <w:b/>
        </w:rPr>
        <w:t>)</w:t>
      </w:r>
    </w:p>
    <w:p w14:paraId="792D2630" w14:textId="24F8B80A" w:rsidR="00115B3A" w:rsidRPr="00B31D6E" w:rsidRDefault="00115B3A" w:rsidP="009332E1">
      <w:pPr>
        <w:numPr>
          <w:ilvl w:val="0"/>
          <w:numId w:val="49"/>
        </w:numPr>
        <w:spacing w:before="60" w:after="60" w:line="240" w:lineRule="auto"/>
        <w:ind w:left="1440" w:hanging="1080"/>
      </w:pPr>
      <w:bookmarkStart w:id="125" w:name="FOURNF5"/>
      <w:r w:rsidRPr="00B31D6E">
        <w:rPr>
          <w:rFonts w:eastAsia="Libre Baskerville" w:cs="Libre Baskerville"/>
        </w:rPr>
        <w:t xml:space="preserve">Express a fraction with denominator 10 as an equivalent fraction with denominator 100, and use this technique to add two fractions with respective denominators 10 and 100. </w:t>
      </w:r>
      <w:r w:rsidRPr="00B31D6E">
        <w:rPr>
          <w:rFonts w:eastAsia="Libre Baskerville" w:cs="Libre Baskerville"/>
          <w:i/>
        </w:rPr>
        <w:t xml:space="preserve">For example, express </w:t>
      </w:r>
      <m:oMath>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10</m:t>
            </m:r>
          </m:den>
        </m:f>
      </m:oMath>
      <w:r w:rsidRPr="00B31D6E">
        <w:rPr>
          <w:rFonts w:eastAsia="Libre Baskerville" w:cs="Libre Baskerville"/>
          <w:i/>
        </w:rPr>
        <w:t xml:space="preserve"> as </w:t>
      </w:r>
      <m:oMath>
        <m:f>
          <m:fPr>
            <m:ctrlPr>
              <w:rPr>
                <w:rFonts w:ascii="Cambria Math" w:eastAsia="Libre Baskerville" w:hAnsi="Cambria Math" w:cs="Libre Baskerville"/>
                <w:i/>
              </w:rPr>
            </m:ctrlPr>
          </m:fPr>
          <m:num>
            <m:r>
              <w:rPr>
                <w:rFonts w:ascii="Cambria Math" w:eastAsia="Libre Baskerville" w:hAnsi="Cambria Math" w:cs="Libre Baskerville"/>
              </w:rPr>
              <m:t>30</m:t>
            </m:r>
          </m:num>
          <m:den>
            <m:r>
              <w:rPr>
                <w:rFonts w:ascii="Cambria Math" w:eastAsia="Libre Baskerville" w:hAnsi="Cambria Math" w:cs="Libre Baskerville"/>
              </w:rPr>
              <m:t>100</m:t>
            </m:r>
          </m:den>
        </m:f>
      </m:oMath>
      <w:r w:rsidRPr="00B31D6E">
        <w:rPr>
          <w:rFonts w:eastAsia="Libre Baskerville" w:cs="Libre Baskerville"/>
          <w:i/>
        </w:rPr>
        <w:t>, and add</w:t>
      </w:r>
      <m:oMath>
        <m:r>
          <w:rPr>
            <w:rFonts w:ascii="Cambria Math" w:eastAsia="Libre Baskerville" w:hAnsi="Cambria Math" w:cs="Libre Baskerville"/>
          </w:rPr>
          <m:t xml:space="preserve"> </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10</m:t>
            </m:r>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4</m:t>
            </m:r>
          </m:num>
          <m:den>
            <m:r>
              <w:rPr>
                <w:rFonts w:ascii="Cambria Math" w:eastAsia="Libre Baskerville" w:hAnsi="Cambria Math" w:cs="Libre Baskerville"/>
              </w:rPr>
              <m:t>100</m:t>
            </m:r>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34</m:t>
            </m:r>
          </m:num>
          <m:den>
            <m:r>
              <w:rPr>
                <w:rFonts w:ascii="Cambria Math" w:eastAsia="Libre Baskerville" w:hAnsi="Cambria Math" w:cs="Libre Baskerville"/>
              </w:rPr>
              <m:t>100</m:t>
            </m:r>
          </m:den>
        </m:f>
      </m:oMath>
      <w:bookmarkEnd w:id="125"/>
      <w:r w:rsidRPr="00B31D6E">
        <w:rPr>
          <w:rFonts w:eastAsia="Libre Baskerville" w:cs="Libre Baskerville"/>
          <w:i/>
        </w:rPr>
        <w:t>.</w:t>
      </w:r>
      <w:r w:rsidR="00D01D37" w:rsidRPr="00B31D6E">
        <w:rPr>
          <w:rFonts w:eastAsia="Libre Baskerville" w:cs="Libre Baskerville"/>
        </w:rPr>
        <w:t xml:space="preserve"> </w:t>
      </w:r>
      <w:r w:rsidR="00D01D37" w:rsidRPr="00B31D6E">
        <w:rPr>
          <w:b/>
          <w:color w:val="7030A0"/>
        </w:rPr>
        <w:t>(4.NF.5)</w:t>
      </w:r>
    </w:p>
    <w:p w14:paraId="541EFB71" w14:textId="6B9CC6AC" w:rsidR="00115B3A" w:rsidRPr="00B31D6E" w:rsidRDefault="00115B3A" w:rsidP="009332E1">
      <w:pPr>
        <w:numPr>
          <w:ilvl w:val="0"/>
          <w:numId w:val="49"/>
        </w:numPr>
        <w:spacing w:before="60" w:after="60" w:line="240" w:lineRule="auto"/>
        <w:ind w:left="1440" w:hanging="1080"/>
      </w:pPr>
      <w:bookmarkStart w:id="126" w:name="FOURNF6"/>
      <w:r w:rsidRPr="00B31D6E">
        <w:rPr>
          <w:rFonts w:eastAsia="Libre Baskerville" w:cs="Libre Baskerville"/>
        </w:rPr>
        <w:t xml:space="preserve">Use decimal notation for fractions with denominators 10 or 100. </w:t>
      </w:r>
      <w:r w:rsidRPr="00B31D6E">
        <w:rPr>
          <w:rFonts w:eastAsia="Libre Baskerville" w:cs="Libre Baskerville"/>
          <w:i/>
        </w:rPr>
        <w:t xml:space="preserve">For example, rewrite 0.62 as </w:t>
      </w:r>
      <m:oMath>
        <m:f>
          <m:fPr>
            <m:ctrlPr>
              <w:rPr>
                <w:rFonts w:ascii="Cambria Math" w:eastAsia="Libre Baskerville" w:hAnsi="Cambria Math" w:cs="Libre Baskerville"/>
                <w:i/>
              </w:rPr>
            </m:ctrlPr>
          </m:fPr>
          <m:num>
            <m:r>
              <w:rPr>
                <w:rFonts w:ascii="Cambria Math" w:eastAsia="Libre Baskerville" w:hAnsi="Cambria Math" w:cs="Libre Baskerville"/>
              </w:rPr>
              <m:t>62</m:t>
            </m:r>
          </m:num>
          <m:den>
            <m:r>
              <w:rPr>
                <w:rFonts w:ascii="Cambria Math" w:eastAsia="Libre Baskerville" w:hAnsi="Cambria Math" w:cs="Libre Baskerville"/>
              </w:rPr>
              <m:t>100</m:t>
            </m:r>
          </m:den>
        </m:f>
      </m:oMath>
      <w:r w:rsidRPr="00B31D6E">
        <w:rPr>
          <w:rFonts w:eastAsia="Libre Baskerville" w:cs="Libre Baskerville"/>
          <w:i/>
        </w:rPr>
        <w:t>; describe a length as 0.62 meters; locate 0.62 on a number line diagram.</w:t>
      </w:r>
      <w:r w:rsidR="00D01D37" w:rsidRPr="00B31D6E">
        <w:rPr>
          <w:b/>
          <w:color w:val="7030A0"/>
        </w:rPr>
        <w:t xml:space="preserve"> (4.NF.6)</w:t>
      </w:r>
    </w:p>
    <w:p w14:paraId="43A10F91" w14:textId="48B8852C" w:rsidR="00115B3A" w:rsidRPr="00B31D6E" w:rsidRDefault="00115B3A" w:rsidP="009332E1">
      <w:pPr>
        <w:numPr>
          <w:ilvl w:val="0"/>
          <w:numId w:val="49"/>
        </w:numPr>
        <w:spacing w:before="60" w:after="60" w:line="240" w:lineRule="auto"/>
        <w:ind w:left="1440" w:hanging="1080"/>
        <w:rPr>
          <w:i/>
        </w:rPr>
      </w:pPr>
      <w:bookmarkStart w:id="127" w:name="FOURNF7"/>
      <w:bookmarkEnd w:id="126"/>
      <w:r w:rsidRPr="00B31D6E">
        <w:rPr>
          <w:rFonts w:eastAsia="Libre Baskerville" w:cs="Libre Baskerville"/>
        </w:rPr>
        <w:t xml:space="preserve">Compare two decimals to hundredths by reasoning about their size. Recognize that comparisons are valid only when the two decimals refer to the same whole. Record the results of comparisons with the </w:t>
      </w:r>
      <w:r w:rsidRPr="00B31D6E">
        <w:rPr>
          <w:rFonts w:eastAsia="Nova Mono" w:cs="Nova Mono"/>
        </w:rPr>
        <w:t>relational symbols &gt;, &lt; =, or</w:t>
      </w:r>
      <w:r w:rsidR="00487CF7" w:rsidRPr="00B31D6E">
        <w:rPr>
          <w:rFonts w:eastAsia="Nova Mono" w:cs="Nova Mono"/>
        </w:rPr>
        <w:t xml:space="preserve"> </w:t>
      </w:r>
      <w:r w:rsidRPr="00B31D6E">
        <w:rPr>
          <w:rFonts w:eastAsia="Nova Mono" w:cs="Nova Mono"/>
        </w:rPr>
        <w:t xml:space="preserve">≠, </w:t>
      </w:r>
      <w:r w:rsidRPr="00B31D6E">
        <w:rPr>
          <w:rFonts w:eastAsia="Libre Baskerville" w:cs="Libre Baskerville"/>
        </w:rPr>
        <w:t xml:space="preserve">and justify the conclusions, </w:t>
      </w:r>
      <w:r w:rsidR="004D6F6B"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a visual model.</w:t>
      </w:r>
      <w:r w:rsidR="004D6F6B" w:rsidRPr="00B31D6E">
        <w:rPr>
          <w:rFonts w:eastAsia="Libre Baskerville" w:cs="Libre Baskerville"/>
          <w:i/>
        </w:rPr>
        <w:t>)</w:t>
      </w:r>
      <w:r w:rsidR="00D01D37" w:rsidRPr="00B31D6E">
        <w:rPr>
          <w:rFonts w:eastAsia="Libre Baskerville" w:cs="Libre Baskerville"/>
          <w:i/>
        </w:rPr>
        <w:t>.</w:t>
      </w:r>
      <w:r w:rsidR="00D01D37" w:rsidRPr="00B31D6E">
        <w:rPr>
          <w:rFonts w:eastAsia="Libre Baskerville" w:cs="Libre Baskerville"/>
        </w:rPr>
        <w:t xml:space="preserve"> </w:t>
      </w:r>
      <w:r w:rsidR="00D01D37" w:rsidRPr="00B31D6E">
        <w:rPr>
          <w:b/>
          <w:color w:val="7030A0"/>
        </w:rPr>
        <w:t>(4.NF.7)</w:t>
      </w:r>
    </w:p>
    <w:bookmarkEnd w:id="127"/>
    <w:p w14:paraId="14DF0EA3" w14:textId="77777777" w:rsidR="00115B3A" w:rsidRPr="00B31D6E" w:rsidRDefault="00115B3A" w:rsidP="005719BF">
      <w:pPr>
        <w:tabs>
          <w:tab w:val="right" w:pos="9360"/>
        </w:tabs>
        <w:spacing w:before="180" w:after="40" w:line="240" w:lineRule="auto"/>
        <w:rPr>
          <w:color w:val="0070C0"/>
          <w:sz w:val="32"/>
        </w:rPr>
      </w:pPr>
      <w:r w:rsidRPr="00B31D6E">
        <w:rPr>
          <w:rFonts w:eastAsia="Libre Baskerville" w:cs="Libre Baskerville"/>
          <w:b/>
          <w:color w:val="0070C0"/>
          <w:sz w:val="32"/>
        </w:rPr>
        <w:t>Measurement and Data 4.MD</w:t>
      </w:r>
    </w:p>
    <w:p w14:paraId="4C413857" w14:textId="77777777" w:rsidR="00115B3A" w:rsidRPr="00B31D6E" w:rsidRDefault="00115B3A" w:rsidP="005719BF">
      <w:pPr>
        <w:spacing w:before="120" w:after="60" w:line="240" w:lineRule="auto"/>
        <w:rPr>
          <w:sz w:val="24"/>
        </w:rPr>
      </w:pPr>
      <w:r w:rsidRPr="00B31D6E">
        <w:rPr>
          <w:rFonts w:eastAsia="Libre Baskerville" w:cs="Libre Baskerville"/>
          <w:b/>
          <w:sz w:val="24"/>
        </w:rPr>
        <w:t>Solve problems involving measurement and conversion of measurements from a larger unit to a smaller unit.</w:t>
      </w:r>
    </w:p>
    <w:p w14:paraId="7D1B3320" w14:textId="3F9C747C" w:rsidR="00115B3A" w:rsidRPr="00B31D6E" w:rsidRDefault="00115B3A" w:rsidP="009332E1">
      <w:pPr>
        <w:numPr>
          <w:ilvl w:val="0"/>
          <w:numId w:val="50"/>
        </w:numPr>
        <w:spacing w:before="60" w:after="60" w:line="240" w:lineRule="auto"/>
        <w:ind w:left="1440" w:hanging="1080"/>
      </w:pPr>
      <w:bookmarkStart w:id="128" w:name="FOURMD1"/>
      <w:r w:rsidRPr="00B31D6E">
        <w:rPr>
          <w:rFonts w:eastAsia="Libre Baskerville" w:cs="Libre Baskerville"/>
        </w:rPr>
        <w:t>Know relative sizes of measurement units within one system of units including km, m, cm; kg, g; lb, oz; l, ml; hr, min, sec. Within a single system of measurement, express measurements in a larger unit in terms of a smaller unit. Record measurement equivalents in a two-column table</w:t>
      </w:r>
      <w:r w:rsidR="00FC611F" w:rsidRPr="00B31D6E">
        <w:rPr>
          <w:rFonts w:eastAsia="Libre Baskerville" w:cs="Libre Baskerville"/>
        </w:rPr>
        <w:t>.</w:t>
      </w:r>
      <w:r w:rsidRPr="00B31D6E">
        <w:rPr>
          <w:rFonts w:eastAsia="Libre Baskerville" w:cs="Libre Baskerville"/>
        </w:rPr>
        <w:t xml:space="preserve"> </w:t>
      </w:r>
      <w:r w:rsidRPr="00B31D6E">
        <w:rPr>
          <w:rFonts w:eastAsia="Libre Baskerville" w:cs="Libre Baskerville"/>
          <w:i/>
        </w:rPr>
        <w:t xml:space="preserve">For example, know that 1 ft is 12 times as long as 1 in. Express the length of a 4 ft snake as 48 in. Generate a conversion table for feet and inches listing the number pairs </w:t>
      </w:r>
      <w:r w:rsidRPr="00B31D6E">
        <w:rPr>
          <w:rFonts w:eastAsia="Libre Baskerville" w:cs="Libre Baskerville"/>
        </w:rPr>
        <w:t>(</w:t>
      </w:r>
      <w:r w:rsidRPr="00B31D6E">
        <w:rPr>
          <w:rFonts w:eastAsia="Libre Baskerville" w:cs="Libre Baskerville"/>
          <w:i/>
        </w:rPr>
        <w:t>1, 12</w:t>
      </w:r>
      <w:r w:rsidRPr="00B31D6E">
        <w:rPr>
          <w:rFonts w:eastAsia="Libre Baskerville" w:cs="Libre Baskerville"/>
        </w:rPr>
        <w:t>)</w:t>
      </w:r>
      <w:r w:rsidRPr="00B31D6E">
        <w:rPr>
          <w:rFonts w:eastAsia="Libre Baskerville" w:cs="Libre Baskerville"/>
          <w:i/>
        </w:rPr>
        <w:t xml:space="preserve">, </w:t>
      </w:r>
      <w:r w:rsidRPr="00B31D6E">
        <w:rPr>
          <w:rFonts w:eastAsia="Libre Baskerville" w:cs="Libre Baskerville"/>
        </w:rPr>
        <w:t>(</w:t>
      </w:r>
      <w:r w:rsidRPr="00B31D6E">
        <w:rPr>
          <w:rFonts w:eastAsia="Libre Baskerville" w:cs="Libre Baskerville"/>
          <w:i/>
        </w:rPr>
        <w:t>2, 24</w:t>
      </w:r>
      <w:r w:rsidRPr="00B31D6E">
        <w:rPr>
          <w:rFonts w:eastAsia="Libre Baskerville" w:cs="Libre Baskerville"/>
        </w:rPr>
        <w:t>)</w:t>
      </w:r>
      <w:r w:rsidRPr="00B31D6E">
        <w:rPr>
          <w:rFonts w:eastAsia="Libre Baskerville" w:cs="Libre Baskerville"/>
          <w:i/>
        </w:rPr>
        <w:t xml:space="preserve">, </w:t>
      </w:r>
      <w:r w:rsidRPr="00B31D6E">
        <w:rPr>
          <w:rFonts w:eastAsia="Libre Baskerville" w:cs="Libre Baskerville"/>
        </w:rPr>
        <w:t>(</w:t>
      </w:r>
      <w:r w:rsidRPr="00B31D6E">
        <w:rPr>
          <w:rFonts w:eastAsia="Libre Baskerville" w:cs="Libre Baskerville"/>
          <w:i/>
        </w:rPr>
        <w:t>3, 36</w:t>
      </w:r>
      <w:r w:rsidRPr="00B31D6E">
        <w:rPr>
          <w:rFonts w:eastAsia="Libre Baskerville" w:cs="Libre Baskerville"/>
        </w:rPr>
        <w:t>)</w:t>
      </w:r>
      <w:r w:rsidRPr="00B31D6E">
        <w:rPr>
          <w:rFonts w:eastAsia="Libre Baskerville" w:cs="Libre Baskerville"/>
          <w:i/>
        </w:rPr>
        <w:t xml:space="preserve">, </w:t>
      </w:r>
      <w:bookmarkEnd w:id="128"/>
      <w:r w:rsidRPr="00B31D6E">
        <w:rPr>
          <w:rFonts w:eastAsia="Libre Baskerville" w:cs="Libre Baskerville"/>
          <w:i/>
        </w:rPr>
        <w:t>…</w:t>
      </w:r>
      <w:r w:rsidR="00D01D37" w:rsidRPr="00B31D6E">
        <w:rPr>
          <w:rFonts w:eastAsia="Libre Baskerville" w:cs="Libre Baskerville"/>
        </w:rPr>
        <w:t xml:space="preserve"> </w:t>
      </w:r>
      <w:r w:rsidR="00D01D37" w:rsidRPr="00B31D6E">
        <w:rPr>
          <w:b/>
          <w:color w:val="7030A0"/>
        </w:rPr>
        <w:t>(4.MD.1)</w:t>
      </w:r>
    </w:p>
    <w:p w14:paraId="6989891C" w14:textId="3E2B6DB7" w:rsidR="00184BA7" w:rsidRDefault="00D01D37" w:rsidP="009332E1">
      <w:pPr>
        <w:spacing w:before="60" w:after="60" w:line="240" w:lineRule="auto"/>
        <w:ind w:left="1440"/>
        <w:rPr>
          <w:rFonts w:eastAsia="Libre Baskerville" w:cs="Libre Baskerville"/>
        </w:rPr>
      </w:pPr>
      <w:r w:rsidRPr="00B31D6E">
        <w:rPr>
          <w:rFonts w:eastAsia="Libre Baskerville" w:cs="Libre Baskerville"/>
        </w:rPr>
        <w:t>(</w:t>
      </w:r>
      <w:hyperlink r:id="rId102" w:history="1">
        <w:r w:rsidRPr="00B31D6E">
          <w:rPr>
            <w:rStyle w:val="Hyperlink"/>
            <w:rFonts w:eastAsia="Libre Baskerville" w:cs="Libre Baskerville"/>
          </w:rPr>
          <w:t>Measurement and Data (measurement part) Progression K–5 Pg. 20</w:t>
        </w:r>
      </w:hyperlink>
      <w:r w:rsidRPr="00B31D6E">
        <w:rPr>
          <w:rFonts w:eastAsia="Libre Baskerville" w:cs="Libre Baskerville"/>
        </w:rPr>
        <w:t>)</w:t>
      </w:r>
    </w:p>
    <w:p w14:paraId="231CCF23" w14:textId="77777777" w:rsidR="00184BA7" w:rsidRDefault="00184BA7">
      <w:pPr>
        <w:rPr>
          <w:rFonts w:eastAsia="Libre Baskerville" w:cs="Libre Baskerville"/>
        </w:rPr>
      </w:pPr>
      <w:r>
        <w:rPr>
          <w:rFonts w:eastAsia="Libre Baskerville" w:cs="Libre Baskerville"/>
        </w:rPr>
        <w:br w:type="page"/>
      </w:r>
    </w:p>
    <w:p w14:paraId="17854472" w14:textId="1167AA0A" w:rsidR="008F501F" w:rsidRDefault="00115B3A" w:rsidP="009332E1">
      <w:pPr>
        <w:numPr>
          <w:ilvl w:val="0"/>
          <w:numId w:val="50"/>
        </w:numPr>
        <w:spacing w:before="60" w:after="60" w:line="240" w:lineRule="auto"/>
        <w:ind w:left="1440" w:hanging="1080"/>
        <w:rPr>
          <w:b/>
          <w:color w:val="7030A0"/>
        </w:rPr>
      </w:pPr>
      <w:bookmarkStart w:id="129" w:name="FOURMD2"/>
      <w:r w:rsidRPr="00B31D6E">
        <w:rPr>
          <w:rFonts w:eastAsia="Libre Baskerville" w:cs="Libre Baskerville"/>
        </w:rPr>
        <w:lastRenderedPageBreak/>
        <w:t xml:space="preserve">Use the four operations to solve word problems </w:t>
      </w:r>
      <w:r w:rsidR="00FC611F" w:rsidRPr="00B31D6E">
        <w:rPr>
          <w:rFonts w:eastAsia="Libre Baskerville" w:cs="Libre Baskerville"/>
        </w:rPr>
        <w:t>(</w:t>
      </w:r>
      <w:hyperlink r:id="rId103" w:history="1">
        <w:r w:rsidR="00FC611F" w:rsidRPr="00B31D6E">
          <w:rPr>
            <w:rStyle w:val="Hyperlink"/>
            <w:rFonts w:eastAsia="Libre Baskerville" w:cs="Libre Baskerville"/>
          </w:rPr>
          <w:t>See Table 1</w:t>
        </w:r>
      </w:hyperlink>
      <w:r w:rsidR="00FC611F" w:rsidRPr="00B31D6E">
        <w:rPr>
          <w:rFonts w:eastAsia="Libre Baskerville" w:cs="Libre Baskerville"/>
        </w:rPr>
        <w:t xml:space="preserve"> and </w:t>
      </w:r>
      <w:hyperlink r:id="rId104" w:history="1">
        <w:r w:rsidR="00FC611F" w:rsidRPr="00B31D6E">
          <w:rPr>
            <w:rStyle w:val="Hyperlink"/>
            <w:rFonts w:eastAsia="Libre Baskerville" w:cs="Libre Baskerville"/>
          </w:rPr>
          <w:t>Table 2</w:t>
        </w:r>
      </w:hyperlink>
      <w:r w:rsidR="00FC611F" w:rsidRPr="00B31D6E">
        <w:rPr>
          <w:rFonts w:eastAsia="Libre Baskerville" w:cs="Libre Baskerville"/>
        </w:rPr>
        <w:t xml:space="preserve">) </w:t>
      </w:r>
      <w:r w:rsidRPr="00B31D6E">
        <w:rPr>
          <w:rFonts w:eastAsia="Libre Baskerville" w:cs="Libre Baskerville"/>
        </w:rPr>
        <w:t>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r w:rsidR="00D01D37" w:rsidRPr="00B31D6E">
        <w:rPr>
          <w:rFonts w:eastAsia="Libre Baskerville" w:cs="Libre Baskerville"/>
        </w:rPr>
        <w:t xml:space="preserve"> </w:t>
      </w:r>
      <w:r w:rsidR="00D01D37" w:rsidRPr="00B31D6E">
        <w:rPr>
          <w:b/>
          <w:color w:val="7030A0"/>
        </w:rPr>
        <w:t>(4.MD.2)</w:t>
      </w:r>
    </w:p>
    <w:p w14:paraId="6E9F7997" w14:textId="370C9C6D" w:rsidR="00115B3A" w:rsidRPr="00B31D6E" w:rsidRDefault="00115B3A" w:rsidP="009332E1">
      <w:pPr>
        <w:numPr>
          <w:ilvl w:val="0"/>
          <w:numId w:val="50"/>
        </w:numPr>
        <w:spacing w:before="60" w:after="60" w:line="240" w:lineRule="auto"/>
        <w:ind w:left="1440" w:hanging="1080"/>
      </w:pPr>
      <w:bookmarkStart w:id="130" w:name="FOURMD3"/>
      <w:bookmarkEnd w:id="129"/>
      <w:r w:rsidRPr="00B31D6E">
        <w:rPr>
          <w:rFonts w:eastAsia="Libre Baskerville" w:cs="Libre Baskerville"/>
        </w:rPr>
        <w:t>Apply the area and perimeter formulas for rectangles in real world and mathematical problems explaining and justifying th</w:t>
      </w:r>
      <w:r w:rsidR="00637674" w:rsidRPr="00B31D6E">
        <w:rPr>
          <w:rFonts w:eastAsia="Libre Baskerville" w:cs="Libre Baskerville"/>
        </w:rPr>
        <w:t>e appropriate unit of measure.</w:t>
      </w:r>
      <w:r w:rsidRPr="00B31D6E">
        <w:rPr>
          <w:rFonts w:eastAsia="Libre Baskerville" w:cs="Libre Baskerville"/>
        </w:rPr>
        <w:t xml:space="preserve"> </w:t>
      </w:r>
      <w:r w:rsidRPr="00B31D6E">
        <w:rPr>
          <w:rFonts w:eastAsia="Libre Baskerville" w:cs="Libre Baskerville"/>
          <w:i/>
        </w:rPr>
        <w:t>For example, find the width of a rectangular room given the area of the flooring and the length, by viewing the area formula as a multiplication equation with an unknown factor.</w:t>
      </w:r>
      <w:r w:rsidR="00D01D37" w:rsidRPr="00B31D6E">
        <w:rPr>
          <w:rFonts w:eastAsia="Libre Baskerville" w:cs="Libre Baskerville"/>
        </w:rPr>
        <w:t xml:space="preserve"> </w:t>
      </w:r>
      <w:r w:rsidR="00D01D37" w:rsidRPr="00B31D6E">
        <w:rPr>
          <w:b/>
          <w:color w:val="7030A0"/>
        </w:rPr>
        <w:t>(4.MD.3)</w:t>
      </w:r>
    </w:p>
    <w:bookmarkEnd w:id="130"/>
    <w:p w14:paraId="77088E30" w14:textId="38DE3239" w:rsidR="00115B3A" w:rsidRPr="00B31D6E" w:rsidRDefault="00115B3A" w:rsidP="005719BF">
      <w:pPr>
        <w:spacing w:before="120" w:after="60" w:line="240" w:lineRule="auto"/>
        <w:rPr>
          <w:sz w:val="24"/>
        </w:rPr>
      </w:pPr>
      <w:r w:rsidRPr="00B31D6E">
        <w:rPr>
          <w:rFonts w:eastAsia="Libre Baskerville" w:cs="Libre Baskerville"/>
          <w:b/>
          <w:sz w:val="24"/>
        </w:rPr>
        <w:t>Represent and interpret data.</w:t>
      </w:r>
    </w:p>
    <w:p w14:paraId="1E43BCDA" w14:textId="063C53CA" w:rsidR="00115B3A" w:rsidRPr="00B31D6E" w:rsidRDefault="00115B3A" w:rsidP="009332E1">
      <w:pPr>
        <w:pStyle w:val="ListParagraph"/>
        <w:numPr>
          <w:ilvl w:val="0"/>
          <w:numId w:val="50"/>
        </w:numPr>
        <w:ind w:left="1440" w:hanging="1080"/>
        <w:rPr>
          <w:rFonts w:asciiTheme="minorHAnsi" w:eastAsia="Libre Baskerville" w:hAnsiTheme="minorHAnsi" w:cs="Libre Baskerville"/>
        </w:rPr>
      </w:pPr>
      <w:bookmarkStart w:id="131" w:name="FOURMD4"/>
      <w:r w:rsidRPr="00B31D6E">
        <w:rPr>
          <w:rFonts w:asciiTheme="minorHAnsi" w:eastAsia="Libre Baskerville" w:hAnsiTheme="minorHAnsi" w:cs="Libre Baskerville"/>
        </w:rPr>
        <w:t>Make a data display (line plot, bar graph, pictograph) to show a set of measurements in fractions of a unit</w:t>
      </w:r>
      <w:r w:rsidR="00487CF7" w:rsidRPr="00B31D6E">
        <w:rPr>
          <w:rFonts w:asciiTheme="minorHAnsi" w:eastAsia="Libre Baskerville" w:hAnsiTheme="minorHAnsi" w:cs="Libre Baskerville"/>
        </w:rPr>
        <w:t xml:space="preserve"> </w:t>
      </w:r>
      <m:oMath>
        <m:d>
          <m:dPr>
            <m:ctrlPr>
              <w:rPr>
                <w:rFonts w:ascii="Cambria Math" w:eastAsia="Libre Baskerville" w:hAnsi="Cambria Math" w:cs="Libre Baskerville"/>
                <w:i/>
                <w:sz w:val="24"/>
              </w:rPr>
            </m:ctrlPr>
          </m:dPr>
          <m:e>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8</m:t>
                </m:r>
              </m:den>
            </m:f>
            <m:r>
              <w:rPr>
                <w:rFonts w:ascii="Cambria Math" w:eastAsia="Libre Baskerville" w:hAnsi="Cambria Math" w:cs="Libre Baskerville"/>
                <w:sz w:val="24"/>
              </w:rPr>
              <m:t xml:space="preserve">, </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16</m:t>
                </m:r>
              </m:den>
            </m:f>
          </m:e>
        </m:d>
      </m:oMath>
      <w:r w:rsidRPr="00B31D6E">
        <w:rPr>
          <w:rFonts w:asciiTheme="minorHAnsi" w:eastAsia="Libre Baskerville" w:hAnsiTheme="minorHAnsi" w:cs="Libre Baskerville"/>
        </w:rPr>
        <w:t xml:space="preserve">. Solve problems involving addition and subtraction of fractions by using information presented in the data display. </w:t>
      </w:r>
      <w:r w:rsidRPr="00B31D6E">
        <w:rPr>
          <w:rFonts w:asciiTheme="minorHAnsi" w:eastAsia="Libre Baskerville" w:hAnsiTheme="minorHAnsi" w:cs="Libre Baskerville"/>
          <w:i/>
        </w:rPr>
        <w:t>For example, from a line plot find and interpret the difference in length between the longest and shortest specimens in an insect collection.</w:t>
      </w:r>
      <w:r w:rsidR="00D01D37" w:rsidRPr="00B31D6E">
        <w:rPr>
          <w:rFonts w:asciiTheme="minorHAnsi" w:eastAsia="Libre Baskerville" w:hAnsiTheme="minorHAnsi" w:cs="Libre Baskerville"/>
        </w:rPr>
        <w:t xml:space="preserve"> </w:t>
      </w:r>
      <w:r w:rsidR="00D01D37" w:rsidRPr="00B31D6E">
        <w:rPr>
          <w:rFonts w:asciiTheme="minorHAnsi" w:hAnsiTheme="minorHAnsi"/>
          <w:b/>
          <w:color w:val="7030A0"/>
        </w:rPr>
        <w:t>(4.MD.4)</w:t>
      </w:r>
    </w:p>
    <w:bookmarkEnd w:id="131"/>
    <w:p w14:paraId="27B0C2F3" w14:textId="04956CB2" w:rsidR="00115B3A" w:rsidRDefault="00115B3A" w:rsidP="005719BF">
      <w:pPr>
        <w:tabs>
          <w:tab w:val="right" w:pos="9360"/>
        </w:tabs>
        <w:spacing w:before="180" w:after="40" w:line="240" w:lineRule="auto"/>
        <w:rPr>
          <w:rFonts w:eastAsia="Libre Baskerville" w:cs="Libre Baskerville"/>
          <w:b/>
          <w:color w:val="0070C0"/>
          <w:sz w:val="32"/>
        </w:rPr>
      </w:pPr>
      <w:r w:rsidRPr="00B31D6E">
        <w:rPr>
          <w:rFonts w:eastAsia="Libre Baskerville" w:cs="Libre Baskerville"/>
          <w:b/>
          <w:color w:val="0070C0"/>
          <w:sz w:val="32"/>
        </w:rPr>
        <w:t>Geometry 4.G</w:t>
      </w:r>
    </w:p>
    <w:p w14:paraId="55F5CA2E" w14:textId="77777777" w:rsidR="00184BA7" w:rsidRPr="00B31D6E" w:rsidRDefault="00184BA7" w:rsidP="00184BA7">
      <w:pPr>
        <w:spacing w:before="120" w:after="60" w:line="240" w:lineRule="auto"/>
      </w:pPr>
      <w:r w:rsidRPr="00B31D6E">
        <w:rPr>
          <w:rFonts w:eastAsia="Libre Baskerville" w:cs="Libre Baskerville"/>
        </w:rPr>
        <w:t>(</w:t>
      </w:r>
      <w:hyperlink r:id="rId105" w:history="1">
        <w:r w:rsidRPr="00B31D6E">
          <w:rPr>
            <w:rStyle w:val="Hyperlink"/>
            <w:rFonts w:eastAsia="Libre Baskerville" w:cs="Libre Baskerville"/>
          </w:rPr>
          <w:t xml:space="preserve">Geometry Progression K-6 Pg. </w:t>
        </w:r>
      </w:hyperlink>
      <w:r>
        <w:rPr>
          <w:rStyle w:val="Hyperlink"/>
          <w:rFonts w:eastAsia="Libre Baskerville" w:cs="Libre Baskerville"/>
        </w:rPr>
        <w:t>15-16</w:t>
      </w:r>
      <w:r w:rsidRPr="00B31D6E">
        <w:rPr>
          <w:rFonts w:eastAsia="Libre Baskerville" w:cs="Libre Baskerville"/>
        </w:rPr>
        <w:t>)</w:t>
      </w:r>
    </w:p>
    <w:p w14:paraId="4333B041" w14:textId="77777777" w:rsidR="00115B3A" w:rsidRPr="00B31D6E" w:rsidRDefault="00115B3A" w:rsidP="005719BF">
      <w:pPr>
        <w:spacing w:before="120" w:after="60" w:line="240" w:lineRule="auto"/>
        <w:rPr>
          <w:sz w:val="24"/>
        </w:rPr>
      </w:pPr>
      <w:r w:rsidRPr="00B31D6E">
        <w:rPr>
          <w:rFonts w:eastAsia="Libre Baskerville" w:cs="Libre Baskerville"/>
          <w:b/>
          <w:sz w:val="24"/>
        </w:rPr>
        <w:t>Draw and identify lines and angles, and classify shapes by properties of their lines and angles.</w:t>
      </w:r>
    </w:p>
    <w:p w14:paraId="30FD8E7F" w14:textId="04B374DB" w:rsidR="00115B3A" w:rsidRPr="00B31D6E" w:rsidRDefault="00115B3A" w:rsidP="009332E1">
      <w:pPr>
        <w:numPr>
          <w:ilvl w:val="0"/>
          <w:numId w:val="46"/>
        </w:numPr>
        <w:spacing w:before="60" w:after="60" w:line="240" w:lineRule="auto"/>
        <w:ind w:left="1440" w:hanging="1080"/>
      </w:pPr>
      <w:bookmarkStart w:id="132" w:name="FOURG1"/>
      <w:r w:rsidRPr="00B31D6E">
        <w:rPr>
          <w:rFonts w:eastAsia="Libre Baskerville" w:cs="Libre Baskerville"/>
        </w:rPr>
        <w:t>Draw points, lines, line segments, rays, angles (right, acute, obtuse, straight, reflex), and perpendicular and parallel lines. Identify these in two-dimensional figures.</w:t>
      </w:r>
      <w:r w:rsidR="00D01D37" w:rsidRPr="00B31D6E">
        <w:rPr>
          <w:rFonts w:eastAsia="Libre Baskerville" w:cs="Libre Baskerville"/>
        </w:rPr>
        <w:t xml:space="preserve"> </w:t>
      </w:r>
      <w:r w:rsidR="00D01D37" w:rsidRPr="00B31D6E">
        <w:rPr>
          <w:b/>
          <w:color w:val="7030A0"/>
        </w:rPr>
        <w:t>(4.G.1)</w:t>
      </w:r>
    </w:p>
    <w:p w14:paraId="0A5072A9" w14:textId="122B0DF5" w:rsidR="00115B3A" w:rsidRPr="00B31D6E" w:rsidRDefault="00115B3A" w:rsidP="009332E1">
      <w:pPr>
        <w:numPr>
          <w:ilvl w:val="0"/>
          <w:numId w:val="46"/>
        </w:numPr>
        <w:spacing w:before="60" w:after="60" w:line="240" w:lineRule="auto"/>
        <w:ind w:left="1440" w:hanging="1080"/>
      </w:pPr>
      <w:bookmarkStart w:id="133" w:name="FOURG2"/>
      <w:bookmarkEnd w:id="132"/>
      <w:r w:rsidRPr="00B31D6E">
        <w:rPr>
          <w:rFonts w:eastAsia="Libre Baskerville" w:cs="Libre Baskerville"/>
        </w:rPr>
        <w:t xml:space="preserve">Classify two-dimensional figures based on the presence or absence of parallel or perpendicular lines, or the presence or absence of angles (right, acute, obtuse, straight, reflex). Recognize and categorize triangles based on angles (acute, obtuse, equiangular, and right) and/or sides (scalene, isosceles, </w:t>
      </w:r>
      <w:r w:rsidR="0057776E" w:rsidRPr="00B31D6E">
        <w:rPr>
          <w:rFonts w:eastAsia="Libre Baskerville" w:cs="Libre Baskerville"/>
        </w:rPr>
        <w:t>and equilateral).</w:t>
      </w:r>
      <w:r w:rsidR="00D01D37" w:rsidRPr="00B31D6E">
        <w:rPr>
          <w:rFonts w:eastAsia="Libre Baskerville" w:cs="Libre Baskerville"/>
        </w:rPr>
        <w:t xml:space="preserve"> </w:t>
      </w:r>
      <w:r w:rsidR="00D01D37" w:rsidRPr="00B31D6E">
        <w:rPr>
          <w:b/>
          <w:color w:val="7030A0"/>
        </w:rPr>
        <w:t>(4.G.2)</w:t>
      </w:r>
    </w:p>
    <w:p w14:paraId="4B4B6CAD" w14:textId="7A63EE46" w:rsidR="00115B3A" w:rsidRPr="00B31D6E" w:rsidRDefault="00115B3A" w:rsidP="009332E1">
      <w:pPr>
        <w:numPr>
          <w:ilvl w:val="0"/>
          <w:numId w:val="46"/>
        </w:numPr>
        <w:spacing w:before="60" w:after="60" w:line="240" w:lineRule="auto"/>
        <w:ind w:left="1440" w:hanging="1080"/>
      </w:pPr>
      <w:bookmarkStart w:id="134" w:name="FOURG3"/>
      <w:bookmarkEnd w:id="133"/>
      <w:r w:rsidRPr="00B31D6E">
        <w:rPr>
          <w:rFonts w:eastAsia="Libre Baskerville" w:cs="Libre Baskerville"/>
        </w:rPr>
        <w:t>Recognize a line of symmetry for a two-dimensional figure as a line across the figure such that the figure can be folded along the line into matching parts. Identify line-symmetric figures and draw lines of symmetry.</w:t>
      </w:r>
      <w:r w:rsidR="00D01D37" w:rsidRPr="00B31D6E">
        <w:rPr>
          <w:rFonts w:eastAsia="Libre Baskerville" w:cs="Libre Baskerville"/>
        </w:rPr>
        <w:t xml:space="preserve"> </w:t>
      </w:r>
      <w:r w:rsidR="00D01D37" w:rsidRPr="00B31D6E">
        <w:rPr>
          <w:b/>
          <w:color w:val="7030A0"/>
        </w:rPr>
        <w:t>(4.G.3)</w:t>
      </w:r>
    </w:p>
    <w:bookmarkEnd w:id="134"/>
    <w:p w14:paraId="2794F3ED" w14:textId="77777777" w:rsidR="00033874" w:rsidRPr="00B31D6E" w:rsidRDefault="00033874" w:rsidP="005719BF">
      <w:pPr>
        <w:spacing w:before="60" w:after="60" w:line="240" w:lineRule="auto"/>
        <w:rPr>
          <w:rFonts w:eastAsia="Libre Baskerville" w:cs="Libre Baskerville"/>
        </w:rPr>
      </w:pPr>
    </w:p>
    <w:p w14:paraId="185EA517" w14:textId="77777777" w:rsidR="00033874" w:rsidRPr="00B31D6E" w:rsidRDefault="00033874" w:rsidP="005719BF">
      <w:pPr>
        <w:spacing w:before="60" w:after="60" w:line="240" w:lineRule="auto"/>
        <w:sectPr w:rsidR="00033874" w:rsidRPr="00B31D6E" w:rsidSect="00837593">
          <w:pgSz w:w="12240" w:h="15840"/>
          <w:pgMar w:top="1440" w:right="1440" w:bottom="1440" w:left="1440" w:header="720" w:footer="720" w:gutter="0"/>
          <w:cols w:space="720"/>
          <w:docGrid w:linePitch="360"/>
        </w:sectPr>
      </w:pPr>
    </w:p>
    <w:p w14:paraId="01F01C9B" w14:textId="77777777" w:rsidR="00BC5F6F" w:rsidRPr="00B31D6E" w:rsidRDefault="00033874" w:rsidP="005719BF">
      <w:pPr>
        <w:pStyle w:val="Quote"/>
        <w:jc w:val="center"/>
        <w:rPr>
          <w:rFonts w:eastAsia="Calibri" w:cs="Times New Roman"/>
          <w:b/>
          <w:bCs/>
          <w:i w:val="0"/>
          <w:iCs w:val="0"/>
          <w:color w:val="auto"/>
          <w:sz w:val="28"/>
          <w:lang w:eastAsia="en-US"/>
        </w:rPr>
      </w:pPr>
      <w:bookmarkStart w:id="135" w:name="Grade5"/>
      <w:bookmarkEnd w:id="135"/>
      <w:r w:rsidRPr="00B31D6E">
        <w:rPr>
          <w:rFonts w:eastAsia="Calibri" w:cs="Times New Roman"/>
          <w:b/>
          <w:bCs/>
          <w:i w:val="0"/>
          <w:iCs w:val="0"/>
          <w:color w:val="auto"/>
          <w:sz w:val="28"/>
          <w:lang w:eastAsia="en-US"/>
        </w:rPr>
        <w:lastRenderedPageBreak/>
        <w:t>Grade Five Content Standards Overview</w:t>
      </w:r>
    </w:p>
    <w:p w14:paraId="73861117" w14:textId="77777777" w:rsidR="00184F7D" w:rsidRPr="00B31D6E" w:rsidRDefault="00CA65AD" w:rsidP="005719BF">
      <w:pPr>
        <w:spacing w:line="240" w:lineRule="auto"/>
        <w:jc w:val="center"/>
        <w:rPr>
          <w:rStyle w:val="Hyperlink"/>
          <w:b/>
          <w:sz w:val="28"/>
        </w:rPr>
      </w:pPr>
      <w:r w:rsidRPr="00B31D6E">
        <w:rPr>
          <w:b/>
          <w:sz w:val="28"/>
        </w:rPr>
        <w:fldChar w:fldCharType="begin"/>
      </w:r>
      <w:r w:rsidR="0089322E"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00184F7D" w:rsidRPr="00B31D6E">
        <w:rPr>
          <w:rStyle w:val="Hyperlink"/>
          <w:b/>
          <w:sz w:val="28"/>
        </w:rPr>
        <w:t>Critical Areas for Grade Five</w:t>
      </w:r>
    </w:p>
    <w:p w14:paraId="794A94B1" w14:textId="77777777" w:rsidR="00184F7D" w:rsidRPr="00B31D6E" w:rsidRDefault="00CA65AD" w:rsidP="005719BF">
      <w:pPr>
        <w:spacing w:line="240" w:lineRule="auto"/>
        <w:sectPr w:rsidR="00184F7D" w:rsidRPr="00B31D6E" w:rsidSect="00BC5F6F">
          <w:pgSz w:w="12240" w:h="15840"/>
          <w:pgMar w:top="1440" w:right="1440" w:bottom="1440" w:left="1440" w:header="720" w:footer="720" w:gutter="0"/>
          <w:cols w:space="720"/>
          <w:docGrid w:linePitch="360"/>
        </w:sectPr>
      </w:pPr>
      <w:r w:rsidRPr="00B31D6E">
        <w:rPr>
          <w:b/>
          <w:sz w:val="28"/>
        </w:rPr>
        <w:fldChar w:fldCharType="end"/>
      </w:r>
    </w:p>
    <w:p w14:paraId="3D374C74" w14:textId="199DB9EB" w:rsidR="00033874" w:rsidRPr="00B31D6E" w:rsidRDefault="00033874" w:rsidP="005719BF">
      <w:pPr>
        <w:spacing w:before="240" w:after="0" w:line="240" w:lineRule="auto"/>
        <w:rPr>
          <w:b/>
          <w:sz w:val="24"/>
        </w:rPr>
      </w:pPr>
      <w:r w:rsidRPr="00B31D6E">
        <w:rPr>
          <w:b/>
          <w:sz w:val="24"/>
        </w:rPr>
        <w:t>Operations and Algebraic Thinking (</w:t>
      </w:r>
      <w:r w:rsidR="009332E1" w:rsidRPr="00B31D6E">
        <w:rPr>
          <w:b/>
          <w:sz w:val="24"/>
        </w:rPr>
        <w:t>5.</w:t>
      </w:r>
      <w:r w:rsidRPr="00B31D6E">
        <w:rPr>
          <w:b/>
          <w:sz w:val="24"/>
        </w:rPr>
        <w:t>OA)</w:t>
      </w:r>
    </w:p>
    <w:p w14:paraId="0D7CC540" w14:textId="23B97645" w:rsidR="00033874" w:rsidRPr="00B31D6E" w:rsidRDefault="00033874" w:rsidP="005719BF">
      <w:pPr>
        <w:pStyle w:val="ListParagraph"/>
        <w:widowControl/>
        <w:numPr>
          <w:ilvl w:val="0"/>
          <w:numId w:val="1"/>
        </w:numPr>
        <w:rPr>
          <w:rFonts w:asciiTheme="minorHAnsi" w:hAnsiTheme="minorHAnsi"/>
        </w:rPr>
      </w:pPr>
      <w:r w:rsidRPr="00B31D6E">
        <w:rPr>
          <w:rFonts w:asciiTheme="minorHAnsi" w:hAnsiTheme="minorHAnsi"/>
        </w:rPr>
        <w:t xml:space="preserve">Write and interpret numerical expressions. </w:t>
      </w:r>
    </w:p>
    <w:p w14:paraId="06A7EA31" w14:textId="1CFAF4D5" w:rsidR="00033874" w:rsidRPr="00B31D6E" w:rsidRDefault="008F501F" w:rsidP="005719BF">
      <w:pPr>
        <w:pStyle w:val="ListParagraph"/>
        <w:widowControl/>
        <w:tabs>
          <w:tab w:val="left" w:pos="720"/>
          <w:tab w:val="left" w:pos="1800"/>
        </w:tabs>
        <w:ind w:left="0"/>
        <w:rPr>
          <w:rFonts w:asciiTheme="minorHAnsi" w:hAnsiTheme="minorHAnsi"/>
          <w:b/>
        </w:rPr>
      </w:pPr>
      <w:r w:rsidRPr="00B31D6E">
        <w:rPr>
          <w:rFonts w:asciiTheme="minorHAnsi" w:hAnsiTheme="minorHAnsi"/>
          <w:bCs/>
          <w:i/>
          <w:iCs/>
          <w:noProof/>
          <w:sz w:val="24"/>
        </w:rPr>
        <mc:AlternateContent>
          <mc:Choice Requires="wps">
            <w:drawing>
              <wp:anchor distT="45720" distB="45720" distL="114300" distR="114300" simplePos="0" relativeHeight="251669504" behindDoc="1" locked="0" layoutInCell="1" allowOverlap="1" wp14:anchorId="1A2D98A0" wp14:editId="494BE0D7">
                <wp:simplePos x="0" y="0"/>
                <wp:positionH relativeFrom="margin">
                  <wp:posOffset>3511363</wp:posOffset>
                </wp:positionH>
                <wp:positionV relativeFrom="paragraph">
                  <wp:posOffset>18041</wp:posOffset>
                </wp:positionV>
                <wp:extent cx="2362200" cy="3686175"/>
                <wp:effectExtent l="19050" t="19050" r="38100" b="47625"/>
                <wp:wrapTight wrapText="bothSides">
                  <wp:wrapPolygon edited="0">
                    <wp:start x="-174" y="-112"/>
                    <wp:lineTo x="-174" y="21767"/>
                    <wp:lineTo x="21774" y="21767"/>
                    <wp:lineTo x="21774" y="-112"/>
                    <wp:lineTo x="-174" y="-112"/>
                  </wp:wrapPolygon>
                </wp:wrapTight>
                <wp:docPr id="15" name="Text Box 11">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8617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5C3A2BC0" w14:textId="77777777" w:rsidR="00184BA7" w:rsidRDefault="00184BA7" w:rsidP="00033874">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96BEA4F" w14:textId="2D34C36E" w:rsidR="00184BA7" w:rsidRPr="00F8153F" w:rsidRDefault="00184BA7" w:rsidP="00033874">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2C089578" w14:textId="77777777" w:rsidR="00184BA7" w:rsidRPr="00F8153F" w:rsidRDefault="00184BA7" w:rsidP="006C0AB7">
                            <w:pPr>
                              <w:numPr>
                                <w:ilvl w:val="0"/>
                                <w:numId w:val="5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05ADBFB"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Reason abstractly and quantitatively.</w:t>
                            </w:r>
                          </w:p>
                          <w:p w14:paraId="18B61FA7"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DE8F9A0"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Model with mathematics.</w:t>
                            </w:r>
                          </w:p>
                          <w:p w14:paraId="0DBD2C32"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Use appropriate tools strategically.</w:t>
                            </w:r>
                          </w:p>
                          <w:p w14:paraId="2D552F11"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Attend to precision.</w:t>
                            </w:r>
                          </w:p>
                          <w:p w14:paraId="37FB5BCB"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Look for and make use of structure.</w:t>
                            </w:r>
                          </w:p>
                          <w:p w14:paraId="40FD5290" w14:textId="77777777" w:rsidR="00184BA7" w:rsidRPr="00701FF8"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15533A8" w14:textId="77777777" w:rsidR="00184BA7" w:rsidRPr="00941B46" w:rsidRDefault="00184BA7" w:rsidP="00941B46">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D98A0" id="Text Box 11" o:spid="_x0000_s1041" type="#_x0000_t202" href="http://community.ksde.org/Portals/54/Documents/Standards/Standards_Review/Linked_Files/Standards_for_Mathematical_Practice.pdf" style="position:absolute;margin-left:276.5pt;margin-top:1.4pt;width:186pt;height:290.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" o:button="t" fillcolor="#5b9bd5 [3204]" strokecolor="black [3200]" strokeweight="4.5pt">
                <v:fill o:detectmouseclick="t"/>
                <v:textbox>
                  <w:txbxContent>
                    <w:p w14:paraId="5C3A2BC0" w14:textId="77777777" w:rsidR="00184BA7" w:rsidRDefault="00184BA7" w:rsidP="00033874">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296BEA4F" w14:textId="2D34C36E" w:rsidR="00184BA7" w:rsidRPr="00F8153F" w:rsidRDefault="00184BA7" w:rsidP="00033874">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2C089578" w14:textId="77777777" w:rsidR="00184BA7" w:rsidRPr="00F8153F" w:rsidRDefault="00184BA7" w:rsidP="006C0AB7">
                      <w:pPr>
                        <w:numPr>
                          <w:ilvl w:val="0"/>
                          <w:numId w:val="5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05ADBFB"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Reason abstractly and quantitatively.</w:t>
                      </w:r>
                    </w:p>
                    <w:p w14:paraId="18B61FA7"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DE8F9A0"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Model with mathematics.</w:t>
                      </w:r>
                    </w:p>
                    <w:p w14:paraId="0DBD2C32"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Use appropriate tools strategically.</w:t>
                      </w:r>
                    </w:p>
                    <w:p w14:paraId="2D552F11"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Attend to precision.</w:t>
                      </w:r>
                    </w:p>
                    <w:p w14:paraId="37FB5BCB" w14:textId="77777777" w:rsidR="00184BA7" w:rsidRPr="00F8153F"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Look for and make use of structure.</w:t>
                      </w:r>
                    </w:p>
                    <w:p w14:paraId="40FD5290" w14:textId="77777777" w:rsidR="00184BA7" w:rsidRPr="00701FF8" w:rsidRDefault="00184BA7" w:rsidP="006C0AB7">
                      <w:pPr>
                        <w:numPr>
                          <w:ilvl w:val="0"/>
                          <w:numId w:val="5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15533A8" w14:textId="77777777" w:rsidR="00184BA7" w:rsidRPr="00941B46" w:rsidRDefault="00184BA7" w:rsidP="00941B46">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Five!</w:t>
                      </w:r>
                    </w:p>
                  </w:txbxContent>
                </v:textbox>
                <w10:wrap type="tight" anchorx="margin"/>
              </v:shape>
            </w:pict>
          </mc:Fallback>
        </mc:AlternateContent>
      </w:r>
      <w:r w:rsidR="00033874" w:rsidRPr="00B31D6E">
        <w:rPr>
          <w:rFonts w:asciiTheme="minorHAnsi" w:hAnsiTheme="minorHAnsi"/>
        </w:rPr>
        <w:tab/>
      </w:r>
      <w:hyperlink w:anchor="FIVEOA1" w:history="1">
        <w:r w:rsidR="00033874" w:rsidRPr="00B31D6E">
          <w:rPr>
            <w:rStyle w:val="Hyperlink"/>
            <w:rFonts w:asciiTheme="minorHAnsi" w:hAnsiTheme="minorHAnsi"/>
            <w:b/>
          </w:rPr>
          <w:t>OA.1</w:t>
        </w:r>
      </w:hyperlink>
      <w:r w:rsidR="00A54065" w:rsidRPr="00B31D6E">
        <w:rPr>
          <w:rFonts w:asciiTheme="minorHAnsi" w:hAnsiTheme="minorHAnsi"/>
          <w:b/>
        </w:rPr>
        <w:t xml:space="preserve"> </w:t>
      </w:r>
      <w:r w:rsidR="009673B5" w:rsidRPr="00B31D6E">
        <w:rPr>
          <w:rFonts w:asciiTheme="minorHAnsi" w:hAnsiTheme="minorHAnsi"/>
          <w:b/>
        </w:rPr>
        <w:tab/>
      </w:r>
      <w:hyperlink w:anchor="FIVEOA2" w:history="1">
        <w:r w:rsidR="009673B5" w:rsidRPr="00B31D6E">
          <w:rPr>
            <w:rStyle w:val="Hyperlink"/>
            <w:rFonts w:asciiTheme="minorHAnsi" w:hAnsiTheme="minorHAnsi"/>
            <w:b/>
          </w:rPr>
          <w:t>OA.2</w:t>
        </w:r>
      </w:hyperlink>
      <w:r w:rsidR="009673B5" w:rsidRPr="00B31D6E">
        <w:rPr>
          <w:rFonts w:asciiTheme="minorHAnsi" w:hAnsiTheme="minorHAnsi"/>
          <w:b/>
        </w:rPr>
        <w:tab/>
      </w:r>
    </w:p>
    <w:p w14:paraId="72D00748" w14:textId="2F4947A9" w:rsidR="00033874" w:rsidRPr="00B31D6E" w:rsidRDefault="00033874" w:rsidP="005719BF">
      <w:pPr>
        <w:tabs>
          <w:tab w:val="left" w:pos="720"/>
          <w:tab w:val="left" w:pos="1800"/>
        </w:tabs>
        <w:spacing w:before="240" w:after="0" w:line="240" w:lineRule="auto"/>
        <w:rPr>
          <w:b/>
          <w:sz w:val="24"/>
        </w:rPr>
      </w:pPr>
      <w:r w:rsidRPr="00B31D6E">
        <w:rPr>
          <w:b/>
          <w:sz w:val="24"/>
        </w:rPr>
        <w:t>Number an</w:t>
      </w:r>
      <w:r w:rsidR="00272568" w:rsidRPr="00B31D6E">
        <w:rPr>
          <w:b/>
          <w:sz w:val="24"/>
        </w:rPr>
        <w:t xml:space="preserve">d Operations in Base Ten </w:t>
      </w:r>
      <w:r w:rsidR="009332E1" w:rsidRPr="00B31D6E">
        <w:rPr>
          <w:b/>
          <w:sz w:val="24"/>
        </w:rPr>
        <w:t>5.</w:t>
      </w:r>
      <w:r w:rsidR="00272568" w:rsidRPr="00B31D6E">
        <w:rPr>
          <w:b/>
          <w:sz w:val="24"/>
        </w:rPr>
        <w:t>(NBT)</w:t>
      </w:r>
    </w:p>
    <w:p w14:paraId="31B438D0" w14:textId="77777777" w:rsidR="00033874" w:rsidRPr="00B31D6E" w:rsidRDefault="00033874" w:rsidP="005719BF">
      <w:pPr>
        <w:pStyle w:val="ListParagraph"/>
        <w:widowControl/>
        <w:numPr>
          <w:ilvl w:val="0"/>
          <w:numId w:val="1"/>
        </w:numPr>
        <w:tabs>
          <w:tab w:val="left" w:pos="720"/>
          <w:tab w:val="left" w:pos="1800"/>
        </w:tabs>
        <w:rPr>
          <w:rFonts w:asciiTheme="minorHAnsi" w:hAnsiTheme="minorHAnsi"/>
        </w:rPr>
      </w:pPr>
      <w:r w:rsidRPr="00B31D6E">
        <w:rPr>
          <w:rFonts w:asciiTheme="minorHAnsi" w:hAnsiTheme="minorHAnsi"/>
        </w:rPr>
        <w:t>Unders</w:t>
      </w:r>
      <w:r w:rsidR="00272568" w:rsidRPr="00B31D6E">
        <w:rPr>
          <w:rFonts w:asciiTheme="minorHAnsi" w:hAnsiTheme="minorHAnsi"/>
        </w:rPr>
        <w:t>tand the place value system.</w:t>
      </w:r>
    </w:p>
    <w:p w14:paraId="69F44D84" w14:textId="77777777" w:rsidR="00033874" w:rsidRPr="00B31D6E" w:rsidRDefault="00272568" w:rsidP="005719BF">
      <w:pPr>
        <w:tabs>
          <w:tab w:val="left" w:pos="720"/>
          <w:tab w:val="left" w:pos="1800"/>
          <w:tab w:val="left" w:pos="2880"/>
          <w:tab w:val="left" w:pos="3960"/>
        </w:tabs>
        <w:spacing w:after="0" w:line="240" w:lineRule="auto"/>
        <w:rPr>
          <w:b/>
        </w:rPr>
      </w:pPr>
      <w:r w:rsidRPr="00B31D6E">
        <w:rPr>
          <w:b/>
        </w:rPr>
        <w:tab/>
      </w:r>
      <w:hyperlink w:anchor="FIVENBT1" w:history="1">
        <w:r w:rsidRPr="00B31D6E">
          <w:rPr>
            <w:rStyle w:val="Hyperlink"/>
            <w:b/>
          </w:rPr>
          <w:t>NBT.1</w:t>
        </w:r>
      </w:hyperlink>
      <w:r w:rsidRPr="00B31D6E">
        <w:rPr>
          <w:b/>
        </w:rPr>
        <w:t xml:space="preserve"> </w:t>
      </w:r>
      <w:r w:rsidRPr="00B31D6E">
        <w:rPr>
          <w:b/>
        </w:rPr>
        <w:tab/>
      </w:r>
      <w:hyperlink w:anchor="FIVENBT2" w:history="1">
        <w:r w:rsidRPr="00B31D6E">
          <w:rPr>
            <w:rStyle w:val="Hyperlink"/>
            <w:b/>
          </w:rPr>
          <w:t>NBT.2</w:t>
        </w:r>
      </w:hyperlink>
      <w:r w:rsidRPr="00B31D6E">
        <w:rPr>
          <w:b/>
        </w:rPr>
        <w:t xml:space="preserve"> </w:t>
      </w:r>
      <w:r w:rsidRPr="00B31D6E">
        <w:rPr>
          <w:b/>
        </w:rPr>
        <w:tab/>
      </w:r>
      <w:hyperlink w:anchor="FIVENBT3" w:history="1">
        <w:r w:rsidRPr="00B31D6E">
          <w:rPr>
            <w:rStyle w:val="Hyperlink"/>
            <w:b/>
          </w:rPr>
          <w:t>NBT.3</w:t>
        </w:r>
      </w:hyperlink>
      <w:r w:rsidR="00941B46" w:rsidRPr="00B31D6E">
        <w:rPr>
          <w:b/>
        </w:rPr>
        <w:tab/>
      </w:r>
      <w:hyperlink w:anchor="FIVENBT4" w:history="1">
        <w:r w:rsidR="00033874" w:rsidRPr="00B31D6E">
          <w:rPr>
            <w:rStyle w:val="Hyperlink"/>
            <w:b/>
          </w:rPr>
          <w:t>NBT.4</w:t>
        </w:r>
      </w:hyperlink>
    </w:p>
    <w:p w14:paraId="5C4EA581"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b/>
        </w:rPr>
      </w:pPr>
      <w:r w:rsidRPr="00B31D6E">
        <w:rPr>
          <w:rFonts w:asciiTheme="minorHAnsi" w:hAnsiTheme="minorHAnsi"/>
        </w:rPr>
        <w:t xml:space="preserve">Perform operations with multi-digit whole numbers and </w:t>
      </w:r>
      <w:r w:rsidR="00272568" w:rsidRPr="00B31D6E">
        <w:rPr>
          <w:rFonts w:asciiTheme="minorHAnsi" w:hAnsiTheme="minorHAnsi"/>
        </w:rPr>
        <w:t>with decimals to hundredths.</w:t>
      </w:r>
    </w:p>
    <w:p w14:paraId="50303CEC" w14:textId="77777777" w:rsidR="00033874" w:rsidRPr="00B31D6E" w:rsidRDefault="00033874" w:rsidP="005719BF">
      <w:pPr>
        <w:tabs>
          <w:tab w:val="left" w:pos="720"/>
          <w:tab w:val="left" w:pos="1800"/>
          <w:tab w:val="left" w:pos="2880"/>
          <w:tab w:val="left" w:pos="3960"/>
        </w:tabs>
        <w:spacing w:after="0" w:line="240" w:lineRule="auto"/>
        <w:rPr>
          <w:b/>
        </w:rPr>
      </w:pPr>
      <w:r w:rsidRPr="00B31D6E">
        <w:tab/>
      </w:r>
      <w:hyperlink w:anchor="FIVENBT5" w:history="1">
        <w:r w:rsidRPr="00B31D6E">
          <w:rPr>
            <w:rStyle w:val="Hyperlink"/>
            <w:b/>
          </w:rPr>
          <w:t>NBT.5</w:t>
        </w:r>
      </w:hyperlink>
      <w:r w:rsidRPr="00B31D6E">
        <w:rPr>
          <w:b/>
        </w:rPr>
        <w:tab/>
      </w:r>
      <w:hyperlink w:anchor="FIVENBT6" w:history="1">
        <w:r w:rsidRPr="00B31D6E">
          <w:rPr>
            <w:rStyle w:val="Hyperlink"/>
            <w:b/>
          </w:rPr>
          <w:t>NBT</w:t>
        </w:r>
        <w:r w:rsidR="00941B46" w:rsidRPr="00B31D6E">
          <w:rPr>
            <w:rStyle w:val="Hyperlink"/>
            <w:b/>
          </w:rPr>
          <w:t>.6</w:t>
        </w:r>
      </w:hyperlink>
      <w:r w:rsidR="00941B46" w:rsidRPr="00B31D6E">
        <w:rPr>
          <w:b/>
        </w:rPr>
        <w:tab/>
      </w:r>
      <w:hyperlink w:anchor="FIVENBT7" w:history="1">
        <w:r w:rsidR="00941B46" w:rsidRPr="00B31D6E">
          <w:rPr>
            <w:rStyle w:val="Hyperlink"/>
            <w:b/>
          </w:rPr>
          <w:t>NBT.7</w:t>
        </w:r>
      </w:hyperlink>
    </w:p>
    <w:p w14:paraId="659E1BA0" w14:textId="50C79ED2" w:rsidR="00033874" w:rsidRPr="00B31D6E" w:rsidRDefault="00033874" w:rsidP="005719BF">
      <w:pPr>
        <w:tabs>
          <w:tab w:val="left" w:pos="720"/>
          <w:tab w:val="left" w:pos="1800"/>
          <w:tab w:val="left" w:pos="2880"/>
          <w:tab w:val="left" w:pos="3960"/>
        </w:tabs>
        <w:spacing w:before="240" w:after="0" w:line="240" w:lineRule="auto"/>
        <w:rPr>
          <w:b/>
          <w:sz w:val="24"/>
        </w:rPr>
      </w:pPr>
      <w:r w:rsidRPr="00B31D6E">
        <w:rPr>
          <w:b/>
          <w:sz w:val="24"/>
        </w:rPr>
        <w:t>Number and Operations—Fractions (</w:t>
      </w:r>
      <w:r w:rsidR="009332E1" w:rsidRPr="00B31D6E">
        <w:rPr>
          <w:b/>
          <w:sz w:val="24"/>
        </w:rPr>
        <w:t>5.</w:t>
      </w:r>
      <w:r w:rsidRPr="00B31D6E">
        <w:rPr>
          <w:b/>
          <w:sz w:val="24"/>
        </w:rPr>
        <w:t>NF)</w:t>
      </w:r>
    </w:p>
    <w:p w14:paraId="7D96A68F" w14:textId="730197F1"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Us</w:t>
      </w:r>
      <w:r w:rsidR="00B11FBC" w:rsidRPr="00B31D6E">
        <w:rPr>
          <w:rFonts w:asciiTheme="minorHAnsi" w:hAnsiTheme="minorHAnsi"/>
        </w:rPr>
        <w:t>e</w:t>
      </w:r>
      <w:r w:rsidRPr="00B31D6E">
        <w:rPr>
          <w:rFonts w:asciiTheme="minorHAnsi" w:hAnsiTheme="minorHAnsi"/>
        </w:rPr>
        <w:t xml:space="preserve"> equivalent fractions as a strategy to</w:t>
      </w:r>
      <w:r w:rsidR="00272568" w:rsidRPr="00B31D6E">
        <w:rPr>
          <w:rFonts w:asciiTheme="minorHAnsi" w:hAnsiTheme="minorHAnsi"/>
        </w:rPr>
        <w:t xml:space="preserve"> add and subtract fractions.</w:t>
      </w:r>
    </w:p>
    <w:p w14:paraId="1780A933" w14:textId="77777777" w:rsidR="00033874" w:rsidRPr="00B31D6E" w:rsidRDefault="00033874" w:rsidP="005719BF">
      <w:pPr>
        <w:tabs>
          <w:tab w:val="left" w:pos="720"/>
          <w:tab w:val="left" w:pos="1800"/>
          <w:tab w:val="left" w:pos="2880"/>
          <w:tab w:val="left" w:pos="3960"/>
        </w:tabs>
        <w:spacing w:after="0" w:line="240" w:lineRule="auto"/>
        <w:rPr>
          <w:b/>
        </w:rPr>
      </w:pPr>
      <w:r w:rsidRPr="00B31D6E">
        <w:rPr>
          <w:b/>
        </w:rPr>
        <w:tab/>
      </w:r>
      <w:hyperlink w:anchor="FIVENF1" w:history="1">
        <w:r w:rsidRPr="00B31D6E">
          <w:rPr>
            <w:rStyle w:val="Hyperlink"/>
            <w:b/>
          </w:rPr>
          <w:t>NF.1</w:t>
        </w:r>
      </w:hyperlink>
      <w:r w:rsidRPr="00B31D6E">
        <w:rPr>
          <w:b/>
        </w:rPr>
        <w:tab/>
      </w:r>
      <w:hyperlink w:anchor="FIVENF2" w:history="1">
        <w:r w:rsidRPr="00B31D6E">
          <w:rPr>
            <w:rStyle w:val="Hyperlink"/>
            <w:b/>
          </w:rPr>
          <w:t>NF.2</w:t>
        </w:r>
      </w:hyperlink>
    </w:p>
    <w:p w14:paraId="3DE7B6B6"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Apply and extend previous understandings of multiplication and di</w:t>
      </w:r>
      <w:r w:rsidR="00272568" w:rsidRPr="00B31D6E">
        <w:rPr>
          <w:rFonts w:asciiTheme="minorHAnsi" w:hAnsiTheme="minorHAnsi"/>
        </w:rPr>
        <w:t>vision to and divide fractions.</w:t>
      </w:r>
    </w:p>
    <w:p w14:paraId="7D592BE5" w14:textId="77777777" w:rsidR="00033874" w:rsidRPr="00B31D6E" w:rsidRDefault="00033874" w:rsidP="005719BF">
      <w:pPr>
        <w:tabs>
          <w:tab w:val="left" w:pos="720"/>
          <w:tab w:val="left" w:pos="1800"/>
          <w:tab w:val="left" w:pos="2880"/>
          <w:tab w:val="left" w:pos="3960"/>
        </w:tabs>
        <w:spacing w:after="0" w:line="240" w:lineRule="auto"/>
        <w:rPr>
          <w:b/>
        </w:rPr>
      </w:pPr>
      <w:r w:rsidRPr="00B31D6E">
        <w:tab/>
      </w:r>
      <w:hyperlink w:anchor="FIVENF3" w:history="1">
        <w:r w:rsidR="00941B46" w:rsidRPr="00B31D6E">
          <w:rPr>
            <w:rStyle w:val="Hyperlink"/>
            <w:b/>
          </w:rPr>
          <w:t>NF.3</w:t>
        </w:r>
      </w:hyperlink>
      <w:r w:rsidR="00941B46" w:rsidRPr="00B31D6E">
        <w:rPr>
          <w:b/>
        </w:rPr>
        <w:tab/>
      </w:r>
      <w:hyperlink w:anchor="FIVENF4" w:history="1">
        <w:r w:rsidR="00941B46" w:rsidRPr="00B31D6E">
          <w:rPr>
            <w:rStyle w:val="Hyperlink"/>
            <w:b/>
          </w:rPr>
          <w:t>NF.4</w:t>
        </w:r>
      </w:hyperlink>
      <w:r w:rsidR="00941B46" w:rsidRPr="00B31D6E">
        <w:rPr>
          <w:b/>
        </w:rPr>
        <w:tab/>
      </w:r>
      <w:hyperlink w:anchor="FIVENF5" w:history="1">
        <w:r w:rsidR="00941B46" w:rsidRPr="00B31D6E">
          <w:rPr>
            <w:rStyle w:val="Hyperlink"/>
            <w:b/>
          </w:rPr>
          <w:t>NF.5</w:t>
        </w:r>
      </w:hyperlink>
      <w:r w:rsidR="00941B46" w:rsidRPr="00B31D6E">
        <w:rPr>
          <w:b/>
        </w:rPr>
        <w:tab/>
      </w:r>
      <w:hyperlink w:anchor="FIVENF6" w:history="1">
        <w:r w:rsidRPr="00B31D6E">
          <w:rPr>
            <w:rStyle w:val="Hyperlink"/>
            <w:b/>
          </w:rPr>
          <w:t>NF.6</w:t>
        </w:r>
      </w:hyperlink>
      <w:r w:rsidRPr="00B31D6E">
        <w:rPr>
          <w:b/>
        </w:rPr>
        <w:tab/>
      </w:r>
      <w:hyperlink w:anchor="FIVENF7" w:history="1">
        <w:r w:rsidRPr="00B31D6E">
          <w:rPr>
            <w:rStyle w:val="Hyperlink"/>
            <w:b/>
          </w:rPr>
          <w:t>NF.</w:t>
        </w:r>
        <w:r w:rsidR="00941B46" w:rsidRPr="00B31D6E">
          <w:rPr>
            <w:rStyle w:val="Hyperlink"/>
            <w:b/>
          </w:rPr>
          <w:t>7</w:t>
        </w:r>
      </w:hyperlink>
    </w:p>
    <w:p w14:paraId="60F5F0D7" w14:textId="3C84DDFD" w:rsidR="00033874" w:rsidRPr="00B31D6E" w:rsidRDefault="00033874" w:rsidP="005719BF">
      <w:pPr>
        <w:tabs>
          <w:tab w:val="left" w:pos="720"/>
          <w:tab w:val="left" w:pos="1800"/>
          <w:tab w:val="left" w:pos="2880"/>
          <w:tab w:val="left" w:pos="3960"/>
        </w:tabs>
        <w:spacing w:before="240" w:after="0" w:line="240" w:lineRule="auto"/>
        <w:rPr>
          <w:b/>
          <w:sz w:val="24"/>
        </w:rPr>
      </w:pPr>
      <w:r w:rsidRPr="00B31D6E">
        <w:rPr>
          <w:b/>
          <w:sz w:val="24"/>
        </w:rPr>
        <w:t>Measurement and Data (</w:t>
      </w:r>
      <w:r w:rsidR="009332E1" w:rsidRPr="00B31D6E">
        <w:rPr>
          <w:b/>
          <w:sz w:val="24"/>
        </w:rPr>
        <w:t>5.</w:t>
      </w:r>
      <w:r w:rsidRPr="00B31D6E">
        <w:rPr>
          <w:b/>
          <w:sz w:val="24"/>
        </w:rPr>
        <w:t>MD)</w:t>
      </w:r>
    </w:p>
    <w:p w14:paraId="562563A9" w14:textId="1F2EDC0F"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Convert like measurement units with</w:t>
      </w:r>
      <w:r w:rsidR="00272568" w:rsidRPr="00B31D6E">
        <w:rPr>
          <w:rFonts w:asciiTheme="minorHAnsi" w:hAnsiTheme="minorHAnsi"/>
        </w:rPr>
        <w:t>in a given measurement system.</w:t>
      </w:r>
    </w:p>
    <w:p w14:paraId="736D3863" w14:textId="77777777" w:rsidR="00033874" w:rsidRPr="00B31D6E" w:rsidRDefault="00033874" w:rsidP="005719BF">
      <w:pPr>
        <w:tabs>
          <w:tab w:val="left" w:pos="720"/>
          <w:tab w:val="left" w:pos="1800"/>
          <w:tab w:val="left" w:pos="2880"/>
          <w:tab w:val="left" w:pos="3960"/>
        </w:tabs>
        <w:spacing w:after="0" w:line="240" w:lineRule="auto"/>
        <w:rPr>
          <w:b/>
        </w:rPr>
      </w:pPr>
      <w:r w:rsidRPr="00B31D6E">
        <w:tab/>
      </w:r>
      <w:hyperlink w:anchor="FIVEMD1" w:history="1">
        <w:r w:rsidRPr="00B31D6E">
          <w:rPr>
            <w:rStyle w:val="Hyperlink"/>
            <w:b/>
          </w:rPr>
          <w:t>MD.1</w:t>
        </w:r>
      </w:hyperlink>
    </w:p>
    <w:p w14:paraId="401920AE"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 xml:space="preserve">Represent and interpret data. </w:t>
      </w:r>
    </w:p>
    <w:p w14:paraId="1F0790A6" w14:textId="77777777" w:rsidR="00033874" w:rsidRPr="00B31D6E" w:rsidRDefault="00033874" w:rsidP="005719BF">
      <w:pPr>
        <w:tabs>
          <w:tab w:val="left" w:pos="720"/>
          <w:tab w:val="left" w:pos="1800"/>
          <w:tab w:val="left" w:pos="2880"/>
          <w:tab w:val="left" w:pos="3960"/>
        </w:tabs>
        <w:spacing w:after="0" w:line="240" w:lineRule="auto"/>
        <w:ind w:left="360"/>
        <w:rPr>
          <w:b/>
        </w:rPr>
      </w:pPr>
      <w:r w:rsidRPr="00B31D6E">
        <w:tab/>
      </w:r>
      <w:hyperlink w:anchor="FIVEMD2" w:history="1">
        <w:r w:rsidRPr="00B31D6E">
          <w:rPr>
            <w:rStyle w:val="Hyperlink"/>
            <w:b/>
          </w:rPr>
          <w:t>MD.2</w:t>
        </w:r>
      </w:hyperlink>
    </w:p>
    <w:p w14:paraId="0044F731"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Geometric measurement: understand concepts of volume and related volume to multiplication and to addition.</w:t>
      </w:r>
      <w:r w:rsidRPr="00B31D6E">
        <w:rPr>
          <w:rFonts w:asciiTheme="minorHAnsi" w:hAnsiTheme="minorHAnsi"/>
          <w:b/>
        </w:rPr>
        <w:t xml:space="preserve"> </w:t>
      </w:r>
    </w:p>
    <w:p w14:paraId="70CBBFD4" w14:textId="77777777" w:rsidR="00033874" w:rsidRPr="00B31D6E" w:rsidRDefault="00033874" w:rsidP="005719BF">
      <w:pPr>
        <w:tabs>
          <w:tab w:val="left" w:pos="720"/>
          <w:tab w:val="left" w:pos="1800"/>
          <w:tab w:val="left" w:pos="2880"/>
          <w:tab w:val="left" w:pos="3960"/>
        </w:tabs>
        <w:spacing w:after="0" w:line="240" w:lineRule="auto"/>
      </w:pPr>
      <w:r w:rsidRPr="00B31D6E">
        <w:rPr>
          <w:b/>
        </w:rPr>
        <w:tab/>
      </w:r>
      <w:hyperlink w:anchor="FIVEMD3" w:history="1">
        <w:r w:rsidRPr="00B31D6E">
          <w:rPr>
            <w:rStyle w:val="Hyperlink"/>
            <w:b/>
          </w:rPr>
          <w:t>MD.3</w:t>
        </w:r>
      </w:hyperlink>
      <w:r w:rsidRPr="00B31D6E">
        <w:rPr>
          <w:b/>
        </w:rPr>
        <w:tab/>
      </w:r>
      <w:hyperlink w:anchor="FIVEMD4" w:history="1">
        <w:r w:rsidRPr="00B31D6E">
          <w:rPr>
            <w:rStyle w:val="Hyperlink"/>
            <w:b/>
          </w:rPr>
          <w:t>MD.4</w:t>
        </w:r>
      </w:hyperlink>
      <w:r w:rsidRPr="00B31D6E">
        <w:rPr>
          <w:b/>
        </w:rPr>
        <w:tab/>
      </w:r>
      <w:hyperlink w:anchor="FIVEMD5" w:history="1">
        <w:r w:rsidRPr="00B31D6E">
          <w:rPr>
            <w:rStyle w:val="Hyperlink"/>
            <w:b/>
          </w:rPr>
          <w:t>MD.5</w:t>
        </w:r>
      </w:hyperlink>
    </w:p>
    <w:p w14:paraId="538B2E96" w14:textId="0393F899" w:rsidR="00033874" w:rsidRPr="00B31D6E" w:rsidRDefault="00033874" w:rsidP="005719BF">
      <w:pPr>
        <w:tabs>
          <w:tab w:val="left" w:pos="720"/>
          <w:tab w:val="left" w:pos="1800"/>
          <w:tab w:val="left" w:pos="2880"/>
          <w:tab w:val="left" w:pos="3960"/>
        </w:tabs>
        <w:spacing w:before="240" w:after="0" w:line="240" w:lineRule="auto"/>
        <w:rPr>
          <w:b/>
          <w:sz w:val="24"/>
        </w:rPr>
      </w:pPr>
      <w:r w:rsidRPr="00B31D6E">
        <w:rPr>
          <w:b/>
          <w:sz w:val="24"/>
        </w:rPr>
        <w:t>Geometry (</w:t>
      </w:r>
      <w:r w:rsidR="009332E1" w:rsidRPr="00B31D6E">
        <w:rPr>
          <w:b/>
          <w:sz w:val="24"/>
        </w:rPr>
        <w:t>5.</w:t>
      </w:r>
      <w:r w:rsidRPr="00B31D6E">
        <w:rPr>
          <w:b/>
          <w:sz w:val="24"/>
        </w:rPr>
        <w:t>G)</w:t>
      </w:r>
    </w:p>
    <w:p w14:paraId="1D872169"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Graph points on the coordinate plane to solve real wor</w:t>
      </w:r>
      <w:r w:rsidR="00272568" w:rsidRPr="00B31D6E">
        <w:rPr>
          <w:rFonts w:asciiTheme="minorHAnsi" w:hAnsiTheme="minorHAnsi"/>
        </w:rPr>
        <w:t xml:space="preserve">ld and mathematical problems. </w:t>
      </w:r>
    </w:p>
    <w:p w14:paraId="641988B7" w14:textId="77777777" w:rsidR="00033874" w:rsidRPr="00B31D6E" w:rsidRDefault="00033874" w:rsidP="005719BF">
      <w:pPr>
        <w:tabs>
          <w:tab w:val="left" w:pos="720"/>
          <w:tab w:val="left" w:pos="1800"/>
          <w:tab w:val="left" w:pos="2880"/>
          <w:tab w:val="left" w:pos="3960"/>
        </w:tabs>
        <w:spacing w:after="0" w:line="240" w:lineRule="auto"/>
        <w:rPr>
          <w:b/>
        </w:rPr>
      </w:pPr>
      <w:r w:rsidRPr="00B31D6E">
        <w:tab/>
      </w:r>
      <w:hyperlink w:anchor="FIVEG1" w:history="1">
        <w:r w:rsidRPr="00B31D6E">
          <w:rPr>
            <w:rStyle w:val="Hyperlink"/>
            <w:b/>
          </w:rPr>
          <w:t>G.1</w:t>
        </w:r>
      </w:hyperlink>
      <w:r w:rsidRPr="00B31D6E">
        <w:rPr>
          <w:b/>
        </w:rPr>
        <w:tab/>
      </w:r>
      <w:hyperlink w:anchor="FIVEG2" w:history="1">
        <w:r w:rsidRPr="00B31D6E">
          <w:rPr>
            <w:rStyle w:val="Hyperlink"/>
            <w:b/>
          </w:rPr>
          <w:t>G.2</w:t>
        </w:r>
      </w:hyperlink>
    </w:p>
    <w:p w14:paraId="429ED0F0" w14:textId="77777777" w:rsidR="00033874" w:rsidRPr="00B31D6E" w:rsidRDefault="00033874"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Classify two-dimensional figures into categories based on their properties.</w:t>
      </w:r>
    </w:p>
    <w:p w14:paraId="61C255B6" w14:textId="77777777" w:rsidR="00033874" w:rsidRPr="00B31D6E" w:rsidRDefault="00033874" w:rsidP="005719BF">
      <w:pPr>
        <w:tabs>
          <w:tab w:val="left" w:pos="720"/>
          <w:tab w:val="left" w:pos="1800"/>
          <w:tab w:val="left" w:pos="2880"/>
          <w:tab w:val="left" w:pos="3960"/>
        </w:tabs>
        <w:spacing w:after="0" w:line="240" w:lineRule="auto"/>
        <w:rPr>
          <w:b/>
        </w:rPr>
        <w:sectPr w:rsidR="00033874" w:rsidRPr="00B31D6E" w:rsidSect="00BC5F6F">
          <w:type w:val="continuous"/>
          <w:pgSz w:w="12240" w:h="15840"/>
          <w:pgMar w:top="1440" w:right="5040" w:bottom="1440" w:left="1440" w:header="720" w:footer="720" w:gutter="0"/>
          <w:cols w:space="720"/>
          <w:docGrid w:linePitch="360"/>
        </w:sectPr>
      </w:pPr>
      <w:r w:rsidRPr="00B31D6E">
        <w:rPr>
          <w:b/>
        </w:rPr>
        <w:tab/>
      </w:r>
      <w:hyperlink w:anchor="FIVEG3" w:history="1">
        <w:r w:rsidRPr="00B31D6E">
          <w:rPr>
            <w:rStyle w:val="Hyperlink"/>
            <w:b/>
          </w:rPr>
          <w:t>G.3</w:t>
        </w:r>
      </w:hyperlink>
      <w:r w:rsidRPr="00B31D6E">
        <w:rPr>
          <w:b/>
        </w:rPr>
        <w:tab/>
      </w:r>
      <w:hyperlink w:anchor="FIVEG4" w:history="1">
        <w:r w:rsidRPr="00B31D6E">
          <w:rPr>
            <w:rStyle w:val="Hyperlink"/>
            <w:b/>
          </w:rPr>
          <w:t>G.4</w:t>
        </w:r>
      </w:hyperlink>
    </w:p>
    <w:p w14:paraId="775F0EBD" w14:textId="77777777" w:rsidR="00925EA3" w:rsidRPr="00B31D6E" w:rsidRDefault="00925EA3"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Operations and Algebraic Thinking 5.OA</w:t>
      </w:r>
      <w:r w:rsidR="00A54065" w:rsidRPr="00B31D6E">
        <w:rPr>
          <w:rFonts w:eastAsia="Libre Baskerville" w:cs="Libre Baskerville"/>
          <w:b/>
          <w:color w:val="0070C0"/>
          <w:sz w:val="32"/>
        </w:rPr>
        <w:t xml:space="preserve"> </w:t>
      </w:r>
    </w:p>
    <w:p w14:paraId="14C570E2" w14:textId="77777777" w:rsidR="00A54065" w:rsidRPr="00B31D6E" w:rsidRDefault="00184BA7" w:rsidP="005719BF">
      <w:pPr>
        <w:pStyle w:val="ListParagraph"/>
        <w:tabs>
          <w:tab w:val="left" w:pos="1800"/>
          <w:tab w:val="left" w:pos="2880"/>
          <w:tab w:val="left" w:pos="3960"/>
          <w:tab w:val="left" w:pos="5040"/>
          <w:tab w:val="left" w:pos="6120"/>
          <w:tab w:val="left" w:pos="7200"/>
        </w:tabs>
        <w:ind w:left="0"/>
        <w:rPr>
          <w:rFonts w:asciiTheme="minorHAnsi" w:hAnsiTheme="minorHAnsi"/>
          <w:color w:val="0070C0"/>
          <w:sz w:val="28"/>
        </w:rPr>
      </w:pPr>
      <w:hyperlink r:id="rId106" w:history="1">
        <w:r w:rsidR="00A54065" w:rsidRPr="00B31D6E">
          <w:rPr>
            <w:rStyle w:val="Hyperlink"/>
            <w:rFonts w:asciiTheme="minorHAnsi" w:hAnsiTheme="minorHAnsi"/>
            <w:color w:val="auto"/>
          </w:rPr>
          <w:t>(</w:t>
        </w:r>
        <w:r w:rsidR="00A54065" w:rsidRPr="00B31D6E">
          <w:rPr>
            <w:rStyle w:val="Hyperlink"/>
            <w:rFonts w:asciiTheme="minorHAnsi" w:hAnsiTheme="minorHAnsi"/>
          </w:rPr>
          <w:t>Counting and Cardinality and Operations and Algebraic Thinking Progression K-5 Pg. 32</w:t>
        </w:r>
      </w:hyperlink>
      <w:r w:rsidR="00A54065" w:rsidRPr="00B31D6E">
        <w:rPr>
          <w:rFonts w:asciiTheme="minorHAnsi" w:hAnsiTheme="minorHAnsi"/>
        </w:rPr>
        <w:t>)</w:t>
      </w:r>
    </w:p>
    <w:p w14:paraId="75884A44" w14:textId="77777777" w:rsidR="00925EA3" w:rsidRPr="00B31D6E" w:rsidRDefault="00925EA3" w:rsidP="005719BF">
      <w:pPr>
        <w:spacing w:before="120" w:after="60" w:line="240" w:lineRule="auto"/>
        <w:rPr>
          <w:rFonts w:eastAsia="Libre Baskerville" w:cs="Libre Baskerville"/>
          <w:b/>
          <w:sz w:val="24"/>
        </w:rPr>
      </w:pPr>
      <w:r w:rsidRPr="00B31D6E">
        <w:rPr>
          <w:rFonts w:eastAsia="Libre Baskerville" w:cs="Libre Baskerville"/>
          <w:b/>
          <w:sz w:val="24"/>
        </w:rPr>
        <w:t>Write and interpret numerical expressions.</w:t>
      </w:r>
    </w:p>
    <w:p w14:paraId="10A83AC2" w14:textId="6ADF7A43" w:rsidR="002E32A6" w:rsidRPr="00B31D6E" w:rsidRDefault="00671D5F" w:rsidP="009332E1">
      <w:pPr>
        <w:pStyle w:val="ListParagraph"/>
        <w:numPr>
          <w:ilvl w:val="0"/>
          <w:numId w:val="158"/>
        </w:numPr>
        <w:spacing w:before="120" w:after="60"/>
        <w:ind w:left="1440" w:hanging="1080"/>
        <w:rPr>
          <w:rFonts w:asciiTheme="minorHAnsi" w:hAnsiTheme="minorHAnsi"/>
          <w:sz w:val="24"/>
        </w:rPr>
      </w:pPr>
      <w:bookmarkStart w:id="136" w:name="FIVEOA1"/>
      <w:r w:rsidRPr="00B31D6E">
        <w:rPr>
          <w:rFonts w:asciiTheme="minorHAnsi" w:hAnsiTheme="minorHAnsi"/>
        </w:rPr>
        <w:t>Use</w:t>
      </w:r>
      <w:bookmarkEnd w:id="136"/>
      <w:r w:rsidRPr="00B31D6E">
        <w:rPr>
          <w:rFonts w:asciiTheme="minorHAnsi" w:hAnsiTheme="minorHAnsi"/>
        </w:rPr>
        <w:t xml:space="preserve"> parentheses in numerical expressions and evaluate expressions with these symbols. </w:t>
      </w:r>
      <w:r w:rsidR="00A66EF6" w:rsidRPr="00B31D6E">
        <w:rPr>
          <w:rFonts w:asciiTheme="minorHAnsi" w:hAnsiTheme="minorHAnsi"/>
          <w:b/>
          <w:color w:val="7030A0"/>
        </w:rPr>
        <w:t>(5.OA.1)</w:t>
      </w:r>
    </w:p>
    <w:p w14:paraId="38360C51" w14:textId="67D733AF" w:rsidR="002E32A6" w:rsidRPr="00B31D6E" w:rsidRDefault="00570794" w:rsidP="009332E1">
      <w:pPr>
        <w:pStyle w:val="ListParagraph"/>
        <w:numPr>
          <w:ilvl w:val="0"/>
          <w:numId w:val="158"/>
        </w:numPr>
        <w:spacing w:before="120" w:after="60"/>
        <w:ind w:left="1440" w:hanging="1080"/>
        <w:rPr>
          <w:rFonts w:asciiTheme="minorHAnsi" w:hAnsiTheme="minorHAnsi"/>
          <w:sz w:val="24"/>
        </w:rPr>
      </w:pPr>
      <w:bookmarkStart w:id="137" w:name="FIVEOA2"/>
      <w:r w:rsidRPr="00B31D6E">
        <w:rPr>
          <w:rFonts w:asciiTheme="minorHAnsi" w:hAnsiTheme="minorHAnsi"/>
        </w:rPr>
        <w:t>Write</w:t>
      </w:r>
      <w:bookmarkEnd w:id="137"/>
      <w:r w:rsidRPr="00B31D6E">
        <w:rPr>
          <w:rFonts w:asciiTheme="minorHAnsi" w:hAnsiTheme="minorHAnsi"/>
        </w:rPr>
        <w:t xml:space="preserve"> simple expressions that record calculations with numbers, and interpret numerical expressions without evaluating them. </w:t>
      </w:r>
      <w:r w:rsidRPr="00B31D6E">
        <w:rPr>
          <w:rFonts w:asciiTheme="minorHAnsi" w:hAnsiTheme="minorHAnsi"/>
          <w:i/>
        </w:rPr>
        <w:t>For example, express the calculation</w:t>
      </w:r>
      <w:r w:rsidR="00671D5F" w:rsidRPr="00B31D6E">
        <w:rPr>
          <w:rFonts w:asciiTheme="minorHAnsi" w:hAnsiTheme="minorHAnsi"/>
          <w:i/>
        </w:rPr>
        <w:t xml:space="preserve"> “multiply the sum of 8 and 7 by 2”</w:t>
      </w:r>
      <w:r w:rsidRPr="00B31D6E">
        <w:rPr>
          <w:rFonts w:asciiTheme="minorHAnsi" w:hAnsiTheme="minorHAnsi"/>
          <w:i/>
        </w:rPr>
        <w:t xml:space="preserve"> as </w:t>
      </w:r>
      <m:oMath>
        <m:r>
          <w:rPr>
            <w:rFonts w:ascii="Cambria Math" w:hAnsi="Cambria Math"/>
          </w:rPr>
          <m:t>2×</m:t>
        </m:r>
        <m:d>
          <m:dPr>
            <m:ctrlPr>
              <w:rPr>
                <w:rFonts w:ascii="Cambria Math" w:hAnsi="Cambria Math"/>
                <w:i/>
              </w:rPr>
            </m:ctrlPr>
          </m:dPr>
          <m:e>
            <m:r>
              <w:rPr>
                <w:rFonts w:ascii="Cambria Math" w:hAnsi="Cambria Math"/>
              </w:rPr>
              <m:t>8+7</m:t>
            </m:r>
          </m:e>
        </m:d>
        <m:r>
          <w:rPr>
            <w:rFonts w:ascii="Cambria Math" w:hAnsi="Cambria Math"/>
          </w:rPr>
          <m:t xml:space="preserve"> </m:t>
        </m:r>
      </m:oMath>
      <w:r w:rsidR="00C57CC0" w:rsidRPr="00B31D6E">
        <w:rPr>
          <w:rFonts w:asciiTheme="minorHAnsi" w:hAnsiTheme="minorHAnsi"/>
          <w:i/>
        </w:rPr>
        <w:t>because parenthetical information must be solved first</w:t>
      </w:r>
      <w:r w:rsidRPr="00B31D6E">
        <w:rPr>
          <w:rFonts w:asciiTheme="minorHAnsi" w:hAnsiTheme="minorHAnsi"/>
          <w:i/>
        </w:rPr>
        <w:t xml:space="preserve">. Recognize that </w:t>
      </w:r>
      <m:oMath>
        <m:r>
          <w:rPr>
            <w:rFonts w:ascii="Cambria Math" w:hAnsi="Cambria Math"/>
          </w:rPr>
          <m:t>3×</m:t>
        </m:r>
        <m:d>
          <m:dPr>
            <m:ctrlPr>
              <w:rPr>
                <w:rFonts w:ascii="Cambria Math" w:hAnsi="Cambria Math"/>
                <w:i/>
              </w:rPr>
            </m:ctrlPr>
          </m:dPr>
          <m:e>
            <m:r>
              <w:rPr>
                <w:rFonts w:ascii="Cambria Math" w:hAnsi="Cambria Math"/>
              </w:rPr>
              <m:t>18932+921</m:t>
            </m:r>
          </m:e>
        </m:d>
      </m:oMath>
      <w:r w:rsidRPr="00B31D6E">
        <w:rPr>
          <w:rFonts w:asciiTheme="minorHAnsi" w:hAnsiTheme="minorHAnsi"/>
          <w:i/>
        </w:rPr>
        <w:t xml:space="preserve"> is three times as large </w:t>
      </w:r>
      <w:r w:rsidR="00671D5F" w:rsidRPr="00B31D6E">
        <w:rPr>
          <w:rFonts w:asciiTheme="minorHAnsi" w:hAnsiTheme="minorHAnsi"/>
          <w:i/>
        </w:rPr>
        <w:t>as</w:t>
      </w:r>
      <w:r w:rsidR="00923F13" w:rsidRPr="00B31D6E">
        <w:rPr>
          <w:rFonts w:asciiTheme="minorHAnsi" w:hAnsiTheme="minorHAnsi"/>
          <w:i/>
        </w:rPr>
        <w:t xml:space="preserve"> </w:t>
      </w:r>
      <m:oMath>
        <m:r>
          <w:rPr>
            <w:rFonts w:ascii="Cambria Math" w:hAnsi="Cambria Math"/>
          </w:rPr>
          <m:t>18932+921</m:t>
        </m:r>
      </m:oMath>
      <w:r w:rsidRPr="00B31D6E">
        <w:rPr>
          <w:rFonts w:asciiTheme="minorHAnsi" w:hAnsiTheme="minorHAnsi"/>
          <w:i/>
        </w:rPr>
        <w:t>, without having to calculate the indicated sum or product.</w:t>
      </w:r>
      <w:r w:rsidR="00A66EF6" w:rsidRPr="00B31D6E">
        <w:rPr>
          <w:rFonts w:asciiTheme="minorHAnsi" w:hAnsiTheme="minorHAnsi"/>
        </w:rPr>
        <w:t xml:space="preserve"> </w:t>
      </w:r>
      <w:r w:rsidR="00A66EF6" w:rsidRPr="00B31D6E">
        <w:rPr>
          <w:rFonts w:asciiTheme="minorHAnsi" w:hAnsiTheme="minorHAnsi"/>
          <w:b/>
          <w:color w:val="7030A0"/>
        </w:rPr>
        <w:t>(5.OA.2)</w:t>
      </w:r>
    </w:p>
    <w:p w14:paraId="0C834423" w14:textId="300D0960" w:rsidR="00272568" w:rsidRDefault="00272568" w:rsidP="005719BF">
      <w:pPr>
        <w:tabs>
          <w:tab w:val="right" w:pos="9360"/>
        </w:tabs>
        <w:spacing w:before="180" w:after="40" w:line="240" w:lineRule="auto"/>
        <w:rPr>
          <w:rFonts w:eastAsia="Libre Baskerville" w:cs="Libre Baskerville"/>
          <w:b/>
          <w:color w:val="0070C0"/>
          <w:sz w:val="32"/>
        </w:rPr>
      </w:pPr>
      <w:r w:rsidRPr="00B31D6E">
        <w:rPr>
          <w:rFonts w:eastAsia="Libre Baskerville" w:cs="Libre Baskerville"/>
          <w:b/>
          <w:color w:val="0070C0"/>
          <w:sz w:val="32"/>
        </w:rPr>
        <w:t>Number and Operations in Base Ten 5.NBT</w:t>
      </w:r>
    </w:p>
    <w:p w14:paraId="2F8855A8" w14:textId="77777777" w:rsidR="00184BA7" w:rsidRPr="00B31D6E" w:rsidRDefault="00184BA7" w:rsidP="00184BA7">
      <w:pPr>
        <w:spacing w:after="0" w:line="240" w:lineRule="auto"/>
        <w:rPr>
          <w:sz w:val="20"/>
        </w:rPr>
      </w:pPr>
      <w:r w:rsidRPr="00B31D6E">
        <w:t>(</w:t>
      </w:r>
      <w:hyperlink r:id="rId107" w:history="1">
        <w:r w:rsidRPr="00B31D6E">
          <w:rPr>
            <w:rStyle w:val="Hyperlink"/>
          </w:rPr>
          <w:t xml:space="preserve">Numbers &amp; Operations Base 10 Progression K-5 Pg. </w:t>
        </w:r>
      </w:hyperlink>
      <w:r>
        <w:rPr>
          <w:rStyle w:val="Hyperlink"/>
        </w:rPr>
        <w:t>18-20</w:t>
      </w:r>
      <w:r w:rsidRPr="00B31D6E">
        <w:t>)</w:t>
      </w:r>
    </w:p>
    <w:p w14:paraId="22D9BBD9" w14:textId="77777777" w:rsidR="00925EA3" w:rsidRPr="00B31D6E" w:rsidRDefault="00925EA3" w:rsidP="005719BF">
      <w:pPr>
        <w:spacing w:before="120" w:after="60" w:line="240" w:lineRule="auto"/>
        <w:rPr>
          <w:sz w:val="24"/>
        </w:rPr>
      </w:pPr>
      <w:r w:rsidRPr="00B31D6E">
        <w:rPr>
          <w:rFonts w:eastAsia="Libre Baskerville" w:cs="Libre Baskerville"/>
          <w:b/>
          <w:sz w:val="24"/>
        </w:rPr>
        <w:t>Understand the place value system.</w:t>
      </w:r>
    </w:p>
    <w:p w14:paraId="1608321A" w14:textId="7DE8CD24" w:rsidR="00925EA3" w:rsidRPr="00B31D6E" w:rsidRDefault="00925EA3" w:rsidP="009332E1">
      <w:pPr>
        <w:numPr>
          <w:ilvl w:val="0"/>
          <w:numId w:val="59"/>
        </w:numPr>
        <w:spacing w:before="60" w:after="60" w:line="240" w:lineRule="auto"/>
        <w:ind w:left="1440" w:hanging="1080"/>
      </w:pPr>
      <w:bookmarkStart w:id="138" w:name="FIVENBT1"/>
      <w:r w:rsidRPr="00B31D6E">
        <w:rPr>
          <w:rFonts w:eastAsia="Libre Baskerville" w:cs="Libre Baskerville"/>
        </w:rPr>
        <w:t xml:space="preserve">Recognize that in a multi-digit number, a digit in one place represents 10 times as much as it represents in the place to its right and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10</m:t>
            </m:r>
          </m:den>
        </m:f>
      </m:oMath>
      <w:r w:rsidRPr="00B31D6E">
        <w:rPr>
          <w:rFonts w:eastAsia="Libre Baskerville" w:cs="Libre Baskerville"/>
        </w:rPr>
        <w:t xml:space="preserve"> of what it represents in the place to its left. </w:t>
      </w:r>
      <w:r w:rsidR="00A66EF6" w:rsidRPr="00B31D6E">
        <w:rPr>
          <w:b/>
          <w:color w:val="7030A0"/>
        </w:rPr>
        <w:t>(5.NBT.1)</w:t>
      </w:r>
    </w:p>
    <w:p w14:paraId="5376C0BF" w14:textId="79F6BDC2" w:rsidR="00925EA3" w:rsidRPr="00B31D6E" w:rsidRDefault="00925EA3" w:rsidP="009332E1">
      <w:pPr>
        <w:numPr>
          <w:ilvl w:val="0"/>
          <w:numId w:val="59"/>
        </w:numPr>
        <w:spacing w:before="60" w:after="60" w:line="240" w:lineRule="auto"/>
        <w:ind w:left="1440" w:hanging="1080"/>
      </w:pPr>
      <w:bookmarkStart w:id="139" w:name="FIVENBT2"/>
      <w:bookmarkEnd w:id="138"/>
      <w:r w:rsidRPr="00B31D6E">
        <w:rPr>
          <w:rFonts w:eastAsia="Libre Baskerville" w:cs="Libre Baskerville"/>
        </w:rPr>
        <w:t xml:space="preserve">Explain patterns in the number of zeros of the product when multiplying a number </w:t>
      </w:r>
      <w:r w:rsidRPr="00B31D6E">
        <w:rPr>
          <w:rFonts w:eastAsia="Libre Baskerville" w:cs="Libre Baskerville"/>
          <w:u w:val="single"/>
        </w:rPr>
        <w:t>by powers of 10</w:t>
      </w:r>
      <w:r w:rsidRPr="00B31D6E">
        <w:rPr>
          <w:rFonts w:eastAsia="Libre Baskerville" w:cs="Libre Baskerville"/>
        </w:rPr>
        <w:t xml:space="preserve">, and explain patterns in the placement of the decimal point when a decimal is multiplied or divided </w:t>
      </w:r>
      <w:r w:rsidRPr="00B31D6E">
        <w:rPr>
          <w:rFonts w:eastAsia="Libre Baskerville" w:cs="Libre Baskerville"/>
          <w:u w:val="single"/>
        </w:rPr>
        <w:t>by a power of 10</w:t>
      </w:r>
      <w:r w:rsidRPr="00B31D6E">
        <w:rPr>
          <w:rFonts w:eastAsia="Libre Baskerville" w:cs="Libre Baskerville"/>
        </w:rPr>
        <w:t xml:space="preserve">. Use whole-number exponents to denote </w:t>
      </w:r>
      <w:r w:rsidRPr="00B31D6E">
        <w:rPr>
          <w:rFonts w:eastAsia="Libre Baskerville" w:cs="Libre Baskerville"/>
          <w:u w:val="single"/>
        </w:rPr>
        <w:t>powers of 10</w:t>
      </w:r>
      <w:bookmarkEnd w:id="139"/>
      <w:r w:rsidRPr="00B31D6E">
        <w:rPr>
          <w:rFonts w:eastAsia="Libre Baskerville" w:cs="Libre Baskerville"/>
        </w:rPr>
        <w:t>.</w:t>
      </w:r>
      <w:r w:rsidR="00A66EF6" w:rsidRPr="00B31D6E">
        <w:rPr>
          <w:rFonts w:eastAsia="Libre Baskerville" w:cs="Libre Baskerville"/>
        </w:rPr>
        <w:t xml:space="preserve"> </w:t>
      </w:r>
      <w:r w:rsidR="00A66EF6" w:rsidRPr="00B31D6E">
        <w:rPr>
          <w:b/>
          <w:color w:val="7030A0"/>
        </w:rPr>
        <w:t>(5.NBT.2)</w:t>
      </w:r>
    </w:p>
    <w:p w14:paraId="0DCD4D29" w14:textId="77777777" w:rsidR="00925EA3" w:rsidRPr="00B31D6E" w:rsidRDefault="00925EA3" w:rsidP="009332E1">
      <w:pPr>
        <w:numPr>
          <w:ilvl w:val="0"/>
          <w:numId w:val="59"/>
        </w:numPr>
        <w:spacing w:before="60" w:after="60" w:line="240" w:lineRule="auto"/>
        <w:ind w:left="1440" w:hanging="1080"/>
      </w:pPr>
      <w:bookmarkStart w:id="140" w:name="FIVENBT3"/>
      <w:r w:rsidRPr="00B31D6E">
        <w:rPr>
          <w:rFonts w:eastAsia="Libre Baskerville" w:cs="Libre Baskerville"/>
        </w:rPr>
        <w:t>Read, write, and compare decimals to thousandths.</w:t>
      </w:r>
    </w:p>
    <w:p w14:paraId="5164437C" w14:textId="0238C12C" w:rsidR="00E15AC6" w:rsidRPr="00B31D6E" w:rsidRDefault="00925EA3" w:rsidP="00B439E4">
      <w:pPr>
        <w:numPr>
          <w:ilvl w:val="1"/>
          <w:numId w:val="59"/>
        </w:numPr>
        <w:spacing w:before="60" w:after="60" w:line="240" w:lineRule="auto"/>
        <w:ind w:left="2160" w:hanging="1080"/>
        <w:rPr>
          <w:rFonts w:eastAsia="Libre Baskerville" w:cs="Libre Baskerville"/>
          <w:i/>
        </w:rPr>
      </w:pPr>
      <w:r w:rsidRPr="00B31D6E">
        <w:rPr>
          <w:rFonts w:eastAsia="Libre Baskerville" w:cs="Libre Baskerville"/>
        </w:rPr>
        <w:t xml:space="preserve">Read and write decimals to thousandths using base-ten </w:t>
      </w:r>
      <w:r w:rsidR="005721E5" w:rsidRPr="00B31D6E">
        <w:rPr>
          <w:rFonts w:eastAsia="Calibri" w:cs="Times New Roman"/>
          <w:b/>
          <w:color w:val="FF0000"/>
        </w:rPr>
        <w:fldChar w:fldCharType="begin"/>
      </w:r>
      <w:r w:rsidR="005721E5" w:rsidRPr="00B31D6E">
        <w:rPr>
          <w:rFonts w:eastAsia="Calibri" w:cs="Times New Roman"/>
          <w:b/>
          <w:color w:val="FF0000"/>
        </w:rPr>
        <w:instrText xml:space="preserve"> AutoTextList \s NoStyle \t "</w:instrText>
      </w:r>
      <w:r w:rsidR="005721E5" w:rsidRPr="00B31D6E">
        <w:rPr>
          <w:b/>
          <w:color w:val="FF0000"/>
        </w:rPr>
        <w:instrText xml:space="preserve"> A symbol or group of symbols that stand for a number ex: the numeral symbol for twenty four is 24."</w:instrText>
      </w:r>
      <w:r w:rsidR="005721E5" w:rsidRPr="00B31D6E">
        <w:rPr>
          <w:rFonts w:eastAsia="Calibri" w:cs="Times New Roman"/>
          <w:b/>
          <w:color w:val="FF0000"/>
        </w:rPr>
        <w:instrText xml:space="preserve"> </w:instrText>
      </w:r>
      <w:r w:rsidR="005721E5" w:rsidRPr="00B31D6E">
        <w:rPr>
          <w:rFonts w:eastAsia="Calibri" w:cs="Times New Roman"/>
          <w:b/>
          <w:color w:val="FF0000"/>
        </w:rPr>
        <w:fldChar w:fldCharType="separate"/>
      </w:r>
      <w:r w:rsidR="005721E5" w:rsidRPr="00B31D6E">
        <w:rPr>
          <w:rFonts w:eastAsia="Calibri" w:cs="Times New Roman"/>
          <w:b/>
          <w:color w:val="FF0000"/>
        </w:rPr>
        <w:t>numerals</w:t>
      </w:r>
      <w:r w:rsidR="005721E5" w:rsidRPr="00B31D6E">
        <w:rPr>
          <w:rFonts w:eastAsia="Calibri" w:cs="Times New Roman"/>
          <w:b/>
          <w:color w:val="FF0000"/>
        </w:rPr>
        <w:fldChar w:fldCharType="end"/>
      </w:r>
      <w:r w:rsidRPr="00B31D6E">
        <w:rPr>
          <w:rFonts w:eastAsia="Libre Baskerville" w:cs="Libre Baskerville"/>
        </w:rPr>
        <w:t xml:space="preserve">, number names, expanded form, and unit form </w:t>
      </w:r>
      <w:r w:rsidR="00C4157B" w:rsidRPr="00B31D6E">
        <w:rPr>
          <w:rFonts w:eastAsia="Libre Baskerville" w:cs="Libre Baskerville"/>
          <w:i/>
        </w:rPr>
        <w:t>(</w:t>
      </w:r>
      <w:r w:rsidR="00AA10FD" w:rsidRPr="00B31D6E">
        <w:rPr>
          <w:rFonts w:eastAsia="Libre Baskerville" w:cs="Libre Baskerville"/>
          <w:i/>
        </w:rPr>
        <w:t>e.g.</w:t>
      </w:r>
    </w:p>
    <w:p w14:paraId="18A65455" w14:textId="46D76C58" w:rsidR="00925EA3" w:rsidRPr="00B31D6E" w:rsidRDefault="00C4157B" w:rsidP="005719BF">
      <w:pPr>
        <w:spacing w:before="60" w:after="60" w:line="240" w:lineRule="auto"/>
        <w:ind w:left="2160"/>
        <w:rPr>
          <w:rFonts w:eastAsia="Libre Baskerville" w:cs="Libre Baskerville"/>
          <w:i/>
        </w:rPr>
      </w:pPr>
      <m:oMathPara>
        <m:oMathParaPr>
          <m:jc m:val="left"/>
        </m:oMathParaPr>
        <m:oMath>
          <m:r>
            <w:rPr>
              <w:rFonts w:ascii="Cambria Math" w:eastAsia="Libre Baskerville" w:hAnsi="Cambria Math" w:cs="Libre Baskerville"/>
            </w:rPr>
            <m:t>expanded form 47.392=4⋅10+7⋅1+3⋅</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10</m:t>
              </m:r>
            </m:den>
          </m:f>
          <m:r>
            <w:rPr>
              <w:rFonts w:ascii="Cambria Math" w:eastAsia="Libre Baskerville" w:hAnsi="Cambria Math" w:cs="Libre Baskerville"/>
            </w:rPr>
            <m:t>+9⋅</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100</m:t>
              </m:r>
            </m:den>
          </m:f>
          <m:r>
            <w:rPr>
              <w:rFonts w:ascii="Cambria Math" w:eastAsia="Libre Baskerville" w:hAnsi="Cambria Math" w:cs="Libre Baskerville"/>
            </w:rPr>
            <m:t>+2⋅</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1000</m:t>
              </m:r>
            </m:den>
          </m:f>
        </m:oMath>
      </m:oMathPara>
    </w:p>
    <w:p w14:paraId="3FFDFFAB" w14:textId="1B854877" w:rsidR="00170A32" w:rsidRPr="00B31D6E" w:rsidRDefault="00C4157B" w:rsidP="009332E1">
      <w:pPr>
        <w:spacing w:before="60" w:after="60" w:line="240" w:lineRule="auto"/>
        <w:ind w:left="2160"/>
        <w:rPr>
          <w:rFonts w:eastAsia="Libre Baskerville" w:cs="Libre Baskerville"/>
          <w:i/>
        </w:rPr>
      </w:pPr>
      <m:oMath>
        <m:r>
          <w:rPr>
            <w:rFonts w:ascii="Cambria Math" w:eastAsia="Libre Baskerville" w:hAnsi="Cambria Math" w:cs="Libre Baskerville"/>
          </w:rPr>
          <m:t>unit form 47</m:t>
        </m:r>
      </m:oMath>
      <w:r w:rsidR="00CA65AD" w:rsidRPr="00B31D6E">
        <w:rPr>
          <w:rFonts w:eastAsia="Libre Baskerville" w:cs="Libre Baskerville"/>
          <w:i/>
        </w:rPr>
        <w:t>.</w:t>
      </w:r>
      <w:r w:rsidR="00170A32" w:rsidRPr="00B31D6E">
        <w:rPr>
          <w:rFonts w:eastAsia="Libre Baskerville" w:cs="Libre Baskerville"/>
          <w:i/>
        </w:rPr>
        <w:t>392 = 4 tens + 7 ones + 3 tenths + 9 hundredths + 2 thousandths</w:t>
      </w:r>
      <w:r w:rsidRPr="00B31D6E">
        <w:rPr>
          <w:rFonts w:eastAsia="Libre Baskerville" w:cs="Libre Baskerville"/>
          <w:i/>
        </w:rPr>
        <w:t>)</w:t>
      </w:r>
      <w:r w:rsidR="00A66EF6" w:rsidRPr="00B31D6E">
        <w:rPr>
          <w:rFonts w:eastAsia="Libre Baskerville" w:cs="Libre Baskerville"/>
          <w:i/>
        </w:rPr>
        <w:t>.</w:t>
      </w:r>
      <w:r w:rsidR="00A66EF6" w:rsidRPr="00B31D6E">
        <w:rPr>
          <w:rFonts w:eastAsia="Libre Baskerville" w:cs="Libre Baskerville"/>
        </w:rPr>
        <w:t xml:space="preserve"> </w:t>
      </w:r>
      <w:r w:rsidR="00A66EF6" w:rsidRPr="00B31D6E">
        <w:rPr>
          <w:b/>
          <w:color w:val="7030A0"/>
        </w:rPr>
        <w:t>(5.NBT.3a)</w:t>
      </w:r>
      <w:r w:rsidR="00170A32" w:rsidRPr="00B31D6E">
        <w:rPr>
          <w:rFonts w:eastAsia="Libre Baskerville" w:cs="Libre Baskerville"/>
          <w:i/>
        </w:rPr>
        <w:t xml:space="preserve"> </w:t>
      </w:r>
    </w:p>
    <w:p w14:paraId="0E462535" w14:textId="3917E0F8" w:rsidR="00925EA3" w:rsidRPr="00B31D6E" w:rsidRDefault="00925EA3" w:rsidP="009332E1">
      <w:pPr>
        <w:numPr>
          <w:ilvl w:val="1"/>
          <w:numId w:val="59"/>
        </w:numPr>
        <w:spacing w:before="60" w:after="60" w:line="240" w:lineRule="auto"/>
        <w:ind w:left="2160" w:hanging="1080"/>
      </w:pPr>
      <w:r w:rsidRPr="00B31D6E">
        <w:rPr>
          <w:rFonts w:eastAsia="Nova Mono" w:cs="Nova Mono"/>
        </w:rPr>
        <w:t>Compare two decimals to thousandths based on meanings of the digits in each place, using &gt;, &lt;, =, and ≠relational symbols to record the results of comparisons.</w:t>
      </w:r>
      <w:r w:rsidR="00A66EF6" w:rsidRPr="00B31D6E">
        <w:rPr>
          <w:rFonts w:eastAsia="Nova Mono" w:cs="Nova Mono"/>
        </w:rPr>
        <w:t xml:space="preserve"> </w:t>
      </w:r>
      <w:r w:rsidR="00A66EF6" w:rsidRPr="00B31D6E">
        <w:rPr>
          <w:b/>
          <w:color w:val="7030A0"/>
        </w:rPr>
        <w:t>(5.NBT.3b)</w:t>
      </w:r>
    </w:p>
    <w:p w14:paraId="340E0CD0" w14:textId="2AA43F72" w:rsidR="00925EA3" w:rsidRPr="00B31D6E" w:rsidRDefault="00925EA3" w:rsidP="009332E1">
      <w:pPr>
        <w:numPr>
          <w:ilvl w:val="0"/>
          <w:numId w:val="63"/>
        </w:numPr>
        <w:spacing w:after="0" w:line="240" w:lineRule="auto"/>
        <w:ind w:left="1440" w:hanging="1080"/>
        <w:contextualSpacing/>
        <w:rPr>
          <w:rFonts w:eastAsia="Libre Baskerville" w:cs="Libre Baskerville"/>
        </w:rPr>
      </w:pPr>
      <w:bookmarkStart w:id="141" w:name="FIVENBT4"/>
      <w:bookmarkEnd w:id="140"/>
      <w:r w:rsidRPr="00B31D6E">
        <w:rPr>
          <w:rFonts w:eastAsia="Libre Baskerville" w:cs="Libre Baskerville"/>
        </w:rPr>
        <w:t>Use place value understanding to roun</w:t>
      </w:r>
      <w:r w:rsidR="00C4157B" w:rsidRPr="00B31D6E">
        <w:rPr>
          <w:rFonts w:eastAsia="Libre Baskerville" w:cs="Libre Baskerville"/>
        </w:rPr>
        <w:t xml:space="preserve">d decimals to any place (Note: </w:t>
      </w:r>
      <w:r w:rsidRPr="00B31D6E">
        <w:rPr>
          <w:rFonts w:eastAsia="Libre Baskerville" w:cs="Libre Baskerville"/>
        </w:rPr>
        <w:t>In fifth grade, decimals include whole numbers and decimal fractions to the hundredths place.)</w:t>
      </w:r>
      <w:r w:rsidR="00A66EF6" w:rsidRPr="00B31D6E">
        <w:rPr>
          <w:rFonts w:eastAsia="Libre Baskerville" w:cs="Libre Baskerville"/>
        </w:rPr>
        <w:t xml:space="preserve"> </w:t>
      </w:r>
      <w:r w:rsidR="00A66EF6" w:rsidRPr="00B31D6E">
        <w:rPr>
          <w:b/>
          <w:color w:val="7030A0"/>
        </w:rPr>
        <w:t>(5.NBT.4)</w:t>
      </w:r>
    </w:p>
    <w:bookmarkEnd w:id="141"/>
    <w:p w14:paraId="1A0E67FF" w14:textId="77777777" w:rsidR="00925EA3" w:rsidRPr="00B31D6E" w:rsidRDefault="00925EA3" w:rsidP="005719BF">
      <w:pPr>
        <w:spacing w:before="120" w:after="60" w:line="240" w:lineRule="auto"/>
        <w:rPr>
          <w:sz w:val="24"/>
        </w:rPr>
      </w:pPr>
      <w:r w:rsidRPr="00B31D6E">
        <w:rPr>
          <w:rFonts w:eastAsia="Libre Baskerville" w:cs="Libre Baskerville"/>
          <w:b/>
          <w:sz w:val="24"/>
        </w:rPr>
        <w:t xml:space="preserve">Perform operations with multi-digit whole numbers and with decimals to hundredths. </w:t>
      </w:r>
    </w:p>
    <w:p w14:paraId="35B872B6" w14:textId="4DFB9750" w:rsidR="00925EA3" w:rsidRPr="00B31D6E" w:rsidRDefault="00925EA3" w:rsidP="009332E1">
      <w:pPr>
        <w:numPr>
          <w:ilvl w:val="0"/>
          <w:numId w:val="62"/>
        </w:numPr>
        <w:spacing w:after="0" w:line="240" w:lineRule="auto"/>
        <w:ind w:left="1440" w:hanging="1080"/>
        <w:contextualSpacing/>
        <w:rPr>
          <w:rFonts w:eastAsia="Libre Baskerville" w:cs="Libre Baskerville"/>
        </w:rPr>
      </w:pPr>
      <w:bookmarkStart w:id="142" w:name="FIVENBT5"/>
      <w:r w:rsidRPr="00B31D6E">
        <w:rPr>
          <w:rFonts w:eastAsia="Libre Baskerville" w:cs="Libre Baskerville"/>
        </w:rPr>
        <w:t>Fluently (</w:t>
      </w:r>
      <w:hyperlink r:id="rId108" w:history="1">
        <w:r w:rsidR="00CB2C85" w:rsidRPr="00B31D6E">
          <w:rPr>
            <w:rStyle w:val="Hyperlink"/>
            <w:rFonts w:eastAsia="Libre Baskerville" w:cs="Libre Baskerville"/>
          </w:rPr>
          <w:t>efficiently, accurately, and flexibly</w:t>
        </w:r>
      </w:hyperlink>
      <w:r w:rsidRPr="00B31D6E">
        <w:rPr>
          <w:rFonts w:eastAsia="Libre Baskerville" w:cs="Libre Baskerville"/>
        </w:rPr>
        <w:t xml:space="preserve">) multiply multi-digit whole numbers using an efficient algorithm </w:t>
      </w:r>
      <w:r w:rsidRPr="00B31D6E">
        <w:rPr>
          <w:rFonts w:eastAsia="Libre Baskerville" w:cs="Libre Baskerville"/>
          <w:i/>
        </w:rPr>
        <w:t>(ex., traditional, partial products, etc.)</w:t>
      </w:r>
      <w:r w:rsidRPr="00B31D6E">
        <w:rPr>
          <w:rFonts w:eastAsia="Libre Baskerville" w:cs="Libre Baskerville"/>
        </w:rPr>
        <w:t xml:space="preserve"> based on place value understanding and the properties of operations. </w:t>
      </w:r>
      <w:r w:rsidR="00A66EF6" w:rsidRPr="00B31D6E">
        <w:rPr>
          <w:b/>
          <w:color w:val="7030A0"/>
        </w:rPr>
        <w:t>(5.NBT.5)</w:t>
      </w:r>
    </w:p>
    <w:p w14:paraId="1A9FEDA7" w14:textId="3BB72F25" w:rsidR="00E15AC6" w:rsidRPr="00B31D6E" w:rsidRDefault="00925EA3" w:rsidP="009332E1">
      <w:pPr>
        <w:numPr>
          <w:ilvl w:val="0"/>
          <w:numId w:val="62"/>
        </w:numPr>
        <w:spacing w:after="0" w:line="240" w:lineRule="auto"/>
        <w:ind w:left="1440" w:hanging="1080"/>
        <w:contextualSpacing/>
        <w:rPr>
          <w:rFonts w:eastAsia="Libre Baskerville" w:cs="Libre Baskerville"/>
        </w:rPr>
      </w:pPr>
      <w:bookmarkStart w:id="143" w:name="FIVENBT6"/>
      <w:bookmarkEnd w:id="142"/>
      <w:r w:rsidRPr="00B31D6E">
        <w:rPr>
          <w:rFonts w:eastAsia="Libre Baskerville" w:cs="Libre Baskerville"/>
        </w:rPr>
        <w:t>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r w:rsidR="00A66EF6" w:rsidRPr="00B31D6E">
        <w:rPr>
          <w:rFonts w:eastAsia="Libre Baskerville" w:cs="Libre Baskerville"/>
        </w:rPr>
        <w:t xml:space="preserve"> </w:t>
      </w:r>
      <w:r w:rsidR="00A66EF6" w:rsidRPr="00B31D6E">
        <w:rPr>
          <w:b/>
          <w:color w:val="7030A0"/>
        </w:rPr>
        <w:t>(5.NBT.6)</w:t>
      </w:r>
    </w:p>
    <w:p w14:paraId="00157821" w14:textId="2214FFA4" w:rsidR="00925EA3" w:rsidRPr="00B31D6E" w:rsidRDefault="00184BA7" w:rsidP="009332E1">
      <w:pPr>
        <w:spacing w:after="0" w:line="240" w:lineRule="auto"/>
        <w:ind w:left="1440"/>
        <w:contextualSpacing/>
        <w:rPr>
          <w:rFonts w:eastAsia="Libre Baskerville" w:cs="Libre Baskerville"/>
        </w:rPr>
      </w:pPr>
      <w:hyperlink r:id="rId109" w:history="1">
        <w:r w:rsidR="00955B02" w:rsidRPr="00B31D6E">
          <w:rPr>
            <w:rStyle w:val="Hyperlink"/>
            <w:rFonts w:eastAsia="Libre Baskerville" w:cs="Libre Baskerville"/>
            <w:color w:val="auto"/>
          </w:rPr>
          <w:t>(</w:t>
        </w:r>
        <w:r w:rsidR="00955B02" w:rsidRPr="00B31D6E">
          <w:rPr>
            <w:rStyle w:val="Hyperlink"/>
            <w:rFonts w:eastAsia="Libre Baskerville" w:cs="Libre Baskerville"/>
          </w:rPr>
          <w:t>Number and Operations Base 10 Progression K-5 Pg. 16-17</w:t>
        </w:r>
        <w:r w:rsidR="00955B02" w:rsidRPr="00B31D6E">
          <w:rPr>
            <w:rStyle w:val="Hyperlink"/>
            <w:rFonts w:eastAsia="Libre Baskerville" w:cs="Libre Baskerville"/>
            <w:color w:val="auto"/>
          </w:rPr>
          <w:t>)</w:t>
        </w:r>
      </w:hyperlink>
    </w:p>
    <w:p w14:paraId="260985E1" w14:textId="11A5AEB4" w:rsidR="00E15AC6" w:rsidRPr="00B31D6E" w:rsidRDefault="00925EA3" w:rsidP="005719BF">
      <w:pPr>
        <w:numPr>
          <w:ilvl w:val="0"/>
          <w:numId w:val="62"/>
        </w:numPr>
        <w:spacing w:after="0" w:line="240" w:lineRule="auto"/>
        <w:ind w:left="1260" w:hanging="900"/>
        <w:contextualSpacing/>
        <w:rPr>
          <w:rFonts w:eastAsia="Libre Baskerville" w:cs="Libre Baskerville"/>
        </w:rPr>
      </w:pPr>
      <w:bookmarkStart w:id="144" w:name="FIVENBT7"/>
      <w:bookmarkEnd w:id="143"/>
      <w:r w:rsidRPr="00B31D6E">
        <w:rPr>
          <w:rFonts w:eastAsia="Libre Baskerville" w:cs="Libre Baskerville"/>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r w:rsidR="00955B02" w:rsidRPr="00B31D6E">
        <w:rPr>
          <w:rFonts w:eastAsia="Libre Baskerville" w:cs="Libre Baskerville"/>
        </w:rPr>
        <w:t xml:space="preserve"> </w:t>
      </w:r>
      <w:r w:rsidR="00A66EF6" w:rsidRPr="00B31D6E">
        <w:rPr>
          <w:b/>
          <w:color w:val="7030A0"/>
        </w:rPr>
        <w:t>(5.NBT.7)</w:t>
      </w:r>
    </w:p>
    <w:p w14:paraId="52AE2C74" w14:textId="556886D5" w:rsidR="00925EA3" w:rsidRPr="00B31D6E" w:rsidRDefault="00184BA7" w:rsidP="005719BF">
      <w:pPr>
        <w:spacing w:after="0" w:line="240" w:lineRule="auto"/>
        <w:ind w:left="1260"/>
        <w:contextualSpacing/>
        <w:rPr>
          <w:rFonts w:eastAsia="Libre Baskerville" w:cs="Libre Baskerville"/>
        </w:rPr>
      </w:pPr>
      <w:hyperlink r:id="rId110" w:history="1">
        <w:r w:rsidR="00955B02" w:rsidRPr="00B31D6E">
          <w:rPr>
            <w:rStyle w:val="Hyperlink"/>
            <w:rFonts w:eastAsia="Libre Baskerville" w:cs="Libre Baskerville"/>
            <w:color w:val="auto"/>
          </w:rPr>
          <w:t>(</w:t>
        </w:r>
        <w:r w:rsidR="00955B02" w:rsidRPr="00B31D6E">
          <w:rPr>
            <w:rStyle w:val="Hyperlink"/>
            <w:rFonts w:eastAsia="Libre Baskerville" w:cs="Libre Baskerville"/>
          </w:rPr>
          <w:t>Number and Operations Base 10 Progression K-5 Pg. 18-20</w:t>
        </w:r>
        <w:r w:rsidR="00955B02" w:rsidRPr="00B31D6E">
          <w:rPr>
            <w:rStyle w:val="Hyperlink"/>
            <w:rFonts w:eastAsia="Libre Baskerville" w:cs="Libre Baskerville"/>
            <w:color w:val="auto"/>
          </w:rPr>
          <w:t>)</w:t>
        </w:r>
      </w:hyperlink>
    </w:p>
    <w:bookmarkEnd w:id="144"/>
    <w:p w14:paraId="77E7782B" w14:textId="0D837EE4" w:rsidR="00955B02" w:rsidRPr="00B31D6E" w:rsidRDefault="00925EA3" w:rsidP="005719BF">
      <w:pPr>
        <w:spacing w:before="240" w:after="0" w:line="240" w:lineRule="auto"/>
        <w:rPr>
          <w:rFonts w:eastAsia="Libre Baskerville" w:cs="Libre Baskerville"/>
          <w:b/>
          <w:color w:val="0070C0"/>
          <w:sz w:val="32"/>
        </w:rPr>
      </w:pPr>
      <w:r w:rsidRPr="00B31D6E">
        <w:rPr>
          <w:rFonts w:eastAsia="Libre Baskerville" w:cs="Libre Baskerville"/>
          <w:b/>
          <w:color w:val="0070C0"/>
          <w:sz w:val="32"/>
        </w:rPr>
        <w:t>Number and Operations—Fractions 5.NF</w:t>
      </w:r>
      <w:r w:rsidR="00955B02" w:rsidRPr="00B31D6E">
        <w:rPr>
          <w:rFonts w:eastAsia="Libre Baskerville" w:cs="Libre Baskerville"/>
          <w:b/>
          <w:color w:val="0070C0"/>
          <w:sz w:val="32"/>
        </w:rPr>
        <w:t xml:space="preserve"> </w:t>
      </w:r>
    </w:p>
    <w:p w14:paraId="6FC724F2" w14:textId="61E0609E" w:rsidR="00955B02" w:rsidRPr="00B31D6E" w:rsidRDefault="00955B02" w:rsidP="005719BF">
      <w:pPr>
        <w:spacing w:after="60" w:line="240" w:lineRule="auto"/>
        <w:rPr>
          <w:rFonts w:eastAsia="Libre Baskerville" w:cs="Libre Baskerville"/>
          <w:sz w:val="24"/>
          <w:szCs w:val="16"/>
        </w:rPr>
      </w:pPr>
      <w:r w:rsidRPr="00B31D6E">
        <w:rPr>
          <w:rFonts w:eastAsia="Libre Baskerville" w:cs="Libre Baskerville"/>
          <w:szCs w:val="16"/>
        </w:rPr>
        <w:t>(</w:t>
      </w:r>
      <w:hyperlink r:id="rId111" w:history="1">
        <w:r w:rsidRPr="00B31D6E">
          <w:rPr>
            <w:rStyle w:val="Hyperlink"/>
            <w:rFonts w:eastAsia="Libre Baskerville" w:cs="Libre Baskerville"/>
            <w:szCs w:val="16"/>
          </w:rPr>
          <w:t>Number and Operations – Fractions Progression Pg. 3</w:t>
        </w:r>
      </w:hyperlink>
      <w:r w:rsidRPr="00B31D6E">
        <w:rPr>
          <w:rFonts w:eastAsia="Libre Baskerville" w:cs="Libre Baskerville"/>
          <w:szCs w:val="16"/>
        </w:rPr>
        <w:t>)</w:t>
      </w:r>
    </w:p>
    <w:p w14:paraId="4CB8B409" w14:textId="77777777" w:rsidR="00E15AC6" w:rsidRPr="00B31D6E" w:rsidRDefault="00925EA3" w:rsidP="00923F13">
      <w:pPr>
        <w:spacing w:before="240" w:after="0" w:line="240" w:lineRule="auto"/>
        <w:rPr>
          <w:rFonts w:eastAsia="Libre Baskerville" w:cs="Libre Baskerville"/>
          <w:b/>
          <w:sz w:val="24"/>
        </w:rPr>
      </w:pPr>
      <w:r w:rsidRPr="00B31D6E">
        <w:rPr>
          <w:rFonts w:eastAsia="Libre Baskerville" w:cs="Libre Baskerville"/>
          <w:b/>
          <w:sz w:val="24"/>
        </w:rPr>
        <w:t>Use equivalent fractions as a strategy to add and subtract fractions.</w:t>
      </w:r>
      <w:r w:rsidR="00955B02" w:rsidRPr="00B31D6E">
        <w:rPr>
          <w:rFonts w:eastAsia="Libre Baskerville" w:cs="Libre Baskerville"/>
          <w:b/>
          <w:sz w:val="24"/>
        </w:rPr>
        <w:t xml:space="preserve"> </w:t>
      </w:r>
    </w:p>
    <w:p w14:paraId="46CBEC7A" w14:textId="30F5472F" w:rsidR="00955B02" w:rsidRPr="00B31D6E" w:rsidRDefault="00955B02" w:rsidP="005719BF">
      <w:pPr>
        <w:spacing w:after="60" w:line="240" w:lineRule="auto"/>
        <w:rPr>
          <w:rFonts w:eastAsia="Libre Baskerville" w:cs="Libre Baskerville"/>
          <w:sz w:val="24"/>
          <w:szCs w:val="16"/>
        </w:rPr>
      </w:pPr>
      <w:r w:rsidRPr="00B31D6E">
        <w:rPr>
          <w:rFonts w:eastAsia="Libre Baskerville" w:cs="Libre Baskerville"/>
          <w:szCs w:val="16"/>
        </w:rPr>
        <w:t>(</w:t>
      </w:r>
      <w:hyperlink r:id="rId112" w:history="1">
        <w:r w:rsidRPr="00B31D6E">
          <w:rPr>
            <w:rStyle w:val="Hyperlink"/>
            <w:rFonts w:eastAsia="Libre Baskerville" w:cs="Libre Baskerville"/>
            <w:szCs w:val="16"/>
          </w:rPr>
          <w:t>Number and Operations – Fractions Progression Pg. 3-5</w:t>
        </w:r>
      </w:hyperlink>
      <w:r w:rsidRPr="00B31D6E">
        <w:rPr>
          <w:rFonts w:eastAsia="Libre Baskerville" w:cs="Libre Baskerville"/>
          <w:szCs w:val="16"/>
        </w:rPr>
        <w:t>)</w:t>
      </w:r>
    </w:p>
    <w:p w14:paraId="42749551" w14:textId="3DBFE0F4" w:rsidR="009332E1" w:rsidRPr="00B31D6E" w:rsidRDefault="00925EA3" w:rsidP="009332E1">
      <w:pPr>
        <w:numPr>
          <w:ilvl w:val="0"/>
          <w:numId w:val="60"/>
        </w:numPr>
        <w:spacing w:before="60" w:after="60" w:line="240" w:lineRule="auto"/>
        <w:ind w:left="1440" w:hanging="1080"/>
      </w:pPr>
      <w:bookmarkStart w:id="145" w:name="FIVENF1"/>
      <w:r w:rsidRPr="00B31D6E">
        <w:rPr>
          <w:rFonts w:eastAsia="Libre Baskerville" w:cs="Libre Baskerville"/>
        </w:rPr>
        <w:t xml:space="preserve">Add and subtract fractions with unlike denominators (including mixed numbers) by replacing given fractions with equivalent fractions in such a way as to produce an equivalent sum or difference of fractions with like denominators. </w:t>
      </w:r>
      <w:r w:rsidRPr="00B31D6E">
        <w:rPr>
          <w:rFonts w:eastAsia="Libre Baskerville" w:cs="Libre Baskerville"/>
          <w:i/>
        </w:rPr>
        <w:t>For example</w:t>
      </w:r>
      <w:r w:rsidR="009332E1" w:rsidRPr="00B31D6E">
        <w:rPr>
          <w:rFonts w:eastAsia="Libre Baskerville" w:cs="Libre Baskerville"/>
          <w:i/>
        </w:rPr>
        <w:t>,</w:t>
      </w:r>
    </w:p>
    <w:p w14:paraId="660E715B" w14:textId="107A64AA" w:rsidR="00925EA3" w:rsidRPr="00B31D6E" w:rsidRDefault="00925EA3" w:rsidP="009332E1">
      <w:pPr>
        <w:spacing w:before="60" w:after="60" w:line="240" w:lineRule="auto"/>
        <w:ind w:left="1440"/>
      </w:pP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3</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5</m:t>
            </m:r>
          </m:num>
          <m:den>
            <m:r>
              <w:rPr>
                <w:rFonts w:ascii="Cambria Math" w:eastAsia="Libre Baskerville" w:hAnsi="Cambria Math" w:cs="Libre Baskerville"/>
                <w:sz w:val="24"/>
              </w:rPr>
              <m:t>4</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8</m:t>
            </m:r>
          </m:num>
          <m:den>
            <m:r>
              <w:rPr>
                <w:rFonts w:ascii="Cambria Math" w:eastAsia="Libre Baskerville" w:hAnsi="Cambria Math" w:cs="Libre Baskerville"/>
                <w:sz w:val="24"/>
              </w:rPr>
              <m:t>12</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15</m:t>
            </m:r>
          </m:num>
          <m:den>
            <m:r>
              <w:rPr>
                <w:rFonts w:ascii="Cambria Math" w:eastAsia="Libre Baskerville" w:hAnsi="Cambria Math" w:cs="Libre Baskerville"/>
                <w:sz w:val="24"/>
              </w:rPr>
              <m:t>12</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23</m:t>
            </m:r>
          </m:num>
          <m:den>
            <m:r>
              <w:rPr>
                <w:rFonts w:ascii="Cambria Math" w:eastAsia="Libre Baskerville" w:hAnsi="Cambria Math" w:cs="Libre Baskerville"/>
                <w:sz w:val="24"/>
              </w:rPr>
              <m:t>12</m:t>
            </m:r>
          </m:den>
        </m:f>
      </m:oMath>
      <w:r w:rsidRPr="00B31D6E">
        <w:rPr>
          <w:rFonts w:eastAsia="Libre Baskerville" w:cs="Libre Baskerville"/>
          <w:i/>
        </w:rPr>
        <w:t xml:space="preserve"> In general</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c</m:t>
            </m:r>
          </m:num>
          <m:den>
            <m:r>
              <w:rPr>
                <w:rFonts w:ascii="Cambria Math" w:eastAsia="Libre Baskerville" w:hAnsi="Cambria Math" w:cs="Libre Baskerville"/>
                <w:sz w:val="24"/>
              </w:rPr>
              <m:t>d</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ad+bc</m:t>
            </m:r>
          </m:num>
          <m:den>
            <m:r>
              <w:rPr>
                <w:rFonts w:ascii="Cambria Math" w:eastAsia="Libre Baskerville" w:hAnsi="Cambria Math" w:cs="Libre Baskerville"/>
                <w:sz w:val="24"/>
              </w:rPr>
              <m:t>bd</m:t>
            </m:r>
          </m:den>
        </m:f>
      </m:oMath>
      <w:r w:rsidRPr="00B31D6E">
        <w:rPr>
          <w:rFonts w:eastAsia="Libre Baskerville" w:cs="Libre Baskerville"/>
          <w:i/>
        </w:rPr>
        <w:t xml:space="preserve"> </w:t>
      </w:r>
      <w:r w:rsidR="00A66EF6" w:rsidRPr="00B31D6E">
        <w:rPr>
          <w:b/>
          <w:color w:val="7030A0"/>
        </w:rPr>
        <w:t>(5.NF.1)</w:t>
      </w:r>
    </w:p>
    <w:p w14:paraId="531FAD30" w14:textId="6D431781" w:rsidR="00925EA3" w:rsidRPr="00B31D6E" w:rsidRDefault="00925EA3" w:rsidP="009332E1">
      <w:pPr>
        <w:numPr>
          <w:ilvl w:val="0"/>
          <w:numId w:val="60"/>
        </w:numPr>
        <w:spacing w:before="60" w:after="60" w:line="240" w:lineRule="auto"/>
        <w:ind w:left="1440" w:hanging="1080"/>
      </w:pPr>
      <w:bookmarkStart w:id="146" w:name="FIVENF2"/>
      <w:bookmarkEnd w:id="145"/>
      <w:r w:rsidRPr="00B31D6E">
        <w:rPr>
          <w:rFonts w:eastAsia="Libre Baskerville" w:cs="Libre Baskerville"/>
        </w:rPr>
        <w:t xml:space="preserve">Solve word problems involving addition and subtraction of fractions referring to the same whole, including cases of unlike denominators, </w:t>
      </w:r>
      <w:r w:rsidR="00E15AC6"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visual fraction models or equations to represent the problem.</w:t>
      </w:r>
      <w:r w:rsidR="00E15AC6" w:rsidRPr="00B31D6E">
        <w:rPr>
          <w:rFonts w:eastAsia="Libre Baskerville" w:cs="Libre Baskerville"/>
          <w:i/>
        </w:rPr>
        <w:t>)</w:t>
      </w:r>
      <w:r w:rsidRPr="00B31D6E">
        <w:rPr>
          <w:rFonts w:eastAsia="Libre Baskerville" w:cs="Libre Baskerville"/>
          <w:i/>
        </w:rPr>
        <w:t xml:space="preserve"> </w:t>
      </w:r>
      <w:r w:rsidRPr="00B31D6E">
        <w:rPr>
          <w:rFonts w:eastAsia="Libre Baskerville" w:cs="Libre Baskerville"/>
        </w:rPr>
        <w:t>Use benchmark fractions and number sense of fractions to estimate mentally and assess the reasonableness of an</w:t>
      </w:r>
      <w:r w:rsidR="00642D2B" w:rsidRPr="00B31D6E">
        <w:rPr>
          <w:rFonts w:eastAsia="Libre Baskerville" w:cs="Libre Baskerville"/>
        </w:rPr>
        <w:t xml:space="preserve">swers. (See </w:t>
      </w:r>
      <w:hyperlink r:id="rId113" w:anchor="Table 1" w:history="1">
        <w:r w:rsidR="00642D2B" w:rsidRPr="00B31D6E">
          <w:rPr>
            <w:rStyle w:val="Hyperlink"/>
            <w:rFonts w:eastAsia="Libre Baskerville" w:cs="Libre Baskerville"/>
          </w:rPr>
          <w:t>Table 1</w:t>
        </w:r>
      </w:hyperlink>
      <w:r w:rsidR="00AC5E94" w:rsidRPr="00B31D6E">
        <w:rPr>
          <w:rStyle w:val="Hyperlink"/>
          <w:rFonts w:eastAsia="Libre Baskerville" w:cs="Libre Baskerville"/>
        </w:rPr>
        <w:t xml:space="preserve"> </w:t>
      </w:r>
      <w:r w:rsidR="00AC5E94" w:rsidRPr="00B31D6E">
        <w:rPr>
          <w:rStyle w:val="Hyperlink"/>
          <w:rFonts w:eastAsia="Libre Baskerville" w:cs="Libre Baskerville"/>
          <w:color w:val="auto"/>
          <w:u w:val="none"/>
        </w:rPr>
        <w:t>to view situation types</w:t>
      </w:r>
      <w:r w:rsidR="00642D2B" w:rsidRPr="00B31D6E">
        <w:rPr>
          <w:rFonts w:eastAsia="Libre Baskerville" w:cs="Libre Baskerville"/>
        </w:rPr>
        <w:t xml:space="preserve">). </w:t>
      </w:r>
      <w:r w:rsidRPr="00B31D6E">
        <w:rPr>
          <w:rFonts w:eastAsia="Libre Baskerville" w:cs="Libre Baskerville"/>
          <w:i/>
        </w:rPr>
        <w:t>For example,</w:t>
      </w:r>
      <w:r w:rsidRPr="00B31D6E">
        <w:rPr>
          <w:rFonts w:eastAsia="Libre Baskerville" w:cs="Libre Baskerville"/>
        </w:rPr>
        <w:t xml:space="preserve"> </w:t>
      </w:r>
      <w:r w:rsidRPr="00B31D6E">
        <w:rPr>
          <w:rFonts w:eastAsia="Libre Baskerville" w:cs="Libre Baskerville"/>
          <w:i/>
        </w:rPr>
        <w:t xml:space="preserve">recognize an incorrect result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5</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7</m:t>
            </m:r>
          </m:den>
        </m:f>
      </m:oMath>
      <w:r w:rsidRPr="00B31D6E">
        <w:t xml:space="preserve"> </w:t>
      </w:r>
      <w:r w:rsidRPr="00B31D6E">
        <w:rPr>
          <w:rFonts w:eastAsia="Libre Baskerville" w:cs="Libre Baskerville"/>
          <w:i/>
        </w:rPr>
        <w:t xml:space="preserve">by observing that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7</m:t>
            </m:r>
          </m:den>
        </m:f>
        <m:r>
          <w:rPr>
            <w:rFonts w:ascii="Cambria Math" w:eastAsia="Libre Baskerville" w:hAnsi="Cambria Math" w:cs="Libre Baskerville"/>
            <w:sz w:val="24"/>
          </w:rPr>
          <m:t>&lt;</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oMath>
      <w:r w:rsidRPr="00B31D6E">
        <w:rPr>
          <w:rFonts w:eastAsia="Libre Baskerville" w:cs="Libre Baskerville"/>
          <w:i/>
        </w:rPr>
        <w:t>.</w:t>
      </w:r>
      <w:r w:rsidRPr="00B31D6E">
        <w:rPr>
          <w:rFonts w:eastAsia="Libre Baskerville" w:cs="Libre Baskerville"/>
        </w:rPr>
        <w:t xml:space="preserve"> </w:t>
      </w:r>
      <w:r w:rsidR="00A66EF6" w:rsidRPr="00B31D6E">
        <w:rPr>
          <w:b/>
          <w:color w:val="7030A0"/>
        </w:rPr>
        <w:t>(5.NF.2)</w:t>
      </w:r>
    </w:p>
    <w:bookmarkEnd w:id="146"/>
    <w:p w14:paraId="0143F151" w14:textId="1C0CBE9F" w:rsidR="00925EA3" w:rsidRPr="00B31D6E" w:rsidRDefault="00925EA3" w:rsidP="005719BF">
      <w:pPr>
        <w:spacing w:before="120" w:after="0" w:line="240" w:lineRule="auto"/>
        <w:rPr>
          <w:rFonts w:eastAsia="Libre Baskerville" w:cs="Libre Baskerville"/>
          <w:b/>
          <w:sz w:val="24"/>
        </w:rPr>
      </w:pPr>
      <w:r w:rsidRPr="00B31D6E">
        <w:rPr>
          <w:rFonts w:eastAsia="Libre Baskerville" w:cs="Libre Baskerville"/>
          <w:b/>
          <w:sz w:val="24"/>
        </w:rPr>
        <w:t>Apply and extend previous understandings of multiplication and division to multiply and divide fractions.</w:t>
      </w:r>
    </w:p>
    <w:p w14:paraId="2FF99E66" w14:textId="1CBD134B" w:rsidR="00955B02" w:rsidRPr="00B31D6E" w:rsidRDefault="00955B02" w:rsidP="005719BF">
      <w:pPr>
        <w:spacing w:after="60" w:line="240" w:lineRule="auto"/>
        <w:rPr>
          <w:sz w:val="24"/>
        </w:rPr>
      </w:pPr>
      <w:r w:rsidRPr="00B31D6E">
        <w:rPr>
          <w:rFonts w:eastAsia="Libre Baskerville" w:cs="Libre Baskerville"/>
          <w:szCs w:val="16"/>
        </w:rPr>
        <w:t>(</w:t>
      </w:r>
      <w:hyperlink r:id="rId114" w:history="1">
        <w:r w:rsidRPr="00B31D6E">
          <w:rPr>
            <w:rStyle w:val="Hyperlink"/>
            <w:rFonts w:eastAsia="Libre Baskerville" w:cs="Libre Baskerville"/>
            <w:szCs w:val="16"/>
          </w:rPr>
          <w:t>Number and Operations – Fractions Progression Pg. 12-14</w:t>
        </w:r>
      </w:hyperlink>
      <w:r w:rsidRPr="00B31D6E">
        <w:rPr>
          <w:rFonts w:eastAsia="Libre Baskerville" w:cs="Libre Baskerville"/>
          <w:szCs w:val="16"/>
        </w:rPr>
        <w:t>)</w:t>
      </w:r>
    </w:p>
    <w:p w14:paraId="268D72F7" w14:textId="3976265F" w:rsidR="00184BA7" w:rsidRDefault="00925EA3" w:rsidP="009332E1">
      <w:pPr>
        <w:numPr>
          <w:ilvl w:val="0"/>
          <w:numId w:val="57"/>
        </w:numPr>
        <w:spacing w:after="0" w:line="240" w:lineRule="auto"/>
        <w:ind w:left="1440" w:hanging="1080"/>
        <w:contextualSpacing/>
        <w:rPr>
          <w:b/>
          <w:color w:val="7030A0"/>
        </w:rPr>
      </w:pPr>
      <w:bookmarkStart w:id="147" w:name="FIVENF3"/>
      <w:r w:rsidRPr="00B31D6E">
        <w:rPr>
          <w:rFonts w:eastAsia="Libre Baskerville" w:cs="Libre Baskerville"/>
        </w:rPr>
        <w:t xml:space="preserve">Interpret a fraction as division of the numerator by the denominator </w:t>
      </w:r>
      <m:oMath>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=a÷b)</m:t>
        </m:r>
      </m:oMath>
      <w:r w:rsidRPr="00B31D6E">
        <w:rPr>
          <w:rFonts w:eastAsia="Libre Baskerville" w:cs="Libre Baskerville"/>
          <w:sz w:val="24"/>
        </w:rPr>
        <w:t xml:space="preserve">. </w:t>
      </w:r>
      <w:r w:rsidRPr="00B31D6E">
        <w:rPr>
          <w:rFonts w:eastAsia="Libre Baskerville" w:cs="Libre Baskerville"/>
        </w:rPr>
        <w:t xml:space="preserve">Solve word problems involving division of whole numbers leading to answers in the form of fractions or mixed numbers, </w:t>
      </w:r>
      <w:r w:rsidR="00AA10FD" w:rsidRPr="00B31D6E">
        <w:rPr>
          <w:rFonts w:eastAsia="Libre Baskerville" w:cs="Libre Baskerville"/>
          <w:i/>
        </w:rPr>
        <w:t>e.g.</w:t>
      </w:r>
      <w:r w:rsidRPr="00B31D6E">
        <w:rPr>
          <w:rFonts w:eastAsia="Libre Baskerville" w:cs="Libre Baskerville"/>
          <w:i/>
        </w:rPr>
        <w:t xml:space="preserve"> by using visual fraction models or equations to represent the problem.</w:t>
      </w:r>
      <w:r w:rsidRPr="00B31D6E">
        <w:rPr>
          <w:rFonts w:eastAsia="Libre Baskerville" w:cs="Libre Baskerville"/>
        </w:rPr>
        <w:t xml:space="preserve"> </w:t>
      </w:r>
      <w:r w:rsidRPr="00B31D6E">
        <w:rPr>
          <w:rFonts w:eastAsia="Libre Baskerville" w:cs="Libre Baskerville"/>
          <w:i/>
        </w:rPr>
        <w:t>For example, interpret</w:t>
      </w:r>
      <w:r w:rsidRPr="00B31D6E">
        <w:rPr>
          <w:rFonts w:eastAsia="Libre Baskerville" w:cs="Libre Baskerville"/>
          <w:i/>
          <w:sz w:val="28"/>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4</m:t>
            </m:r>
          </m:den>
        </m:f>
      </m:oMath>
      <w:r w:rsidRPr="00B31D6E">
        <w:rPr>
          <w:rFonts w:eastAsia="Libre Baskerville" w:cs="Libre Baskerville"/>
          <w:i/>
        </w:rPr>
        <w:t xml:space="preserve"> as the result of dividing 3 by 4, noting that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4</m:t>
            </m:r>
          </m:den>
        </m:f>
      </m:oMath>
      <w:r w:rsidRPr="00B31D6E">
        <w:rPr>
          <w:rFonts w:eastAsia="Libre Baskerville" w:cs="Libre Baskerville"/>
          <w:i/>
        </w:rPr>
        <w:t xml:space="preserve"> multiplied by 4 equals 3, and that when 3 wholes are shared equally among 4 people each person has a share of size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4</m:t>
            </m:r>
          </m:den>
        </m:f>
      </m:oMath>
      <w:r w:rsidRPr="00B31D6E">
        <w:rPr>
          <w:rFonts w:eastAsia="Libre Baskerville" w:cs="Libre Baskerville"/>
          <w:i/>
        </w:rPr>
        <w:t>. If 9 people want to share a 50-pound sack of rice equally by weight, how many pounds of rice should each person get? Between what two whole numbers does your answer lie?</w:t>
      </w:r>
      <w:r w:rsidR="00A66EF6" w:rsidRPr="00B31D6E">
        <w:rPr>
          <w:rFonts w:eastAsia="Libre Baskerville" w:cs="Libre Baskerville"/>
          <w:i/>
        </w:rPr>
        <w:t xml:space="preserve"> </w:t>
      </w:r>
      <w:r w:rsidR="00A66EF6" w:rsidRPr="00B31D6E">
        <w:rPr>
          <w:b/>
          <w:color w:val="7030A0"/>
        </w:rPr>
        <w:t>(5.NF.3)</w:t>
      </w:r>
    </w:p>
    <w:p w14:paraId="04AAE3C1" w14:textId="77777777" w:rsidR="00184BA7" w:rsidRDefault="00184BA7">
      <w:pPr>
        <w:rPr>
          <w:b/>
          <w:color w:val="7030A0"/>
        </w:rPr>
      </w:pPr>
      <w:r>
        <w:rPr>
          <w:b/>
          <w:color w:val="7030A0"/>
        </w:rPr>
        <w:br w:type="page"/>
      </w:r>
    </w:p>
    <w:p w14:paraId="1147F4B8" w14:textId="77777777" w:rsidR="007E2B72" w:rsidRPr="00B31D6E" w:rsidRDefault="00925EA3" w:rsidP="009332E1">
      <w:pPr>
        <w:numPr>
          <w:ilvl w:val="0"/>
          <w:numId w:val="57"/>
        </w:numPr>
        <w:spacing w:after="0" w:line="240" w:lineRule="auto"/>
        <w:ind w:left="1440" w:hanging="1080"/>
        <w:contextualSpacing/>
      </w:pPr>
      <w:bookmarkStart w:id="148" w:name="FIVENF4"/>
      <w:bookmarkEnd w:id="147"/>
      <w:r w:rsidRPr="00B31D6E">
        <w:rPr>
          <w:rFonts w:eastAsia="Libre Baskerville" w:cs="Libre Baskerville"/>
        </w:rPr>
        <w:lastRenderedPageBreak/>
        <w:t xml:space="preserve">Apply and extend previous understandings of multiplication (refer to </w:t>
      </w:r>
      <w:hyperlink w:anchor="SECONDOA3" w:history="1">
        <w:r w:rsidRPr="00B31D6E">
          <w:rPr>
            <w:rStyle w:val="Hyperlink"/>
            <w:rFonts w:eastAsia="Libre Baskerville" w:cs="Libre Baskerville"/>
          </w:rPr>
          <w:t>2.OA.3</w:t>
        </w:r>
      </w:hyperlink>
      <w:r w:rsidRPr="00B31D6E">
        <w:rPr>
          <w:rFonts w:eastAsia="Libre Baskerville" w:cs="Libre Baskerville"/>
        </w:rPr>
        <w:t xml:space="preserve">, </w:t>
      </w:r>
      <w:hyperlink w:anchor="SECONDOA4" w:history="1">
        <w:r w:rsidRPr="00B31D6E">
          <w:rPr>
            <w:rStyle w:val="Hyperlink"/>
            <w:rFonts w:eastAsia="Libre Baskerville" w:cs="Libre Baskerville"/>
          </w:rPr>
          <w:t>2.OA.4</w:t>
        </w:r>
      </w:hyperlink>
      <w:r w:rsidRPr="00B31D6E">
        <w:rPr>
          <w:rFonts w:eastAsia="Libre Baskerville" w:cs="Libre Baskerville"/>
        </w:rPr>
        <w:t xml:space="preserve">, </w:t>
      </w:r>
      <w:hyperlink w:anchor="THREEOA1" w:history="1">
        <w:r w:rsidRPr="00B31D6E">
          <w:rPr>
            <w:rStyle w:val="Hyperlink"/>
            <w:rFonts w:eastAsia="Libre Baskerville" w:cs="Libre Baskerville"/>
          </w:rPr>
          <w:t>3.OA.1,</w:t>
        </w:r>
      </w:hyperlink>
      <w:r w:rsidRPr="00B31D6E">
        <w:rPr>
          <w:rFonts w:eastAsia="Libre Baskerville" w:cs="Libre Baskerville"/>
        </w:rPr>
        <w:t xml:space="preserve"> </w:t>
      </w:r>
      <w:hyperlink w:anchor="THREENF1" w:history="1">
        <w:r w:rsidRPr="00B31D6E">
          <w:rPr>
            <w:rStyle w:val="Hyperlink"/>
            <w:rFonts w:eastAsia="Libre Baskerville" w:cs="Libre Baskerville"/>
          </w:rPr>
          <w:t>3.NF.1</w:t>
        </w:r>
      </w:hyperlink>
      <w:r w:rsidRPr="00B31D6E">
        <w:rPr>
          <w:rFonts w:eastAsia="Libre Baskerville" w:cs="Libre Baskerville"/>
        </w:rPr>
        <w:t xml:space="preserve">, </w:t>
      </w:r>
      <w:hyperlink w:anchor="THREENF2" w:history="1">
        <w:r w:rsidRPr="00B31D6E">
          <w:rPr>
            <w:rStyle w:val="Hyperlink"/>
            <w:rFonts w:eastAsia="Libre Baskerville" w:cs="Libre Baskerville"/>
          </w:rPr>
          <w:t>3.NF.2</w:t>
        </w:r>
      </w:hyperlink>
      <w:r w:rsidRPr="00B31D6E">
        <w:rPr>
          <w:rFonts w:eastAsia="Libre Baskerville" w:cs="Libre Baskerville"/>
        </w:rPr>
        <w:t xml:space="preserve">, </w:t>
      </w:r>
      <w:hyperlink w:anchor="FOURNF4" w:history="1">
        <w:r w:rsidRPr="00B31D6E">
          <w:rPr>
            <w:rStyle w:val="Hyperlink"/>
            <w:rFonts w:eastAsia="Libre Baskerville" w:cs="Libre Baskerville"/>
          </w:rPr>
          <w:t>4.NF.4</w:t>
        </w:r>
      </w:hyperlink>
      <w:r w:rsidRPr="00B31D6E">
        <w:rPr>
          <w:rFonts w:eastAsia="Libre Baskerville" w:cs="Libre Baskerville"/>
        </w:rPr>
        <w:t xml:space="preserve">) to multiply a fraction or whole number by a fraction. </w:t>
      </w:r>
    </w:p>
    <w:p w14:paraId="1B802C99" w14:textId="291B242F" w:rsidR="00925EA3" w:rsidRPr="00B31D6E" w:rsidRDefault="00A54065" w:rsidP="00923F13">
      <w:pPr>
        <w:spacing w:after="0" w:line="240" w:lineRule="auto"/>
        <w:ind w:left="1440"/>
        <w:contextualSpacing/>
      </w:pPr>
      <w:r w:rsidRPr="00B31D6E">
        <w:t>(</w:t>
      </w:r>
      <w:hyperlink r:id="rId115" w:history="1">
        <w:r w:rsidRPr="00B31D6E">
          <w:rPr>
            <w:rStyle w:val="Hyperlink"/>
          </w:rPr>
          <w:t>Number and Operations—Fractions Progression 3–5 Pg. 12 - 13</w:t>
        </w:r>
      </w:hyperlink>
      <w:r w:rsidRPr="00B31D6E">
        <w:t>)</w:t>
      </w:r>
      <w:r w:rsidRPr="00B31D6E">
        <w:rPr>
          <w:rFonts w:eastAsia="Libre Baskerville" w:cs="Libre Baskerville"/>
        </w:rPr>
        <w:t>.</w:t>
      </w:r>
    </w:p>
    <w:bookmarkEnd w:id="148"/>
    <w:p w14:paraId="1F3BB7C6" w14:textId="2BB66B41" w:rsidR="005E2CD8" w:rsidRPr="00B31D6E" w:rsidRDefault="005E2CD8" w:rsidP="009332E1">
      <w:pPr>
        <w:numPr>
          <w:ilvl w:val="1"/>
          <w:numId w:val="60"/>
        </w:numPr>
        <w:spacing w:before="60" w:after="60" w:line="240" w:lineRule="auto"/>
        <w:ind w:left="2160" w:hanging="1080"/>
        <w:rPr>
          <w:rFonts w:eastAsia="Libre Baskerville" w:cs="Libre Baskerville"/>
        </w:rPr>
      </w:pPr>
      <w:r w:rsidRPr="00B31D6E">
        <w:rPr>
          <w:rFonts w:eastAsia="Libre Baskerville" w:cs="Libre Baskerville"/>
        </w:rPr>
        <w:t xml:space="preserve">Interpret the product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⋅q</m:t>
        </m:r>
      </m:oMath>
      <w:r w:rsidR="00925EA3" w:rsidRPr="00B31D6E">
        <w:rPr>
          <w:rFonts w:eastAsia="Libre Baskerville" w:cs="Libre Baskerville"/>
          <w:sz w:val="24"/>
        </w:rPr>
        <w:t xml:space="preserve"> </w:t>
      </w:r>
      <w:r w:rsidR="00925EA3" w:rsidRPr="00B31D6E">
        <w:rPr>
          <w:rFonts w:eastAsia="Libre Baskerville" w:cs="Libre Baskerville"/>
        </w:rPr>
        <w:t xml:space="preserve">as </w:t>
      </w:r>
      <w:r w:rsidR="00925EA3" w:rsidRPr="00B31D6E">
        <w:rPr>
          <w:rFonts w:eastAsia="Libre Baskerville" w:cs="Libre Baskerville"/>
          <w:i/>
        </w:rPr>
        <w:t>a</w:t>
      </w:r>
      <w:r w:rsidR="00925EA3" w:rsidRPr="00B31D6E">
        <w:rPr>
          <w:rFonts w:eastAsia="Libre Baskerville" w:cs="Libre Baskerville"/>
        </w:rPr>
        <w:t xml:space="preserve"> parts of a partition of </w:t>
      </w:r>
      <w:r w:rsidR="00925EA3" w:rsidRPr="00B31D6E">
        <w:rPr>
          <w:rFonts w:eastAsia="Libre Baskerville" w:cs="Libre Baskerville"/>
          <w:i/>
        </w:rPr>
        <w:t>q</w:t>
      </w:r>
      <w:r w:rsidR="00925EA3" w:rsidRPr="00B31D6E">
        <w:rPr>
          <w:rFonts w:eastAsia="Libre Baskerville" w:cs="Libre Baskerville"/>
        </w:rPr>
        <w:t xml:space="preserve"> into </w:t>
      </w:r>
      <w:r w:rsidR="00925EA3" w:rsidRPr="00B31D6E">
        <w:rPr>
          <w:rFonts w:eastAsia="Libre Baskerville" w:cs="Libre Baskerville"/>
          <w:i/>
        </w:rPr>
        <w:t>b</w:t>
      </w:r>
      <w:r w:rsidR="00925EA3" w:rsidRPr="00B31D6E">
        <w:rPr>
          <w:rFonts w:eastAsia="Libre Baskerville" w:cs="Libre Baskerville"/>
        </w:rPr>
        <w:t xml:space="preserve"> equal parts; equivalently, as the result of a </w:t>
      </w:r>
      <w:r w:rsidR="005721E5" w:rsidRPr="00B31D6E">
        <w:rPr>
          <w:b/>
          <w:color w:val="FF0000"/>
        </w:rPr>
        <w:fldChar w:fldCharType="begin"/>
      </w:r>
      <w:r w:rsidR="005721E5" w:rsidRPr="00B31D6E">
        <w:rPr>
          <w:b/>
          <w:color w:val="FF0000"/>
        </w:rPr>
        <w:instrText xml:space="preserve"> AutoTextList \s NoStyle\t "A particular order in which related events, movements, or things follow each other. ”</w:instrText>
      </w:r>
      <w:r w:rsidR="005721E5" w:rsidRPr="00B31D6E">
        <w:rPr>
          <w:b/>
          <w:color w:val="FF0000"/>
        </w:rPr>
        <w:fldChar w:fldCharType="separate"/>
      </w:r>
      <w:r w:rsidR="005721E5" w:rsidRPr="00B31D6E">
        <w:rPr>
          <w:b/>
          <w:color w:val="FF0000"/>
        </w:rPr>
        <w:t>sequence</w:t>
      </w:r>
      <w:r w:rsidR="005721E5" w:rsidRPr="00B31D6E">
        <w:rPr>
          <w:b/>
          <w:color w:val="FF0000"/>
        </w:rPr>
        <w:fldChar w:fldCharType="end"/>
      </w:r>
      <w:r w:rsidR="00925EA3" w:rsidRPr="00B31D6E">
        <w:rPr>
          <w:rFonts w:eastAsia="Libre Baskerville" w:cs="Libre Baskerville"/>
        </w:rPr>
        <w:t xml:space="preserve"> of operations</w:t>
      </w:r>
      <w:r w:rsidRPr="00B31D6E">
        <w:rPr>
          <w:rFonts w:eastAsia="Libre Baskerville" w:cs="Libre Baskerville"/>
        </w:rPr>
        <w:t xml:space="preserve"> </w:t>
      </w:r>
      <m:oMath>
        <m:r>
          <w:rPr>
            <w:rFonts w:ascii="Cambria Math" w:eastAsia="Libre Baskerville" w:hAnsi="Cambria Math" w:cs="Libre Baskerville"/>
          </w:rPr>
          <m:t>a⋅q÷b</m:t>
        </m:r>
      </m:oMath>
      <w:r w:rsidR="00925EA3" w:rsidRPr="00B31D6E">
        <w:rPr>
          <w:rFonts w:eastAsia="Libre Baskerville" w:cs="Libre Baskerville"/>
        </w:rPr>
        <w:t xml:space="preserve">. </w:t>
      </w:r>
      <w:r w:rsidR="00925EA3" w:rsidRPr="00B31D6E">
        <w:rPr>
          <w:rFonts w:eastAsia="Libre Baskerville" w:cs="Libre Baskerville"/>
          <w:i/>
        </w:rPr>
        <w:t>For example, use a visual fraction model to show</w:t>
      </w:r>
      <w:r w:rsidR="00925EA3"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3</m:t>
            </m:r>
          </m:den>
        </m:f>
        <m:r>
          <w:rPr>
            <w:rFonts w:ascii="Cambria Math" w:eastAsia="Libre Baskerville" w:hAnsi="Cambria Math" w:cs="Libre Baskerville"/>
            <w:sz w:val="24"/>
          </w:rPr>
          <m:t>⋅4=</m:t>
        </m:r>
        <m:f>
          <m:fPr>
            <m:ctrlPr>
              <w:rPr>
                <w:rFonts w:ascii="Cambria Math" w:eastAsia="Libre Baskerville" w:hAnsi="Cambria Math" w:cs="Libre Baskerville"/>
                <w:i/>
                <w:sz w:val="24"/>
              </w:rPr>
            </m:ctrlPr>
          </m:fPr>
          <m:num>
            <m:r>
              <w:rPr>
                <w:rFonts w:ascii="Cambria Math" w:eastAsia="Libre Baskerville" w:hAnsi="Cambria Math" w:cs="Libre Baskerville"/>
                <w:sz w:val="24"/>
              </w:rPr>
              <m:t>8</m:t>
            </m:r>
          </m:num>
          <m:den>
            <m:r>
              <w:rPr>
                <w:rFonts w:ascii="Cambria Math" w:eastAsia="Libre Baskerville" w:hAnsi="Cambria Math" w:cs="Libre Baskerville"/>
                <w:sz w:val="24"/>
              </w:rPr>
              <m:t>3</m:t>
            </m:r>
          </m:den>
        </m:f>
      </m:oMath>
      <w:r w:rsidRPr="00B31D6E">
        <w:rPr>
          <w:rFonts w:eastAsia="Libre Baskerville" w:cs="Libre Baskerville"/>
        </w:rPr>
        <w:t xml:space="preserve"> </w:t>
      </w:r>
      <w:r w:rsidR="00925EA3" w:rsidRPr="00B31D6E">
        <w:rPr>
          <w:rFonts w:eastAsia="Libre Baskerville" w:cs="Libre Baskerville"/>
          <w:i/>
        </w:rPr>
        <w:t>and create a story context for this equation. Do the same with</w:t>
      </w:r>
      <w:r w:rsidR="00B3218E" w:rsidRPr="00B31D6E">
        <w:rPr>
          <w:rFonts w:eastAsia="Libre Baskerville" w:cs="Libre Baskerville"/>
          <w:i/>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2</m:t>
            </m:r>
          </m:num>
          <m:den>
            <m:r>
              <w:rPr>
                <w:rFonts w:ascii="Cambria Math" w:eastAsia="Libre Baskerville" w:hAnsi="Cambria Math" w:cs="Libre Baskerville"/>
                <w:sz w:val="24"/>
              </w:rPr>
              <m:t>3</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4</m:t>
            </m:r>
          </m:num>
          <m:den>
            <m:r>
              <w:rPr>
                <w:rFonts w:ascii="Cambria Math" w:eastAsia="Libre Baskerville" w:hAnsi="Cambria Math" w:cs="Libre Baskerville"/>
                <w:sz w:val="24"/>
              </w:rPr>
              <m:t>5</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8</m:t>
            </m:r>
          </m:num>
          <m:den>
            <m:r>
              <w:rPr>
                <w:rFonts w:ascii="Cambria Math" w:eastAsia="Libre Baskerville" w:hAnsi="Cambria Math" w:cs="Libre Baskerville"/>
                <w:sz w:val="24"/>
              </w:rPr>
              <m:t>15</m:t>
            </m:r>
          </m:den>
        </m:f>
      </m:oMath>
      <w:r w:rsidR="00925EA3" w:rsidRPr="00B31D6E">
        <w:rPr>
          <w:rFonts w:eastAsia="Libre Baskerville" w:cs="Libre Baskerville"/>
          <w:i/>
        </w:rPr>
        <w:t>. (In general,</w:t>
      </w:r>
      <w:r w:rsidR="00925EA3"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c</m:t>
            </m:r>
          </m:num>
          <m:den>
            <m:r>
              <w:rPr>
                <w:rFonts w:ascii="Cambria Math" w:eastAsia="Libre Baskerville" w:hAnsi="Cambria Math" w:cs="Libre Baskerville"/>
                <w:sz w:val="24"/>
              </w:rPr>
              <m:t>d</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ac</m:t>
            </m:r>
          </m:num>
          <m:den>
            <m:r>
              <w:rPr>
                <w:rFonts w:ascii="Cambria Math" w:eastAsia="Libre Baskerville" w:hAnsi="Cambria Math" w:cs="Libre Baskerville"/>
                <w:sz w:val="24"/>
              </w:rPr>
              <m:t>bd</m:t>
            </m:r>
          </m:den>
        </m:f>
      </m:oMath>
      <w:r w:rsidRPr="00B31D6E">
        <w:rPr>
          <w:rFonts w:eastAsia="Libre Baskerville" w:cs="Libre Baskerville"/>
          <w:i/>
        </w:rPr>
        <w:t>)</w:t>
      </w:r>
      <w:r w:rsidR="00013812" w:rsidRPr="00B31D6E">
        <w:rPr>
          <w:rFonts w:eastAsia="Libre Baskerville" w:cs="Libre Baskerville"/>
          <w:i/>
        </w:rPr>
        <w:t>.</w:t>
      </w:r>
      <w:r w:rsidR="00A66EF6" w:rsidRPr="00B31D6E">
        <w:rPr>
          <w:rFonts w:eastAsia="Libre Baskerville" w:cs="Libre Baskerville"/>
        </w:rPr>
        <w:t xml:space="preserve"> </w:t>
      </w:r>
      <w:r w:rsidR="00A66EF6" w:rsidRPr="00B31D6E">
        <w:rPr>
          <w:b/>
          <w:color w:val="7030A0"/>
        </w:rPr>
        <w:t>(5.NF.4a)</w:t>
      </w:r>
    </w:p>
    <w:p w14:paraId="5105DC04" w14:textId="33C3C0AB" w:rsidR="00925EA3" w:rsidRPr="00B31D6E" w:rsidRDefault="00925EA3" w:rsidP="009332E1">
      <w:pPr>
        <w:numPr>
          <w:ilvl w:val="1"/>
          <w:numId w:val="60"/>
        </w:numPr>
        <w:spacing w:before="60" w:after="60" w:line="240" w:lineRule="auto"/>
        <w:ind w:left="2160" w:hanging="1080"/>
      </w:pPr>
      <w:r w:rsidRPr="00B31D6E">
        <w:rPr>
          <w:rFonts w:eastAsia="Libre Baskerville" w:cs="Libre Baskerville"/>
        </w:rPr>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r w:rsidR="0050060D" w:rsidRPr="00B31D6E">
        <w:rPr>
          <w:rFonts w:eastAsia="Libre Baskerville" w:cs="Libre Baskerville"/>
        </w:rPr>
        <w:t xml:space="preserve"> </w:t>
      </w:r>
      <w:r w:rsidR="0050060D" w:rsidRPr="00B31D6E">
        <w:rPr>
          <w:b/>
          <w:color w:val="7030A0"/>
        </w:rPr>
        <w:t>(5.NF.4b)</w:t>
      </w:r>
    </w:p>
    <w:p w14:paraId="68D666AC" w14:textId="77777777" w:rsidR="00925EA3" w:rsidRPr="00B31D6E" w:rsidRDefault="00925EA3" w:rsidP="009332E1">
      <w:pPr>
        <w:numPr>
          <w:ilvl w:val="0"/>
          <w:numId w:val="67"/>
        </w:numPr>
        <w:spacing w:after="0" w:line="240" w:lineRule="auto"/>
        <w:ind w:left="1440" w:hanging="1080"/>
        <w:contextualSpacing/>
        <w:rPr>
          <w:rFonts w:eastAsia="Libre Baskerville" w:cs="Libre Baskerville"/>
        </w:rPr>
      </w:pPr>
      <w:bookmarkStart w:id="149" w:name="FIVENF5"/>
      <w:r w:rsidRPr="00B31D6E">
        <w:rPr>
          <w:rFonts w:eastAsia="Libre Baskerville" w:cs="Libre Baskerville"/>
        </w:rPr>
        <w:t>Interpret multiplication as scaling (resizing), by:</w:t>
      </w:r>
    </w:p>
    <w:bookmarkEnd w:id="149"/>
    <w:p w14:paraId="042DB525" w14:textId="147DF49B" w:rsidR="00925EA3" w:rsidRPr="00B31D6E" w:rsidRDefault="00925EA3" w:rsidP="009332E1">
      <w:pPr>
        <w:numPr>
          <w:ilvl w:val="0"/>
          <w:numId w:val="61"/>
        </w:numPr>
        <w:spacing w:before="60" w:after="60" w:line="240" w:lineRule="auto"/>
        <w:ind w:left="2160" w:hanging="1080"/>
      </w:pPr>
      <w:r w:rsidRPr="00B31D6E">
        <w:rPr>
          <w:rFonts w:eastAsia="Libre Baskerville" w:cs="Libre Baskerville"/>
        </w:rPr>
        <w:t xml:space="preserve">Comparing the size of a product to the size of one factor </w:t>
      </w:r>
      <w:r w:rsidR="00BB1DDE" w:rsidRPr="00B31D6E">
        <w:rPr>
          <w:rFonts w:eastAsia="Libre Baskerville" w:cs="Libre Baskerville"/>
        </w:rPr>
        <w:t>based on</w:t>
      </w:r>
      <w:r w:rsidRPr="00B31D6E">
        <w:rPr>
          <w:rFonts w:eastAsia="Libre Baskerville" w:cs="Libre Baskerville"/>
        </w:rPr>
        <w:t xml:space="preserve"> the size of the other factor, without performing the indicated mult</w:t>
      </w:r>
      <w:r w:rsidR="005E2CD8" w:rsidRPr="00B31D6E">
        <w:rPr>
          <w:rFonts w:eastAsia="Libre Baskerville" w:cs="Libre Baskerville"/>
        </w:rPr>
        <w:t xml:space="preserve">iplication </w:t>
      </w:r>
      <w:r w:rsidR="005E2CD8" w:rsidRPr="00B31D6E">
        <w:rPr>
          <w:rFonts w:eastAsia="Libre Baskerville" w:cs="Libre Baskerville"/>
          <w:i/>
        </w:rPr>
        <w:t>(</w:t>
      </w:r>
      <w:r w:rsidR="00AA10FD" w:rsidRPr="00B31D6E">
        <w:rPr>
          <w:rFonts w:eastAsia="Libre Baskerville" w:cs="Libre Baskerville"/>
          <w:i/>
        </w:rPr>
        <w:t>e.g.</w:t>
      </w:r>
      <w:r w:rsidR="005E2CD8" w:rsidRPr="00B31D6E">
        <w:rPr>
          <w:rFonts w:eastAsia="Libre Baskerville" w:cs="Libre Baskerville"/>
          <w:i/>
        </w:rPr>
        <w:t xml:space="preserve"> They see </w:t>
      </w:r>
      <m:oMath>
        <m:d>
          <m:dPr>
            <m:ctrlPr>
              <w:rPr>
                <w:rFonts w:ascii="Cambria Math" w:eastAsia="Libre Baskerville" w:hAnsi="Cambria Math" w:cs="Libre Baskerville"/>
                <w:i/>
                <w:sz w:val="24"/>
              </w:rPr>
            </m:ctrlPr>
          </m:dPr>
          <m:e>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r>
              <w:rPr>
                <w:rFonts w:ascii="Cambria Math" w:eastAsia="Libre Baskerville" w:hAnsi="Cambria Math" w:cs="Libre Baskerville"/>
                <w:sz w:val="24"/>
              </w:rPr>
              <m:t>⋅3</m:t>
            </m:r>
          </m:e>
        </m:d>
      </m:oMath>
      <w:r w:rsidRPr="00B31D6E">
        <w:rPr>
          <w:rFonts w:eastAsia="Libre Baskerville" w:cs="Libre Baskerville"/>
          <w:i/>
        </w:rPr>
        <w:t xml:space="preserve"> as half the size of 3.)</w:t>
      </w:r>
      <w:r w:rsidRPr="00B31D6E">
        <w:rPr>
          <w:rFonts w:eastAsia="Libre Baskerville" w:cs="Libre Baskerville"/>
        </w:rPr>
        <w:t xml:space="preserve">. </w:t>
      </w:r>
      <w:r w:rsidR="0050060D" w:rsidRPr="00B31D6E">
        <w:rPr>
          <w:b/>
          <w:color w:val="7030A0"/>
        </w:rPr>
        <w:t>(5.NF.5a)</w:t>
      </w:r>
    </w:p>
    <w:p w14:paraId="688B0C0E" w14:textId="6BE783C4" w:rsidR="00925EA3" w:rsidRPr="00B31D6E" w:rsidRDefault="00E15AC6" w:rsidP="009332E1">
      <w:pPr>
        <w:numPr>
          <w:ilvl w:val="0"/>
          <w:numId w:val="61"/>
        </w:numPr>
        <w:spacing w:before="60" w:after="60" w:line="240" w:lineRule="auto"/>
        <w:ind w:left="2160" w:hanging="1080"/>
        <w:rPr>
          <w:i/>
        </w:rPr>
      </w:pPr>
      <w:r w:rsidRPr="00B31D6E">
        <w:rPr>
          <w:rFonts w:eastAsia="Libre Baskerville" w:cs="Libre Baskerville"/>
        </w:rPr>
        <w:t>Explain</w:t>
      </w:r>
      <w:r w:rsidR="00925EA3" w:rsidRPr="00B31D6E">
        <w:rPr>
          <w:rFonts w:eastAsia="Libre Baskerville" w:cs="Libre Baskerville"/>
        </w:rPr>
        <w:t xml:space="preserve"> why multiplying a given number by a fraction greater than 1 results in a product greater than the given number (recognizing multiplication by whole numbers greater than 1</w:t>
      </w:r>
      <w:r w:rsidR="00BB1DDE" w:rsidRPr="00B31D6E">
        <w:rPr>
          <w:rFonts w:eastAsia="Libre Baskerville" w:cs="Libre Baskerville"/>
        </w:rPr>
        <w:t xml:space="preserve"> as a familiar case); explain</w:t>
      </w:r>
      <w:r w:rsidR="00925EA3" w:rsidRPr="00B31D6E">
        <w:rPr>
          <w:rFonts w:eastAsia="Libre Baskerville" w:cs="Libre Baskerville"/>
        </w:rPr>
        <w:t xml:space="preserve"> why multiplying a given number by a fraction less than 1 results in a product smaller than the given number; and relating the principle of fraction </w:t>
      </w:r>
      <w:r w:rsidR="00CA65AD" w:rsidRPr="00B31D6E">
        <w:rPr>
          <w:rFonts w:eastAsia="Libre Baskerville" w:cs="Libre Baskerville"/>
          <w:b/>
          <w:color w:val="FF0000"/>
        </w:rPr>
        <w:fldChar w:fldCharType="begin"/>
      </w:r>
      <w:r w:rsidR="006D4E51" w:rsidRPr="00B31D6E">
        <w:rPr>
          <w:rFonts w:eastAsia="Libre Baskerville" w:cs="Libre Baskerville"/>
          <w:b/>
          <w:color w:val="FF0000"/>
        </w:rPr>
        <w:instrText xml:space="preserve"> AutoTextList \s NoStyle\t "The condition of being equal or equivalent in value, worth, function, etc. ” </w:instrText>
      </w:r>
      <w:r w:rsidR="00CA65AD" w:rsidRPr="00B31D6E">
        <w:rPr>
          <w:rFonts w:eastAsia="Libre Baskerville" w:cs="Libre Baskerville"/>
          <w:b/>
          <w:color w:val="FF0000"/>
        </w:rPr>
        <w:fldChar w:fldCharType="separate"/>
      </w:r>
      <w:r w:rsidR="006D4E51" w:rsidRPr="00B31D6E">
        <w:rPr>
          <w:rFonts w:eastAsia="Libre Baskerville" w:cs="Libre Baskerville"/>
          <w:b/>
          <w:color w:val="FF0000"/>
        </w:rPr>
        <w:t>equivalence</w:t>
      </w:r>
      <w:r w:rsidR="00CA65AD" w:rsidRPr="00B31D6E">
        <w:rPr>
          <w:rFonts w:eastAsia="Libre Baskerville" w:cs="Libre Baskerville"/>
          <w:b/>
          <w:color w:val="FF0000"/>
        </w:rPr>
        <w:fldChar w:fldCharType="end"/>
      </w:r>
      <w:r w:rsidR="00925EA3" w:rsidRPr="00B31D6E">
        <w:rPr>
          <w:rFonts w:eastAsia="Libre Baskerville" w:cs="Libre Baskerville"/>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na</m:t>
            </m:r>
          </m:num>
          <m:den>
            <m:r>
              <w:rPr>
                <w:rFonts w:ascii="Cambria Math" w:eastAsia="Libre Baskerville" w:hAnsi="Cambria Math" w:cs="Libre Baskerville"/>
                <w:sz w:val="24"/>
              </w:rPr>
              <m:t>nb</m:t>
            </m:r>
          </m:den>
        </m:f>
      </m:oMath>
      <w:r w:rsidR="005E2CD8" w:rsidRPr="00B31D6E">
        <w:rPr>
          <w:sz w:val="24"/>
        </w:rPr>
        <w:t xml:space="preserve"> </w:t>
      </w:r>
      <w:r w:rsidR="00925EA3" w:rsidRPr="00B31D6E">
        <w:rPr>
          <w:rFonts w:eastAsia="Libre Baskerville" w:cs="Libre Baskerville"/>
        </w:rPr>
        <w:t xml:space="preserve">to the effect of multiplying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00925EA3" w:rsidRPr="00B31D6E">
        <w:rPr>
          <w:rFonts w:eastAsia="Libre Baskerville" w:cs="Libre Baskerville"/>
        </w:rPr>
        <w:t xml:space="preserve"> by 1. </w:t>
      </w:r>
      <w:r w:rsidR="00925EA3" w:rsidRPr="00B31D6E">
        <w:rPr>
          <w:rFonts w:eastAsia="Libre Baskerville" w:cs="Libre Baskerville"/>
          <w:i/>
        </w:rPr>
        <w:t>(</w:t>
      </w:r>
      <w:r w:rsidR="00AA10FD" w:rsidRPr="00B31D6E">
        <w:rPr>
          <w:rFonts w:eastAsia="Libre Baskerville" w:cs="Libre Baskerville"/>
          <w:i/>
        </w:rPr>
        <w:t>e.g.</w:t>
      </w:r>
      <w:r w:rsidR="00925EA3" w:rsidRPr="00B31D6E">
        <w:rPr>
          <w:rFonts w:eastAsia="Libre Baskerville" w:cs="Libre Baskerville"/>
          <w:i/>
        </w:rPr>
        <w:t xml:space="preserve"> Students may have the misconception that multiplication always produces a larger result.  They need to have the conceptual understanding with examples like;</w:t>
      </w:r>
      <w:r w:rsidR="00925EA3"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4</m:t>
            </m:r>
          </m:den>
        </m:f>
        <m:r>
          <w:rPr>
            <w:rFonts w:ascii="Cambria Math" w:eastAsia="Libre Baskerville" w:hAnsi="Cambria Math" w:cs="Libre Baskerville"/>
            <w:sz w:val="24"/>
          </w:rPr>
          <m:t xml:space="preserve"> ×one dozen eggs </m:t>
        </m:r>
      </m:oMath>
      <w:r w:rsidR="00925EA3" w:rsidRPr="00B31D6E">
        <w:rPr>
          <w:rFonts w:eastAsia="Libre Baskerville" w:cs="Libre Baskerville"/>
          <w:i/>
        </w:rPr>
        <w:t xml:space="preserve">will have </w:t>
      </w:r>
      <w:r w:rsidR="00A54065" w:rsidRPr="00B31D6E">
        <w:rPr>
          <w:rFonts w:eastAsia="Libre Baskerville" w:cs="Libre Baskerville"/>
          <w:i/>
        </w:rPr>
        <w:t>a product that is less than 12.</w:t>
      </w:r>
      <w:r w:rsidR="00925EA3" w:rsidRPr="00B31D6E">
        <w:rPr>
          <w:rFonts w:eastAsia="Libre Baskerville" w:cs="Libre Baskerville"/>
          <w:i/>
        </w:rPr>
        <w:t>)</w:t>
      </w:r>
      <w:r w:rsidR="0050060D" w:rsidRPr="00B31D6E">
        <w:rPr>
          <w:rFonts w:eastAsia="Libre Baskerville" w:cs="Libre Baskerville"/>
        </w:rPr>
        <w:t xml:space="preserve"> </w:t>
      </w:r>
      <w:r w:rsidR="0050060D" w:rsidRPr="00B31D6E">
        <w:rPr>
          <w:b/>
          <w:color w:val="7030A0"/>
        </w:rPr>
        <w:t>(5.NF.5b)</w:t>
      </w:r>
    </w:p>
    <w:p w14:paraId="395A5718" w14:textId="2731E331" w:rsidR="00184BA7" w:rsidRDefault="00925EA3" w:rsidP="009332E1">
      <w:pPr>
        <w:numPr>
          <w:ilvl w:val="0"/>
          <w:numId w:val="55"/>
        </w:numPr>
        <w:spacing w:after="0" w:line="240" w:lineRule="auto"/>
        <w:ind w:left="1440" w:hanging="1080"/>
        <w:contextualSpacing/>
        <w:rPr>
          <w:b/>
          <w:color w:val="7030A0"/>
        </w:rPr>
      </w:pPr>
      <w:bookmarkStart w:id="150" w:name="FIVENF6"/>
      <w:r w:rsidRPr="00B31D6E">
        <w:rPr>
          <w:rFonts w:eastAsia="Libre Baskerville" w:cs="Libre Baskerville"/>
        </w:rPr>
        <w:t xml:space="preserve">Solve real world problems involving multiplication of fractions and mixed numbers, </w:t>
      </w:r>
      <w:r w:rsidR="00955B02"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using visual fraction models or equations to represent the problem</w:t>
      </w:r>
      <w:r w:rsidR="00955B02" w:rsidRPr="00B31D6E">
        <w:rPr>
          <w:rFonts w:eastAsia="Libre Baskerville" w:cs="Libre Baskerville"/>
          <w:i/>
        </w:rPr>
        <w:t>)</w:t>
      </w:r>
      <w:r w:rsidRPr="00B31D6E">
        <w:rPr>
          <w:rFonts w:eastAsia="Libre Baskerville" w:cs="Libre Baskerville"/>
          <w:i/>
        </w:rPr>
        <w:t xml:space="preserve"> </w:t>
      </w:r>
      <w:bookmarkEnd w:id="150"/>
      <w:r w:rsidR="00642D2B" w:rsidRPr="00B31D6E">
        <w:rPr>
          <w:rFonts w:eastAsia="Libre Baskerville" w:cs="Libre Baskerville"/>
        </w:rPr>
        <w:t xml:space="preserve">(See </w:t>
      </w:r>
      <w:hyperlink r:id="rId116" w:anchor="Table 2" w:history="1">
        <w:r w:rsidR="00642D2B" w:rsidRPr="00B31D6E">
          <w:rPr>
            <w:rStyle w:val="Hyperlink"/>
            <w:rFonts w:eastAsia="Libre Baskerville" w:cs="Libre Baskerville"/>
          </w:rPr>
          <w:t>Table 2</w:t>
        </w:r>
      </w:hyperlink>
      <w:r w:rsidR="00955B02" w:rsidRPr="00B31D6E">
        <w:rPr>
          <w:rStyle w:val="Hyperlink"/>
          <w:rFonts w:eastAsia="Libre Baskerville" w:cs="Libre Baskerville"/>
          <w:u w:val="none"/>
        </w:rPr>
        <w:t xml:space="preserve"> </w:t>
      </w:r>
      <w:r w:rsidR="00AC5E94" w:rsidRPr="00B31D6E">
        <w:rPr>
          <w:rStyle w:val="Hyperlink"/>
          <w:rFonts w:eastAsia="Libre Baskerville" w:cs="Libre Baskerville"/>
          <w:color w:val="auto"/>
          <w:u w:val="none"/>
        </w:rPr>
        <w:t>to view situation types</w:t>
      </w:r>
      <w:r w:rsidRPr="00B31D6E">
        <w:rPr>
          <w:rFonts w:eastAsia="Libre Baskerville" w:cs="Libre Baskerville"/>
        </w:rPr>
        <w:t>).</w:t>
      </w:r>
      <w:r w:rsidR="0050060D" w:rsidRPr="00B31D6E">
        <w:rPr>
          <w:rFonts w:eastAsia="Libre Baskerville" w:cs="Libre Baskerville"/>
        </w:rPr>
        <w:t xml:space="preserve"> </w:t>
      </w:r>
      <w:r w:rsidR="0050060D" w:rsidRPr="00B31D6E">
        <w:rPr>
          <w:b/>
          <w:color w:val="7030A0"/>
        </w:rPr>
        <w:t>(5.NF.6)</w:t>
      </w:r>
    </w:p>
    <w:p w14:paraId="3FE5996E" w14:textId="77777777" w:rsidR="00184BA7" w:rsidRDefault="00184BA7">
      <w:pPr>
        <w:rPr>
          <w:b/>
          <w:color w:val="7030A0"/>
        </w:rPr>
      </w:pPr>
      <w:r>
        <w:rPr>
          <w:b/>
          <w:color w:val="7030A0"/>
        </w:rPr>
        <w:br w:type="page"/>
      </w:r>
    </w:p>
    <w:p w14:paraId="59CBFDAC" w14:textId="77777777" w:rsidR="00925EA3" w:rsidRPr="00B31D6E" w:rsidRDefault="00925EA3" w:rsidP="009332E1">
      <w:pPr>
        <w:numPr>
          <w:ilvl w:val="0"/>
          <w:numId w:val="55"/>
        </w:numPr>
        <w:spacing w:after="0" w:line="240" w:lineRule="auto"/>
        <w:ind w:left="1440" w:hanging="1080"/>
        <w:contextualSpacing/>
        <w:rPr>
          <w:rFonts w:eastAsia="Libre Baskerville" w:cs="Libre Baskerville"/>
          <w:sz w:val="32"/>
        </w:rPr>
      </w:pPr>
      <w:bookmarkStart w:id="151" w:name="FIVENF7"/>
      <w:r w:rsidRPr="00B31D6E">
        <w:rPr>
          <w:rFonts w:eastAsia="Libre Baskerville" w:cs="Libre Baskerville"/>
        </w:rPr>
        <w:lastRenderedPageBreak/>
        <w:t>Apply and extend previous understandings of division (</w:t>
      </w:r>
      <w:hyperlink w:anchor="THREEOA2" w:history="1">
        <w:r w:rsidRPr="00B31D6E">
          <w:rPr>
            <w:rStyle w:val="Hyperlink"/>
            <w:rFonts w:eastAsia="Libre Baskerville" w:cs="Libre Baskerville"/>
          </w:rPr>
          <w:t>3.OA.2</w:t>
        </w:r>
      </w:hyperlink>
      <w:r w:rsidRPr="00B31D6E">
        <w:rPr>
          <w:rFonts w:eastAsia="Libre Baskerville" w:cs="Libre Baskerville"/>
        </w:rPr>
        <w:t xml:space="preserve">, </w:t>
      </w:r>
      <w:hyperlink w:anchor="THREEOA5" w:history="1">
        <w:r w:rsidRPr="00B31D6E">
          <w:rPr>
            <w:rStyle w:val="Hyperlink"/>
            <w:rFonts w:eastAsia="Libre Baskerville" w:cs="Libre Baskerville"/>
          </w:rPr>
          <w:t>3.OA.5</w:t>
        </w:r>
      </w:hyperlink>
      <w:r w:rsidR="00427D92" w:rsidRPr="00B31D6E">
        <w:rPr>
          <w:rFonts w:eastAsia="Libre Baskerville" w:cs="Libre Baskerville"/>
        </w:rPr>
        <w:t>)</w:t>
      </w:r>
      <w:r w:rsidRPr="00B31D6E">
        <w:rPr>
          <w:rFonts w:eastAsia="Libre Baskerville" w:cs="Libre Baskerville"/>
        </w:rPr>
        <w:t>, to divide unit fractions by whole numbers and whole numbers by unit fractions.</w:t>
      </w:r>
      <w:r w:rsidR="00941261" w:rsidRPr="00B31D6E">
        <w:rPr>
          <w:rFonts w:eastAsia="Libre Baskerville" w:cs="Libre Baskerville"/>
          <w:szCs w:val="16"/>
        </w:rPr>
        <w:t xml:space="preserve"> Division of a fraction by a fraction is not a requirement at this grade</w:t>
      </w:r>
      <w:bookmarkEnd w:id="151"/>
      <w:r w:rsidR="00941261" w:rsidRPr="00B31D6E">
        <w:rPr>
          <w:rFonts w:eastAsia="Libre Baskerville" w:cs="Libre Baskerville"/>
          <w:szCs w:val="16"/>
        </w:rPr>
        <w:t>.</w:t>
      </w:r>
    </w:p>
    <w:p w14:paraId="01CF940B" w14:textId="1904295C" w:rsidR="00925EA3" w:rsidRPr="00B31D6E" w:rsidRDefault="00925EA3" w:rsidP="009332E1">
      <w:pPr>
        <w:numPr>
          <w:ilvl w:val="0"/>
          <w:numId w:val="56"/>
        </w:numPr>
        <w:spacing w:before="40" w:after="40" w:line="240" w:lineRule="auto"/>
        <w:ind w:left="2160" w:hanging="1080"/>
      </w:pPr>
      <w:r w:rsidRPr="00B31D6E">
        <w:rPr>
          <w:rFonts w:eastAsia="Libre Baskerville" w:cs="Libre Baskerville"/>
        </w:rPr>
        <w:t xml:space="preserve">Interpret division of a unit fraction by a non-zero whole number, and compute such quotients. </w:t>
      </w:r>
      <w:r w:rsidRPr="00B31D6E">
        <w:rPr>
          <w:rFonts w:eastAsia="Libre Baskerville" w:cs="Libre Baskerville"/>
          <w:i/>
        </w:rPr>
        <w:t>For example, create a story context for</w:t>
      </w:r>
      <w:r w:rsidR="005E2CD8" w:rsidRPr="00B31D6E">
        <w:rPr>
          <w:rFonts w:eastAsia="Libre Baskerville" w:cs="Libre Baskerville"/>
          <w:i/>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m:t>
            </m:r>
          </m:den>
        </m:f>
        <m:r>
          <w:rPr>
            <w:rFonts w:ascii="Cambria Math" w:eastAsia="Libre Baskerville" w:hAnsi="Cambria Math" w:cs="Libre Baskerville"/>
            <w:sz w:val="24"/>
          </w:rPr>
          <m:t>÷4</m:t>
        </m:r>
      </m:oMath>
      <w:r w:rsidRPr="00B31D6E">
        <w:rPr>
          <w:rFonts w:eastAsia="Libre Baskerville" w:cs="Libre Baskerville"/>
          <w:i/>
        </w:rPr>
        <w:t xml:space="preserve">, and use a visual fraction model to show the quotient. Use the relationship between multiplication and division to explain that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m:t>
            </m:r>
          </m:den>
        </m:f>
        <m:r>
          <w:rPr>
            <w:rFonts w:ascii="Cambria Math" w:eastAsia="Libre Baskerville" w:hAnsi="Cambria Math" w:cs="Libre Baskerville"/>
            <w:sz w:val="24"/>
          </w:rPr>
          <m:t>÷4=</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12</m:t>
            </m:r>
          </m:den>
        </m:f>
      </m:oMath>
      <w:r w:rsidRPr="00B31D6E">
        <w:rPr>
          <w:rFonts w:eastAsia="Libre Baskerville" w:cs="Libre Baskerville"/>
          <w:i/>
        </w:rPr>
        <w:t xml:space="preserve"> because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12</m:t>
            </m:r>
          </m:den>
        </m:f>
        <m:r>
          <w:rPr>
            <w:rFonts w:ascii="Cambria Math" w:eastAsia="Libre Baskerville" w:hAnsi="Cambria Math" w:cs="Libre Baskerville"/>
            <w:sz w:val="24"/>
          </w:rPr>
          <m:t>⋅4=</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m:t>
            </m:r>
          </m:den>
        </m:f>
      </m:oMath>
      <w:r w:rsidRPr="00B31D6E">
        <w:rPr>
          <w:rFonts w:eastAsia="Libre Baskerville" w:cs="Libre Baskerville"/>
          <w:i/>
        </w:rPr>
        <w:t>.</w:t>
      </w:r>
      <w:r w:rsidR="0050060D" w:rsidRPr="00B31D6E">
        <w:rPr>
          <w:rFonts w:eastAsia="Libre Baskerville" w:cs="Libre Baskerville"/>
        </w:rPr>
        <w:t xml:space="preserve"> </w:t>
      </w:r>
      <w:r w:rsidR="0050060D" w:rsidRPr="00B31D6E">
        <w:rPr>
          <w:b/>
          <w:color w:val="7030A0"/>
        </w:rPr>
        <w:t>(5.NF.7a)</w:t>
      </w:r>
    </w:p>
    <w:p w14:paraId="136F1455" w14:textId="4A43D044" w:rsidR="00925EA3" w:rsidRPr="00B31D6E" w:rsidRDefault="00925EA3" w:rsidP="009332E1">
      <w:pPr>
        <w:numPr>
          <w:ilvl w:val="0"/>
          <w:numId w:val="56"/>
        </w:numPr>
        <w:spacing w:before="40" w:after="40" w:line="240" w:lineRule="auto"/>
        <w:ind w:left="2160" w:hanging="1080"/>
        <w:rPr>
          <w:rFonts w:eastAsia="Libre Baskerville" w:cs="Libre Baskerville"/>
          <w:i/>
        </w:rPr>
      </w:pPr>
      <w:r w:rsidRPr="00B31D6E">
        <w:rPr>
          <w:rFonts w:eastAsia="Libre Baskerville" w:cs="Libre Baskerville"/>
        </w:rPr>
        <w:t xml:space="preserve">Interpret division of a whole number by a unit fraction, and compute such quotients. </w:t>
      </w:r>
      <w:r w:rsidRPr="00B31D6E">
        <w:rPr>
          <w:rFonts w:eastAsia="Libre Baskerville" w:cs="Libre Baskerville"/>
          <w:i/>
        </w:rPr>
        <w:t>For example, create a story context for</w:t>
      </w:r>
      <w:r w:rsidR="005E2CD8" w:rsidRPr="00B31D6E">
        <w:rPr>
          <w:rFonts w:eastAsia="Libre Baskerville" w:cs="Libre Baskerville"/>
          <w:i/>
        </w:rPr>
        <w:t xml:space="preserve"> </w:t>
      </w:r>
      <m:oMath>
        <m:r>
          <w:rPr>
            <w:rFonts w:ascii="Cambria Math" w:eastAsia="Libre Baskerville" w:hAnsi="Cambria Math" w:cs="Libre Baskerville"/>
          </w:rPr>
          <m:t>4÷</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5</m:t>
            </m:r>
          </m:den>
        </m:f>
      </m:oMath>
      <w:r w:rsidRPr="00B31D6E">
        <w:rPr>
          <w:rFonts w:eastAsia="Libre Baskerville" w:cs="Libre Baskerville"/>
          <w:i/>
        </w:rPr>
        <w:t xml:space="preserve">, and use a visual fraction model to show the quotient. Use the relationship between multiplication and division to explain that </w:t>
      </w:r>
      <m:oMath>
        <m:r>
          <w:rPr>
            <w:rFonts w:ascii="Cambria Math" w:eastAsia="Libre Baskerville" w:hAnsi="Cambria Math" w:cs="Libre Baskerville"/>
            <w:sz w:val="24"/>
          </w:rPr>
          <m:t>4÷</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5</m:t>
            </m:r>
          </m:den>
        </m:f>
        <m:r>
          <w:rPr>
            <w:rFonts w:ascii="Cambria Math" w:eastAsia="Libre Baskerville" w:hAnsi="Cambria Math" w:cs="Libre Baskerville"/>
            <w:sz w:val="24"/>
          </w:rPr>
          <m:t>=20</m:t>
        </m:r>
      </m:oMath>
      <w:r w:rsidR="005E2CD8" w:rsidRPr="00B31D6E">
        <w:rPr>
          <w:rFonts w:eastAsia="Libre Baskerville" w:cs="Libre Baskerville"/>
          <w:i/>
        </w:rPr>
        <w:t xml:space="preserve"> </w:t>
      </w:r>
      <w:r w:rsidRPr="00B31D6E">
        <w:rPr>
          <w:rFonts w:eastAsia="Libre Baskerville" w:cs="Libre Baskerville"/>
          <w:i/>
        </w:rPr>
        <w:t xml:space="preserve">because </w:t>
      </w:r>
      <m:oMath>
        <m:r>
          <w:rPr>
            <w:rFonts w:ascii="Cambria Math" w:eastAsia="Libre Baskerville" w:hAnsi="Cambria Math" w:cs="Libre Baskerville"/>
            <w:sz w:val="24"/>
          </w:rPr>
          <m:t>20⋅</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5</m:t>
            </m:r>
          </m:den>
        </m:f>
        <m:r>
          <w:rPr>
            <w:rFonts w:ascii="Cambria Math" w:eastAsia="Libre Baskerville" w:hAnsi="Cambria Math" w:cs="Libre Baskerville"/>
            <w:sz w:val="24"/>
          </w:rPr>
          <m:t>=4</m:t>
        </m:r>
      </m:oMath>
      <w:r w:rsidR="0050060D" w:rsidRPr="00B31D6E">
        <w:rPr>
          <w:rFonts w:eastAsia="Libre Baskerville" w:cs="Libre Baskerville"/>
          <w:i/>
        </w:rPr>
        <w:t>.</w:t>
      </w:r>
      <w:r w:rsidR="0050060D" w:rsidRPr="00B31D6E">
        <w:rPr>
          <w:rFonts w:eastAsia="Libre Baskerville" w:cs="Libre Baskerville"/>
        </w:rPr>
        <w:t xml:space="preserve"> </w:t>
      </w:r>
      <w:r w:rsidR="0050060D" w:rsidRPr="00B31D6E">
        <w:rPr>
          <w:b/>
          <w:color w:val="7030A0"/>
        </w:rPr>
        <w:t>(5.NF.7b)</w:t>
      </w:r>
    </w:p>
    <w:p w14:paraId="276BCC69" w14:textId="1E832FE0" w:rsidR="00925EA3" w:rsidRPr="00B31D6E" w:rsidRDefault="00925EA3" w:rsidP="009332E1">
      <w:pPr>
        <w:numPr>
          <w:ilvl w:val="0"/>
          <w:numId w:val="56"/>
        </w:numPr>
        <w:spacing w:before="40" w:after="40" w:line="240" w:lineRule="auto"/>
        <w:ind w:left="2160" w:hanging="1080"/>
        <w:rPr>
          <w:rFonts w:eastAsia="Libre Baskerville" w:cs="Libre Baskerville"/>
          <w:i/>
        </w:rPr>
      </w:pPr>
      <w:r w:rsidRPr="00B31D6E">
        <w:rPr>
          <w:rFonts w:eastAsia="Libre Baskerville" w:cs="Libre Baskerville"/>
        </w:rPr>
        <w:t>Solve real world problems involving division of unit fractions by non-zero whole numbers and division of whole numbers by unit fractions</w:t>
      </w:r>
      <w:r w:rsidRPr="00B31D6E">
        <w:rPr>
          <w:rFonts w:eastAsia="Libre Baskerville" w:cs="Libre Baskerville"/>
          <w:i/>
        </w:rPr>
        <w:t xml:space="preserve">, </w:t>
      </w:r>
      <w:r w:rsidR="00AA10FD" w:rsidRPr="00B31D6E">
        <w:rPr>
          <w:rFonts w:eastAsia="Libre Baskerville" w:cs="Libre Baskerville"/>
          <w:i/>
        </w:rPr>
        <w:t>e.g.</w:t>
      </w:r>
      <w:r w:rsidRPr="00B31D6E">
        <w:rPr>
          <w:rFonts w:eastAsia="Libre Baskerville" w:cs="Libre Baskerville"/>
          <w:i/>
        </w:rPr>
        <w:t xml:space="preserve"> by using visual fraction models and equations to represent the problem. For example, how much chocolate will each person get if 3 people share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oMath>
      <w:r w:rsidRPr="00B31D6E">
        <w:rPr>
          <w:rFonts w:eastAsia="Libre Baskerville" w:cs="Libre Baskerville"/>
          <w:i/>
        </w:rPr>
        <w:t xml:space="preserve"> lb of chocolate equally? How many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m:t>
            </m:r>
          </m:den>
        </m:f>
      </m:oMath>
      <w:r w:rsidR="00941261" w:rsidRPr="00B31D6E">
        <w:rPr>
          <w:rFonts w:eastAsia="Libre Baskerville" w:cs="Libre Baskerville"/>
          <w:i/>
        </w:rPr>
        <w:t xml:space="preserve"> </w:t>
      </w:r>
      <w:r w:rsidRPr="00B31D6E">
        <w:rPr>
          <w:rFonts w:eastAsia="Libre Baskerville" w:cs="Libre Baskerville"/>
          <w:i/>
        </w:rPr>
        <w:t xml:space="preserve">cup servings are in 2 cups of raisins? </w:t>
      </w:r>
      <w:r w:rsidR="0050060D" w:rsidRPr="00B31D6E">
        <w:rPr>
          <w:b/>
          <w:color w:val="7030A0"/>
        </w:rPr>
        <w:t>(5.NF.7c)</w:t>
      </w:r>
    </w:p>
    <w:p w14:paraId="6D8DA638" w14:textId="112AC4F3" w:rsidR="00925EA3" w:rsidRPr="00B31D6E" w:rsidRDefault="00925EA3" w:rsidP="005719BF">
      <w:pPr>
        <w:tabs>
          <w:tab w:val="right" w:pos="9360"/>
        </w:tabs>
        <w:spacing w:before="180" w:after="40" w:line="240" w:lineRule="auto"/>
        <w:rPr>
          <w:color w:val="0070C0"/>
          <w:sz w:val="32"/>
        </w:rPr>
      </w:pPr>
      <w:r w:rsidRPr="00B31D6E">
        <w:rPr>
          <w:rFonts w:eastAsia="Libre Baskerville" w:cs="Libre Baskerville"/>
          <w:b/>
          <w:color w:val="0070C0"/>
          <w:sz w:val="32"/>
        </w:rPr>
        <w:t>Measurement and Data 5.MD</w:t>
      </w:r>
    </w:p>
    <w:p w14:paraId="6E2E9685" w14:textId="77777777" w:rsidR="00925EA3" w:rsidRPr="00B31D6E" w:rsidRDefault="00925EA3" w:rsidP="005719BF">
      <w:pPr>
        <w:spacing w:before="120" w:after="60" w:line="240" w:lineRule="auto"/>
        <w:rPr>
          <w:sz w:val="24"/>
        </w:rPr>
      </w:pPr>
      <w:r w:rsidRPr="00B31D6E">
        <w:rPr>
          <w:rFonts w:eastAsia="Libre Baskerville" w:cs="Libre Baskerville"/>
          <w:b/>
          <w:sz w:val="24"/>
        </w:rPr>
        <w:t>Convert like measurement units within a given measurement system.</w:t>
      </w:r>
    </w:p>
    <w:p w14:paraId="0C1C229D" w14:textId="61821169" w:rsidR="0050060D" w:rsidRPr="00B31D6E" w:rsidRDefault="00925EA3" w:rsidP="009332E1">
      <w:pPr>
        <w:numPr>
          <w:ilvl w:val="0"/>
          <w:numId w:val="64"/>
        </w:numPr>
        <w:spacing w:before="60" w:after="60" w:line="240" w:lineRule="auto"/>
        <w:ind w:left="1440" w:hanging="1080"/>
      </w:pPr>
      <w:bookmarkStart w:id="152" w:name="FIVEMD1"/>
      <w:r w:rsidRPr="00B31D6E">
        <w:rPr>
          <w:rFonts w:eastAsia="Libre Baskerville" w:cs="Libre Baskerville"/>
        </w:rPr>
        <w:t xml:space="preserve">Convert among different-sized standard measurement units within a given measurement system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convert 5 cm to 0.05 m),</w:t>
      </w:r>
      <w:r w:rsidRPr="00B31D6E">
        <w:rPr>
          <w:rFonts w:eastAsia="Libre Baskerville" w:cs="Libre Baskerville"/>
        </w:rPr>
        <w:t xml:space="preserve"> and use these conversions in solving multi-step, real world problems</w:t>
      </w:r>
      <w:r w:rsidR="0050060D" w:rsidRPr="00B31D6E">
        <w:rPr>
          <w:rFonts w:eastAsia="Libre Baskerville" w:cs="Libre Baskerville"/>
        </w:rPr>
        <w:t xml:space="preserve">. </w:t>
      </w:r>
      <w:r w:rsidR="0050060D" w:rsidRPr="00B31D6E">
        <w:rPr>
          <w:b/>
          <w:color w:val="7030A0"/>
        </w:rPr>
        <w:t>(5.MD.1)</w:t>
      </w:r>
    </w:p>
    <w:p w14:paraId="0C5166FA" w14:textId="53DD6EB3" w:rsidR="00925EA3" w:rsidRPr="00B31D6E" w:rsidRDefault="00A54065" w:rsidP="00923F13">
      <w:pPr>
        <w:spacing w:before="60" w:after="60" w:line="240" w:lineRule="auto"/>
        <w:ind w:left="1440"/>
      </w:pPr>
      <w:r w:rsidRPr="00B31D6E">
        <w:rPr>
          <w:rFonts w:eastAsia="Libre Baskerville" w:cs="Libre Baskerville"/>
        </w:rPr>
        <w:t>(</w:t>
      </w:r>
      <w:hyperlink r:id="rId117" w:history="1">
        <w:r w:rsidRPr="00B31D6E">
          <w:rPr>
            <w:rStyle w:val="Hyperlink"/>
            <w:rFonts w:eastAsia="Libre Baskerville" w:cs="Libre Baskerville"/>
          </w:rPr>
          <w:t>Measurement and Data (measurement part) Progression K–5 Pg. 26</w:t>
        </w:r>
      </w:hyperlink>
      <w:r w:rsidRPr="00B31D6E">
        <w:rPr>
          <w:rFonts w:eastAsia="Libre Baskerville" w:cs="Libre Baskerville"/>
        </w:rPr>
        <w:t>)</w:t>
      </w:r>
      <w:bookmarkEnd w:id="152"/>
    </w:p>
    <w:p w14:paraId="29E845A3" w14:textId="77777777" w:rsidR="00925EA3" w:rsidRPr="00B31D6E" w:rsidRDefault="00925EA3" w:rsidP="005719BF">
      <w:pPr>
        <w:spacing w:before="120" w:after="60" w:line="240" w:lineRule="auto"/>
        <w:rPr>
          <w:sz w:val="24"/>
        </w:rPr>
      </w:pPr>
      <w:r w:rsidRPr="00B31D6E">
        <w:rPr>
          <w:rFonts w:eastAsia="Libre Baskerville" w:cs="Libre Baskerville"/>
          <w:b/>
          <w:sz w:val="24"/>
        </w:rPr>
        <w:t>Represent and interpret data.</w:t>
      </w:r>
    </w:p>
    <w:p w14:paraId="4EC43643" w14:textId="38D290DC" w:rsidR="00925EA3" w:rsidRPr="00B31D6E" w:rsidRDefault="00925EA3" w:rsidP="009332E1">
      <w:pPr>
        <w:numPr>
          <w:ilvl w:val="0"/>
          <w:numId w:val="64"/>
        </w:numPr>
        <w:spacing w:before="60" w:after="60" w:line="240" w:lineRule="auto"/>
        <w:ind w:left="1440" w:hanging="1080"/>
      </w:pPr>
      <w:bookmarkStart w:id="153" w:name="FIVEMD2"/>
      <w:r w:rsidRPr="00B31D6E">
        <w:rPr>
          <w:rFonts w:eastAsia="Libre Baskerville" w:cstheme="minorHAnsi"/>
        </w:rPr>
        <w:t>Make a data display (line plot, bar graph, pictograph) to show a data set of measurements in fractions of a unit (</w:t>
      </w:r>
      <m:oMath>
        <m:f>
          <m:fPr>
            <m:ctrlPr>
              <w:rPr>
                <w:rFonts w:ascii="Cambria Math" w:eastAsia="Libre Baskerville" w:hAnsi="Cambria Math" w:cstheme="minorHAnsi"/>
                <w:i/>
              </w:rPr>
            </m:ctrlPr>
          </m:fPr>
          <m:num>
            <m:r>
              <w:rPr>
                <w:rFonts w:ascii="Cambria Math" w:eastAsia="Libre Baskerville" w:hAnsi="Cambria Math" w:cstheme="minorHAnsi"/>
              </w:rPr>
              <m:t>1</m:t>
            </m:r>
          </m:num>
          <m:den>
            <m:r>
              <w:rPr>
                <w:rFonts w:ascii="Cambria Math" w:eastAsia="Libre Baskerville" w:hAnsi="Cambria Math" w:cstheme="minorHAnsi"/>
              </w:rPr>
              <m:t>2</m:t>
            </m:r>
          </m:den>
        </m:f>
        <m:r>
          <w:rPr>
            <w:rFonts w:ascii="Cambria Math" w:eastAsia="Libre Baskerville" w:hAnsi="Cambria Math" w:cstheme="minorHAnsi"/>
          </w:rPr>
          <m:t>,</m:t>
        </m:r>
        <m:f>
          <m:fPr>
            <m:ctrlPr>
              <w:rPr>
                <w:rFonts w:ascii="Cambria Math" w:eastAsia="Libre Baskerville" w:hAnsi="Cambria Math" w:cstheme="minorHAnsi"/>
                <w:i/>
              </w:rPr>
            </m:ctrlPr>
          </m:fPr>
          <m:num>
            <m:r>
              <w:rPr>
                <w:rFonts w:ascii="Cambria Math" w:eastAsia="Libre Baskerville" w:hAnsi="Cambria Math" w:cstheme="minorHAnsi"/>
              </w:rPr>
              <m:t>1</m:t>
            </m:r>
          </m:num>
          <m:den>
            <m:r>
              <w:rPr>
                <w:rFonts w:ascii="Cambria Math" w:eastAsia="Libre Baskerville" w:hAnsi="Cambria Math" w:cstheme="minorHAnsi"/>
              </w:rPr>
              <m:t>4</m:t>
            </m:r>
          </m:den>
        </m:f>
        <m:r>
          <w:rPr>
            <w:rFonts w:ascii="Cambria Math" w:eastAsia="Libre Baskerville" w:hAnsi="Cambria Math" w:cstheme="minorHAnsi"/>
          </w:rPr>
          <m:t>,</m:t>
        </m:r>
        <m:f>
          <m:fPr>
            <m:ctrlPr>
              <w:rPr>
                <w:rFonts w:ascii="Cambria Math" w:eastAsia="Libre Baskerville" w:hAnsi="Cambria Math" w:cstheme="minorHAnsi"/>
                <w:i/>
              </w:rPr>
            </m:ctrlPr>
          </m:fPr>
          <m:num>
            <m:r>
              <w:rPr>
                <w:rFonts w:ascii="Cambria Math" w:eastAsia="Libre Baskerville" w:hAnsi="Cambria Math" w:cstheme="minorHAnsi"/>
              </w:rPr>
              <m:t>1</m:t>
            </m:r>
          </m:num>
          <m:den>
            <m:r>
              <w:rPr>
                <w:rFonts w:ascii="Cambria Math" w:eastAsia="Libre Baskerville" w:hAnsi="Cambria Math" w:cstheme="minorHAnsi"/>
              </w:rPr>
              <m:t>8</m:t>
            </m:r>
          </m:den>
        </m:f>
      </m:oMath>
      <w:r w:rsidRPr="00B31D6E">
        <w:rPr>
          <w:rFonts w:eastAsia="Libre Baskerville" w:cstheme="minorHAnsi"/>
        </w:rPr>
        <w:t>). Use operations (add, subtract, multiply) on fractions for this grade to solve problems involving informatio</w:t>
      </w:r>
      <w:r w:rsidR="00B30420" w:rsidRPr="00B31D6E">
        <w:rPr>
          <w:rFonts w:eastAsia="Libre Baskerville" w:cstheme="minorHAnsi"/>
        </w:rPr>
        <w:t>n presented in the data display</w:t>
      </w:r>
      <w:r w:rsidRPr="00B31D6E">
        <w:rPr>
          <w:rFonts w:eastAsia="Libre Baskerville" w:cstheme="minorHAnsi"/>
        </w:rPr>
        <w:t xml:space="preserve">. </w:t>
      </w:r>
      <w:r w:rsidRPr="00B31D6E">
        <w:rPr>
          <w:rFonts w:eastAsia="Libre Baskerville" w:cstheme="minorHAnsi"/>
          <w:i/>
        </w:rPr>
        <w:t>For example</w:t>
      </w:r>
      <w:r w:rsidRPr="00B31D6E">
        <w:rPr>
          <w:rFonts w:eastAsia="Libre Baskerville" w:cs="Libre Baskerville"/>
          <w:i/>
        </w:rPr>
        <w:t>, given different measurements of liquid in identical beakers, find the amount of liquid each beaker would contain if the total amount in all the beakers were redistributed equally.</w:t>
      </w:r>
      <w:r w:rsidR="00B30420" w:rsidRPr="00B31D6E">
        <w:rPr>
          <w:rFonts w:eastAsia="Arial" w:cs="Arial"/>
        </w:rPr>
        <w:t xml:space="preserve"> </w:t>
      </w:r>
      <w:r w:rsidR="00B30420" w:rsidRPr="00B31D6E">
        <w:rPr>
          <w:rFonts w:eastAsia="Arial" w:cs="Arial"/>
          <w:i/>
        </w:rPr>
        <w:t xml:space="preserve">After lunch everyone measured how much milk they had left in their containers. Make a line plot showing data to the nearest </w:t>
      </w:r>
      <m:oMath>
        <m:f>
          <m:fPr>
            <m:ctrlPr>
              <w:rPr>
                <w:rFonts w:ascii="Cambria Math" w:eastAsia="Arial" w:hAnsi="Cambria Math" w:cs="Arial"/>
                <w:i/>
              </w:rPr>
            </m:ctrlPr>
          </m:fPr>
          <m:num>
            <m:r>
              <w:rPr>
                <w:rFonts w:ascii="Cambria Math" w:eastAsia="Arial" w:hAnsi="Cambria Math" w:cs="Arial"/>
              </w:rPr>
              <m:t>1</m:t>
            </m:r>
          </m:num>
          <m:den>
            <m:r>
              <w:rPr>
                <w:rFonts w:ascii="Cambria Math" w:eastAsia="Arial" w:hAnsi="Cambria Math" w:cs="Arial"/>
              </w:rPr>
              <m:t>4</m:t>
            </m:r>
          </m:den>
        </m:f>
      </m:oMath>
      <w:r w:rsidR="00B30420" w:rsidRPr="00B31D6E">
        <w:rPr>
          <w:rFonts w:eastAsia="Arial" w:cs="Arial"/>
          <w:i/>
        </w:rPr>
        <w:t xml:space="preserve"> cup. Which value has the greatest amount? What is the total?</w:t>
      </w:r>
      <w:r w:rsidR="0050060D" w:rsidRPr="00B31D6E">
        <w:rPr>
          <w:rFonts w:eastAsia="Arial" w:cs="Arial"/>
        </w:rPr>
        <w:t xml:space="preserve"> </w:t>
      </w:r>
      <w:r w:rsidR="0050060D" w:rsidRPr="00B31D6E">
        <w:rPr>
          <w:b/>
          <w:color w:val="7030A0"/>
        </w:rPr>
        <w:t>(5.MD.2)</w:t>
      </w:r>
    </w:p>
    <w:bookmarkEnd w:id="153"/>
    <w:p w14:paraId="1BBBA336" w14:textId="77777777" w:rsidR="00184BA7" w:rsidRDefault="00184BA7">
      <w:pPr>
        <w:rPr>
          <w:rFonts w:eastAsia="Libre Baskerville" w:cs="Libre Baskerville"/>
          <w:b/>
          <w:sz w:val="24"/>
        </w:rPr>
      </w:pPr>
      <w:r>
        <w:rPr>
          <w:rFonts w:eastAsia="Libre Baskerville" w:cs="Libre Baskerville"/>
          <w:b/>
          <w:sz w:val="24"/>
        </w:rPr>
        <w:br w:type="page"/>
      </w:r>
    </w:p>
    <w:p w14:paraId="58627D15" w14:textId="5511822C" w:rsidR="00925EA3" w:rsidRPr="00B31D6E" w:rsidRDefault="00925EA3" w:rsidP="005719BF">
      <w:pPr>
        <w:spacing w:before="120" w:after="0" w:line="240" w:lineRule="auto"/>
        <w:rPr>
          <w:rFonts w:eastAsia="Libre Baskerville" w:cs="Libre Baskerville"/>
          <w:b/>
          <w:sz w:val="24"/>
        </w:rPr>
      </w:pPr>
      <w:r w:rsidRPr="00B31D6E">
        <w:rPr>
          <w:rFonts w:eastAsia="Libre Baskerville" w:cs="Libre Baskerville"/>
          <w:b/>
          <w:sz w:val="24"/>
        </w:rPr>
        <w:lastRenderedPageBreak/>
        <w:t>Geometric measurement: understand concepts of volume and relate volume to multiplication and to additio</w:t>
      </w:r>
      <w:r w:rsidR="00A54065" w:rsidRPr="00B31D6E">
        <w:rPr>
          <w:rFonts w:eastAsia="Libre Baskerville" w:cs="Libre Baskerville"/>
          <w:b/>
          <w:sz w:val="24"/>
        </w:rPr>
        <w:t>n.</w:t>
      </w:r>
    </w:p>
    <w:p w14:paraId="5565792D" w14:textId="77777777" w:rsidR="00A54065" w:rsidRPr="00B31D6E" w:rsidRDefault="00A54065" w:rsidP="005719BF">
      <w:pPr>
        <w:spacing w:after="60" w:line="240" w:lineRule="auto"/>
        <w:rPr>
          <w:rFonts w:eastAsia="Libre Baskerville" w:cs="Libre Baskerville"/>
          <w:b/>
          <w:sz w:val="24"/>
        </w:rPr>
      </w:pPr>
      <w:r w:rsidRPr="00B31D6E">
        <w:rPr>
          <w:rFonts w:eastAsia="Libre Baskerville" w:cs="Libre Baskerville"/>
        </w:rPr>
        <w:t>(</w:t>
      </w:r>
      <w:hyperlink r:id="rId118" w:history="1">
        <w:r w:rsidRPr="00B31D6E">
          <w:rPr>
            <w:rStyle w:val="Hyperlink"/>
            <w:rFonts w:eastAsia="Libre Baskerville" w:cs="Libre Baskerville"/>
          </w:rPr>
          <w:t>Measurement and Data (measurement part) Progression K–5 Pg. 26 Section 2</w:t>
        </w:r>
      </w:hyperlink>
      <w:r w:rsidRPr="00B31D6E">
        <w:rPr>
          <w:rFonts w:eastAsia="Libre Baskerville" w:cs="Libre Baskerville"/>
        </w:rPr>
        <w:t>).</w:t>
      </w:r>
    </w:p>
    <w:p w14:paraId="30E6986D" w14:textId="77777777" w:rsidR="00925EA3" w:rsidRPr="00B31D6E" w:rsidRDefault="00925EA3" w:rsidP="009332E1">
      <w:pPr>
        <w:numPr>
          <w:ilvl w:val="0"/>
          <w:numId w:val="64"/>
        </w:numPr>
        <w:spacing w:before="60" w:after="60" w:line="240" w:lineRule="auto"/>
        <w:ind w:left="1440" w:hanging="1080"/>
      </w:pPr>
      <w:bookmarkStart w:id="154" w:name="FIVEMD3"/>
      <w:r w:rsidRPr="00B31D6E">
        <w:rPr>
          <w:rFonts w:eastAsia="Libre Baskerville" w:cs="Libre Baskerville"/>
        </w:rPr>
        <w:t>Recognize volume as an attribute of solid figures and understand concepts of volume measurement</w:t>
      </w:r>
      <w:bookmarkEnd w:id="154"/>
      <w:r w:rsidRPr="00B31D6E">
        <w:rPr>
          <w:rFonts w:eastAsia="Libre Baskerville" w:cs="Libre Baskerville"/>
        </w:rPr>
        <w:t>.</w:t>
      </w:r>
    </w:p>
    <w:p w14:paraId="197268B7" w14:textId="57CBF7A4" w:rsidR="00925EA3" w:rsidRPr="00B31D6E" w:rsidRDefault="00925EA3" w:rsidP="009332E1">
      <w:pPr>
        <w:numPr>
          <w:ilvl w:val="0"/>
          <w:numId w:val="66"/>
        </w:numPr>
        <w:spacing w:before="40" w:after="40" w:line="240" w:lineRule="auto"/>
        <w:ind w:left="2160" w:hanging="1080"/>
      </w:pPr>
      <w:r w:rsidRPr="00B31D6E">
        <w:rPr>
          <w:rFonts w:eastAsia="Libre Baskerville" w:cs="Libre Baskerville"/>
        </w:rPr>
        <w:t>A cube with side length 1 unit, called a “unit cube,” is said to have “one cubic unit” of volume, and can be used to measure volume.</w:t>
      </w:r>
      <w:r w:rsidR="0050060D" w:rsidRPr="00B31D6E">
        <w:rPr>
          <w:rFonts w:eastAsia="Libre Baskerville" w:cs="Libre Baskerville"/>
        </w:rPr>
        <w:t xml:space="preserve"> </w:t>
      </w:r>
      <w:r w:rsidR="0050060D" w:rsidRPr="00B31D6E">
        <w:rPr>
          <w:b/>
          <w:color w:val="7030A0"/>
        </w:rPr>
        <w:t>(5.MD.3a)</w:t>
      </w:r>
    </w:p>
    <w:p w14:paraId="5527E329" w14:textId="31F21651" w:rsidR="00925EA3" w:rsidRPr="00B31D6E" w:rsidRDefault="00925EA3" w:rsidP="009332E1">
      <w:pPr>
        <w:numPr>
          <w:ilvl w:val="0"/>
          <w:numId w:val="66"/>
        </w:numPr>
        <w:spacing w:before="40" w:after="40" w:line="240" w:lineRule="auto"/>
        <w:ind w:left="2160" w:hanging="1080"/>
      </w:pPr>
      <w:r w:rsidRPr="00B31D6E">
        <w:rPr>
          <w:rFonts w:eastAsia="Libre Baskerville" w:cs="Libre Baskerville"/>
        </w:rPr>
        <w:t xml:space="preserve">A solid figure which can be packed without gaps or overlaps using </w:t>
      </w:r>
      <w:r w:rsidRPr="00B31D6E">
        <w:rPr>
          <w:rFonts w:eastAsia="Libre Baskerville" w:cs="Libre Baskerville"/>
          <w:i/>
        </w:rPr>
        <w:t>n</w:t>
      </w:r>
      <w:r w:rsidRPr="00B31D6E">
        <w:rPr>
          <w:rFonts w:eastAsia="Libre Baskerville" w:cs="Libre Baskerville"/>
        </w:rPr>
        <w:t xml:space="preserve"> unit cubes is said to have a volume of </w:t>
      </w:r>
      <w:r w:rsidRPr="00B31D6E">
        <w:rPr>
          <w:rFonts w:eastAsia="Libre Baskerville" w:cs="Libre Baskerville"/>
          <w:i/>
        </w:rPr>
        <w:t>n</w:t>
      </w:r>
      <w:r w:rsidRPr="00B31D6E">
        <w:rPr>
          <w:rFonts w:eastAsia="Libre Baskerville" w:cs="Libre Baskerville"/>
        </w:rPr>
        <w:t xml:space="preserve"> cubic units.</w:t>
      </w:r>
      <w:r w:rsidR="0050060D" w:rsidRPr="00B31D6E">
        <w:rPr>
          <w:rFonts w:eastAsia="Libre Baskerville" w:cs="Libre Baskerville"/>
        </w:rPr>
        <w:t xml:space="preserve"> </w:t>
      </w:r>
      <w:r w:rsidR="0050060D" w:rsidRPr="00B31D6E">
        <w:rPr>
          <w:b/>
          <w:color w:val="7030A0"/>
        </w:rPr>
        <w:t>(5.MD.3b)</w:t>
      </w:r>
    </w:p>
    <w:p w14:paraId="76427BF3" w14:textId="5883BF54" w:rsidR="00925EA3" w:rsidRPr="00B31D6E" w:rsidRDefault="00925EA3" w:rsidP="009332E1">
      <w:pPr>
        <w:numPr>
          <w:ilvl w:val="0"/>
          <w:numId w:val="64"/>
        </w:numPr>
        <w:spacing w:before="60" w:after="60" w:line="240" w:lineRule="auto"/>
        <w:ind w:left="1440" w:hanging="1080"/>
      </w:pPr>
      <w:bookmarkStart w:id="155" w:name="FIVEMD4"/>
      <w:r w:rsidRPr="00B31D6E">
        <w:rPr>
          <w:rFonts w:eastAsia="Libre Baskerville" w:cs="Libre Baskerville"/>
        </w:rPr>
        <w:t xml:space="preserve">Measure volumes by counting </w:t>
      </w:r>
      <w:r w:rsidR="003C4673" w:rsidRPr="00B31D6E">
        <w:rPr>
          <w:rFonts w:eastAsia="Libre Baskerville" w:cs="Libre Baskerville"/>
        </w:rPr>
        <w:t>unit</w:t>
      </w:r>
      <w:r w:rsidR="0046481B" w:rsidRPr="00B31D6E">
        <w:rPr>
          <w:rFonts w:eastAsia="Libre Baskerville" w:cs="Libre Baskerville"/>
        </w:rPr>
        <w:t xml:space="preserve"> cubes</w:t>
      </w:r>
      <w:r w:rsidR="003C4673" w:rsidRPr="00B31D6E">
        <w:rPr>
          <w:rFonts w:eastAsia="Libre Baskerville" w:cs="Libre Baskerville"/>
        </w:rPr>
        <w:t xml:space="preserve"> such as c</w:t>
      </w:r>
      <w:r w:rsidRPr="00B31D6E">
        <w:rPr>
          <w:rFonts w:eastAsia="Libre Baskerville" w:cs="Libre Baskerville"/>
        </w:rPr>
        <w:t xml:space="preserve">ubic cm, cubic in, cubic </w:t>
      </w:r>
      <w:r w:rsidR="00924693" w:rsidRPr="00B31D6E">
        <w:rPr>
          <w:rFonts w:eastAsia="Libre Baskerville" w:cs="Libre Baskerville"/>
        </w:rPr>
        <w:t>ft.</w:t>
      </w:r>
      <w:r w:rsidR="003C4673" w:rsidRPr="00B31D6E">
        <w:rPr>
          <w:rFonts w:eastAsia="Libre Baskerville" w:cs="Libre Baskerville"/>
        </w:rPr>
        <w:t xml:space="preserve"> or</w:t>
      </w:r>
      <w:r w:rsidRPr="00B31D6E">
        <w:rPr>
          <w:rFonts w:eastAsia="Libre Baskerville" w:cs="Libre Baskerville"/>
        </w:rPr>
        <w:t xml:space="preserve"> non-</w:t>
      </w:r>
      <w:r w:rsidR="00924693" w:rsidRPr="00B31D6E">
        <w:rPr>
          <w:rFonts w:eastAsia="Libre Baskerville" w:cs="Libre Baskerville"/>
        </w:rPr>
        <w:t>standard</w:t>
      </w:r>
      <w:r w:rsidRPr="00B31D6E">
        <w:rPr>
          <w:rFonts w:eastAsia="Libre Baskerville" w:cs="Libre Baskerville"/>
        </w:rPr>
        <w:t xml:space="preserve"> </w:t>
      </w:r>
      <w:r w:rsidR="00971D65" w:rsidRPr="00B31D6E">
        <w:rPr>
          <w:rFonts w:eastAsia="Libre Baskerville" w:cs="Libre Baskerville"/>
        </w:rPr>
        <w:t xml:space="preserve">cubic </w:t>
      </w:r>
      <w:r w:rsidRPr="00B31D6E">
        <w:rPr>
          <w:rFonts w:eastAsia="Libre Baskerville" w:cs="Libre Baskerville"/>
        </w:rPr>
        <w:t>units</w:t>
      </w:r>
      <w:r w:rsidR="003C4673" w:rsidRPr="00B31D6E">
        <w:rPr>
          <w:rFonts w:eastAsia="Libre Baskerville" w:cs="Libre Baskerville"/>
        </w:rPr>
        <w:t>.</w:t>
      </w:r>
      <w:r w:rsidR="0050060D" w:rsidRPr="00B31D6E">
        <w:rPr>
          <w:rFonts w:eastAsia="Libre Baskerville" w:cs="Libre Baskerville"/>
        </w:rPr>
        <w:t xml:space="preserve"> </w:t>
      </w:r>
      <w:r w:rsidR="0050060D" w:rsidRPr="00B31D6E">
        <w:rPr>
          <w:b/>
          <w:color w:val="7030A0"/>
        </w:rPr>
        <w:t>(5.MD.4)</w:t>
      </w:r>
    </w:p>
    <w:p w14:paraId="6F9A143B" w14:textId="77777777" w:rsidR="00925EA3" w:rsidRPr="00B31D6E" w:rsidRDefault="00925EA3" w:rsidP="009332E1">
      <w:pPr>
        <w:numPr>
          <w:ilvl w:val="0"/>
          <w:numId w:val="64"/>
        </w:numPr>
        <w:spacing w:before="60" w:after="60" w:line="240" w:lineRule="auto"/>
        <w:ind w:left="1440" w:hanging="1080"/>
      </w:pPr>
      <w:bookmarkStart w:id="156" w:name="FIVEMD5"/>
      <w:bookmarkEnd w:id="155"/>
      <w:r w:rsidRPr="00B31D6E">
        <w:rPr>
          <w:rFonts w:eastAsia="Libre Baskerville" w:cs="Libre Baskerville"/>
        </w:rPr>
        <w:t>Relate volume to the operations of multiplication and addition and solve real world and mathematical problems involving volume.</w:t>
      </w:r>
    </w:p>
    <w:bookmarkEnd w:id="156"/>
    <w:p w14:paraId="05071E7D" w14:textId="10C2E12D" w:rsidR="00925EA3" w:rsidRPr="00B31D6E" w:rsidRDefault="00925EA3" w:rsidP="009332E1">
      <w:pPr>
        <w:numPr>
          <w:ilvl w:val="0"/>
          <w:numId w:val="65"/>
        </w:numPr>
        <w:spacing w:before="40" w:after="40" w:line="240" w:lineRule="auto"/>
        <w:ind w:left="2160" w:hanging="1080"/>
        <w:rPr>
          <w:i/>
        </w:rPr>
      </w:pPr>
      <w:r w:rsidRPr="00B31D6E">
        <w:rPr>
          <w:rFonts w:eastAsia="Libre Baskerville" w:cs="Libre Baskerville"/>
        </w:rPr>
        <w:t>Find the volume of a righ</w:t>
      </w:r>
      <w:r w:rsidR="00A51A20" w:rsidRPr="00B31D6E">
        <w:rPr>
          <w:rFonts w:eastAsia="Libre Baskerville" w:cs="Libre Baskerville"/>
        </w:rPr>
        <w:t>t</w:t>
      </w:r>
      <w:r w:rsidRPr="00B31D6E">
        <w:rPr>
          <w:rFonts w:eastAsia="Libre Baskerville" w:cs="Libre Baskerville"/>
        </w:rPr>
        <w:t xml:space="preserve"> rectangular prism with </w:t>
      </w:r>
      <w:r w:rsidRPr="00B31D6E">
        <w:rPr>
          <w:rFonts w:eastAsia="Libre Baskerville" w:cs="Libre Baskerville"/>
          <w:u w:val="single"/>
        </w:rPr>
        <w:t>whole-number</w:t>
      </w:r>
      <w:r w:rsidRPr="00B31D6E">
        <w:rPr>
          <w:rFonts w:eastAsia="Libre Baskerville" w:cs="Libre Baskerville"/>
        </w:rPr>
        <w:t xml:space="preserve"> side lengths by packing it with unit cubes, and show that the volume is the same as would be found by multiplying the edge lengths, equivalently by multiplying the height by the area of the bas</w:t>
      </w:r>
      <w:r w:rsidR="00B30420" w:rsidRPr="00B31D6E">
        <w:rPr>
          <w:rFonts w:eastAsia="Libre Baskerville" w:cs="Libre Baskerville"/>
        </w:rPr>
        <w:t xml:space="preserve">e. Represent three-dimensional </w:t>
      </w:r>
      <w:r w:rsidRPr="00B31D6E">
        <w:rPr>
          <w:rFonts w:eastAsia="Libre Baskerville" w:cs="Libre Baskerville"/>
        </w:rPr>
        <w:t xml:space="preserve">whole-number products as volumes, </w:t>
      </w:r>
      <w:r w:rsidR="00955B02"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to represent the associative property of multiplication.</w:t>
      </w:r>
      <w:r w:rsidR="00955B02" w:rsidRPr="00B31D6E">
        <w:rPr>
          <w:rFonts w:eastAsia="Libre Baskerville" w:cs="Libre Baskerville"/>
          <w:i/>
        </w:rPr>
        <w:t>)</w:t>
      </w:r>
      <w:r w:rsidR="0050060D" w:rsidRPr="00B31D6E">
        <w:rPr>
          <w:rFonts w:eastAsia="Libre Baskerville" w:cs="Libre Baskerville"/>
        </w:rPr>
        <w:t xml:space="preserve"> </w:t>
      </w:r>
      <w:r w:rsidR="0050060D" w:rsidRPr="00B31D6E">
        <w:rPr>
          <w:b/>
          <w:color w:val="7030A0"/>
        </w:rPr>
        <w:t>(5.MD.5a)</w:t>
      </w:r>
    </w:p>
    <w:p w14:paraId="7D29490B" w14:textId="36C84BF7" w:rsidR="008F501F" w:rsidRDefault="00925EA3" w:rsidP="009332E1">
      <w:pPr>
        <w:numPr>
          <w:ilvl w:val="0"/>
          <w:numId w:val="65"/>
        </w:numPr>
        <w:spacing w:before="40" w:after="40" w:line="240" w:lineRule="auto"/>
        <w:ind w:left="2160" w:hanging="1080"/>
        <w:rPr>
          <w:b/>
          <w:color w:val="7030A0"/>
        </w:rPr>
      </w:pPr>
      <w:r w:rsidRPr="00B31D6E">
        <w:rPr>
          <w:rFonts w:eastAsia="Libre Baskerville" w:cs="Libre Baskerville"/>
        </w:rPr>
        <w:t xml:space="preserve">Apply the formulas </w:t>
      </w:r>
      <m:oMath>
        <m:r>
          <w:rPr>
            <w:rFonts w:ascii="Cambria Math" w:eastAsia="Libre Baskerville" w:hAnsi="Cambria Math" w:cs="Libre Baskerville"/>
          </w:rPr>
          <m:t>V=l⋅w ∙h and V=B⋅h</m:t>
        </m:r>
      </m:oMath>
      <w:r w:rsidR="00B30420" w:rsidRPr="00B31D6E">
        <w:t xml:space="preserve"> </w:t>
      </w:r>
      <w:r w:rsidR="002E32A6" w:rsidRPr="00B31D6E">
        <w:t>(</w:t>
      </w:r>
      <w:r w:rsidR="002E32A6" w:rsidRPr="00B31D6E">
        <w:rPr>
          <w:i/>
        </w:rPr>
        <w:t xml:space="preserve">B represents the area of the base) </w:t>
      </w:r>
      <w:r w:rsidRPr="00B31D6E">
        <w:rPr>
          <w:rFonts w:eastAsia="Libre Baskerville" w:cs="Libre Baskerville"/>
        </w:rPr>
        <w:t xml:space="preserve">for rectangular prisms to find volumes of right rectangular prisms with whole-number edge lengths in the context of solving real world and mathematical problems. </w:t>
      </w:r>
      <w:r w:rsidR="0050060D" w:rsidRPr="00B31D6E">
        <w:rPr>
          <w:b/>
          <w:color w:val="7030A0"/>
        </w:rPr>
        <w:t>(5.MD.5b)</w:t>
      </w:r>
    </w:p>
    <w:p w14:paraId="33E42E92" w14:textId="3952B9BA" w:rsidR="00925EA3" w:rsidRPr="00B31D6E" w:rsidRDefault="00925EA3" w:rsidP="009332E1">
      <w:pPr>
        <w:numPr>
          <w:ilvl w:val="0"/>
          <w:numId w:val="65"/>
        </w:numPr>
        <w:spacing w:before="40" w:after="40" w:line="240" w:lineRule="auto"/>
        <w:ind w:left="2160" w:hanging="1080"/>
      </w:pPr>
      <w:r w:rsidRPr="00B31D6E">
        <w:rPr>
          <w:rFonts w:eastAsia="Libre Baskerville" w:cs="Libre Baskerville"/>
        </w:rPr>
        <w:t>Recognize volume as additive. Find volumes of solid figures composed of two non-overlapping right rectangular prisms by adding the volumes of the non-overlapping parts, applying this technique to solve real world problems.</w:t>
      </w:r>
      <w:r w:rsidR="0050060D" w:rsidRPr="00B31D6E">
        <w:rPr>
          <w:rFonts w:eastAsia="Libre Baskerville" w:cs="Libre Baskerville"/>
        </w:rPr>
        <w:t xml:space="preserve"> </w:t>
      </w:r>
      <w:r w:rsidR="0050060D" w:rsidRPr="00B31D6E">
        <w:rPr>
          <w:b/>
          <w:color w:val="7030A0"/>
        </w:rPr>
        <w:t>(5.MD.5c)</w:t>
      </w:r>
    </w:p>
    <w:p w14:paraId="53DB6F61" w14:textId="77777777" w:rsidR="00925EA3" w:rsidRPr="00B31D6E" w:rsidRDefault="00925EA3" w:rsidP="005719BF">
      <w:pPr>
        <w:spacing w:before="40" w:after="40" w:line="240" w:lineRule="auto"/>
        <w:ind w:left="360"/>
      </w:pPr>
      <w:r w:rsidRPr="00B31D6E">
        <w:rPr>
          <w:noProof/>
        </w:rPr>
        <w:drawing>
          <wp:inline distT="114300" distB="114300" distL="114300" distR="114300" wp14:anchorId="6244F2DC" wp14:editId="6976876B">
            <wp:extent cx="5520690" cy="847165"/>
            <wp:effectExtent l="0" t="0" r="3810" b="0"/>
            <wp:docPr id="13" name="image20.png" descr="Example for standard 5.MD.5c"/>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9" cstate="print"/>
                    <a:srcRect/>
                    <a:stretch>
                      <a:fillRect/>
                    </a:stretch>
                  </pic:blipFill>
                  <pic:spPr>
                    <a:xfrm>
                      <a:off x="0" y="0"/>
                      <a:ext cx="5565685" cy="854070"/>
                    </a:xfrm>
                    <a:prstGeom prst="rect">
                      <a:avLst/>
                    </a:prstGeom>
                    <a:ln/>
                  </pic:spPr>
                </pic:pic>
              </a:graphicData>
            </a:graphic>
          </wp:inline>
        </w:drawing>
      </w:r>
    </w:p>
    <w:p w14:paraId="244CBC00" w14:textId="77777777" w:rsidR="00925EA3" w:rsidRPr="00B31D6E" w:rsidRDefault="00925EA3" w:rsidP="005719BF">
      <w:pPr>
        <w:tabs>
          <w:tab w:val="right" w:pos="9360"/>
        </w:tabs>
        <w:spacing w:before="180" w:after="40" w:line="240" w:lineRule="auto"/>
        <w:rPr>
          <w:color w:val="0070C0"/>
          <w:sz w:val="32"/>
        </w:rPr>
      </w:pPr>
      <w:r w:rsidRPr="00B31D6E">
        <w:rPr>
          <w:rFonts w:eastAsia="Libre Baskerville" w:cs="Libre Baskerville"/>
          <w:b/>
          <w:color w:val="0070C0"/>
          <w:sz w:val="32"/>
        </w:rPr>
        <w:t>Geometry 5.G</w:t>
      </w:r>
    </w:p>
    <w:p w14:paraId="2ED504B9" w14:textId="3960A24D" w:rsidR="00925EA3" w:rsidRDefault="00925EA3" w:rsidP="005719BF">
      <w:pPr>
        <w:spacing w:before="120" w:after="60" w:line="240" w:lineRule="auto"/>
        <w:rPr>
          <w:rFonts w:eastAsia="Libre Baskerville" w:cs="Libre Baskerville"/>
          <w:b/>
          <w:sz w:val="24"/>
        </w:rPr>
      </w:pPr>
      <w:r w:rsidRPr="00B31D6E">
        <w:rPr>
          <w:rFonts w:eastAsia="Libre Baskerville" w:cs="Libre Baskerville"/>
          <w:b/>
          <w:sz w:val="24"/>
        </w:rPr>
        <w:t>Graph points on the coordinate plane to solve real-world and mathematical problems.</w:t>
      </w:r>
    </w:p>
    <w:p w14:paraId="359EB842" w14:textId="77777777" w:rsidR="00184BA7" w:rsidRPr="00B31D6E" w:rsidRDefault="00184BA7" w:rsidP="00184BA7">
      <w:pPr>
        <w:spacing w:after="60" w:line="240" w:lineRule="auto"/>
        <w:rPr>
          <w:sz w:val="24"/>
        </w:rPr>
      </w:pPr>
      <w:r w:rsidRPr="00B31D6E">
        <w:t>(</w:t>
      </w:r>
      <w:hyperlink r:id="rId120" w:history="1">
        <w:r w:rsidRPr="00B31D6E">
          <w:rPr>
            <w:rStyle w:val="Hyperlink"/>
            <w:rFonts w:eastAsia="Libre Baskerville" w:cs="Libre Baskerville"/>
          </w:rPr>
          <w:t xml:space="preserve">Geometry Progression K-6 Pg. 17 and graphic from Pg. </w:t>
        </w:r>
        <w:r>
          <w:rPr>
            <w:rStyle w:val="Hyperlink"/>
            <w:rFonts w:eastAsia="Libre Baskerville" w:cs="Libre Baskerville"/>
          </w:rPr>
          <w:t>17-</w:t>
        </w:r>
        <w:r w:rsidRPr="00B31D6E">
          <w:rPr>
            <w:rStyle w:val="Hyperlink"/>
            <w:rFonts w:eastAsia="Libre Baskerville" w:cs="Libre Baskerville"/>
          </w:rPr>
          <w:t>18</w:t>
        </w:r>
      </w:hyperlink>
      <w:r w:rsidRPr="00B31D6E">
        <w:rPr>
          <w:rStyle w:val="Hyperlink"/>
          <w:rFonts w:eastAsia="Libre Baskerville" w:cs="Libre Baskerville"/>
        </w:rPr>
        <w:t>)</w:t>
      </w:r>
    </w:p>
    <w:p w14:paraId="3D22F3F1" w14:textId="05D6F6A9" w:rsidR="00184BA7" w:rsidRDefault="00925EA3" w:rsidP="009332E1">
      <w:pPr>
        <w:numPr>
          <w:ilvl w:val="0"/>
          <w:numId w:val="58"/>
        </w:numPr>
        <w:spacing w:before="60" w:after="60" w:line="240" w:lineRule="auto"/>
        <w:ind w:left="1440" w:hanging="1080"/>
        <w:rPr>
          <w:b/>
          <w:color w:val="7030A0"/>
        </w:rPr>
      </w:pPr>
      <w:bookmarkStart w:id="157" w:name="FIVEG1"/>
      <w:r w:rsidRPr="00B31D6E">
        <w:rPr>
          <w:rFonts w:eastAsia="Libre Baskerville" w:cs="Libre Baskerville"/>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x-axis and x-coordinate, y-axis and y-coordinate)</w:t>
      </w:r>
      <w:r w:rsidRPr="00B31D6E">
        <w:rPr>
          <w:rFonts w:eastAsia="Libre Baskerville" w:cs="Libre Baskerville"/>
        </w:rPr>
        <w:t>.</w:t>
      </w:r>
      <w:r w:rsidR="0050060D" w:rsidRPr="00B31D6E">
        <w:rPr>
          <w:rFonts w:eastAsia="Libre Baskerville" w:cs="Libre Baskerville"/>
        </w:rPr>
        <w:t xml:space="preserve"> </w:t>
      </w:r>
      <w:r w:rsidR="0050060D" w:rsidRPr="00B31D6E">
        <w:rPr>
          <w:b/>
          <w:color w:val="7030A0"/>
        </w:rPr>
        <w:t>(5.G.1)</w:t>
      </w:r>
    </w:p>
    <w:p w14:paraId="22C169D1" w14:textId="77777777" w:rsidR="00184BA7" w:rsidRDefault="00184BA7">
      <w:pPr>
        <w:rPr>
          <w:b/>
          <w:color w:val="7030A0"/>
        </w:rPr>
      </w:pPr>
      <w:r>
        <w:rPr>
          <w:b/>
          <w:color w:val="7030A0"/>
        </w:rPr>
        <w:br w:type="page"/>
      </w:r>
    </w:p>
    <w:p w14:paraId="00F52A03" w14:textId="414A7BE1" w:rsidR="00925EA3" w:rsidRPr="00B31D6E" w:rsidRDefault="00925EA3" w:rsidP="009332E1">
      <w:pPr>
        <w:numPr>
          <w:ilvl w:val="0"/>
          <w:numId w:val="58"/>
        </w:numPr>
        <w:spacing w:before="60" w:after="60" w:line="240" w:lineRule="auto"/>
        <w:ind w:left="1440" w:hanging="1080"/>
      </w:pPr>
      <w:bookmarkStart w:id="158" w:name="FIVEG2"/>
      <w:bookmarkEnd w:id="157"/>
      <w:r w:rsidRPr="00B31D6E">
        <w:rPr>
          <w:rFonts w:eastAsia="Libre Baskerville" w:cs="Libre Baskerville"/>
        </w:rPr>
        <w:lastRenderedPageBreak/>
        <w:t xml:space="preserve">Represent real world and mathematical problems by graphing points in the first quadrant of the coordinate plane, and interpret coordinate values of points in the context of the situation. </w:t>
      </w:r>
      <w:bookmarkEnd w:id="158"/>
      <w:r w:rsidR="00DD51BB" w:rsidRPr="00B31D6E">
        <w:rPr>
          <w:rFonts w:eastAsia="Libre Baskerville" w:cs="Libre Baskerville"/>
          <w:i/>
        </w:rPr>
        <w:t>(</w:t>
      </w:r>
      <w:r w:rsidR="00AA10FD" w:rsidRPr="00B31D6E">
        <w:rPr>
          <w:rFonts w:eastAsia="Libre Baskerville" w:cs="Libre Baskerville"/>
          <w:i/>
        </w:rPr>
        <w:t>e.g.</w:t>
      </w:r>
      <w:r w:rsidR="00DD51BB" w:rsidRPr="00B31D6E">
        <w:rPr>
          <w:rFonts w:eastAsia="Libre Baskerville" w:cs="Libre Baskerville"/>
          <w:i/>
        </w:rPr>
        <w:t xml:space="preserve"> plotting the relationship between two positive quantities such as </w:t>
      </w:r>
      <w:r w:rsidR="0004747F" w:rsidRPr="00B31D6E">
        <w:rPr>
          <w:rFonts w:eastAsia="Libre Baskerville" w:cs="Libre Baskerville"/>
          <w:i/>
        </w:rPr>
        <w:t xml:space="preserve">maps, coordinate grid games (such as Battleship), </w:t>
      </w:r>
      <w:r w:rsidR="00DD51BB" w:rsidRPr="00B31D6E">
        <w:rPr>
          <w:rFonts w:eastAsia="Libre Baskerville" w:cs="Libre Baskerville"/>
          <w:i/>
        </w:rPr>
        <w:t xml:space="preserve">time/temperature, time/distance, cost/quantity, </w:t>
      </w:r>
      <w:r w:rsidR="00B3218E" w:rsidRPr="00B31D6E">
        <w:rPr>
          <w:rFonts w:eastAsia="Libre Baskerville" w:cs="Libre Baskerville"/>
          <w:i/>
        </w:rPr>
        <w:t>etc.</w:t>
      </w:r>
      <w:r w:rsidR="00DD51BB" w:rsidRPr="00B31D6E">
        <w:rPr>
          <w:rFonts w:eastAsia="Libre Baskerville" w:cs="Libre Baskerville"/>
          <w:i/>
        </w:rPr>
        <w:t>)</w:t>
      </w:r>
      <w:r w:rsidR="0050060D" w:rsidRPr="00B31D6E">
        <w:rPr>
          <w:rFonts w:eastAsia="Libre Baskerville" w:cs="Libre Baskerville"/>
          <w:i/>
        </w:rPr>
        <w:t>.</w:t>
      </w:r>
      <w:r w:rsidR="0050060D" w:rsidRPr="00B31D6E">
        <w:rPr>
          <w:rFonts w:eastAsia="Libre Baskerville" w:cs="Libre Baskerville"/>
        </w:rPr>
        <w:t xml:space="preserve"> </w:t>
      </w:r>
      <w:r w:rsidR="0050060D" w:rsidRPr="00B31D6E">
        <w:rPr>
          <w:b/>
          <w:color w:val="7030A0"/>
        </w:rPr>
        <w:t>(5.G.2)</w:t>
      </w:r>
    </w:p>
    <w:p w14:paraId="5859772D" w14:textId="77777777" w:rsidR="002D5315" w:rsidRPr="00B31D6E" w:rsidRDefault="00925EA3" w:rsidP="005719BF">
      <w:pPr>
        <w:spacing w:before="120" w:after="0" w:line="240" w:lineRule="auto"/>
        <w:rPr>
          <w:rFonts w:eastAsia="Libre Baskerville" w:cs="Libre Baskerville"/>
          <w:b/>
          <w:sz w:val="24"/>
        </w:rPr>
      </w:pPr>
      <w:r w:rsidRPr="00B31D6E">
        <w:rPr>
          <w:rFonts w:eastAsia="Libre Baskerville" w:cs="Libre Baskerville"/>
          <w:b/>
          <w:sz w:val="24"/>
        </w:rPr>
        <w:t>Classify two-dimensional figures into categories based on their</w:t>
      </w:r>
      <w:r w:rsidR="002D5315" w:rsidRPr="00B31D6E">
        <w:rPr>
          <w:rFonts w:eastAsia="Libre Baskerville" w:cs="Libre Baskerville"/>
          <w:b/>
          <w:sz w:val="24"/>
        </w:rPr>
        <w:t xml:space="preserve"> properties </w:t>
      </w:r>
    </w:p>
    <w:p w14:paraId="7B3DDB21" w14:textId="5D732C20" w:rsidR="00925EA3" w:rsidRPr="00B31D6E" w:rsidRDefault="009332E1" w:rsidP="005719BF">
      <w:pPr>
        <w:spacing w:after="60" w:line="240" w:lineRule="auto"/>
        <w:rPr>
          <w:sz w:val="24"/>
        </w:rPr>
      </w:pPr>
      <w:r w:rsidRPr="00B31D6E">
        <w:t>(</w:t>
      </w:r>
      <w:hyperlink r:id="rId121" w:history="1">
        <w:r w:rsidR="007E2B72" w:rsidRPr="00B31D6E">
          <w:rPr>
            <w:rStyle w:val="Hyperlink"/>
            <w:rFonts w:eastAsia="Libre Baskerville" w:cs="Libre Baskerville"/>
          </w:rPr>
          <w:t>Geometry Progression K-6 Pg. 17 and graphic from Pg. 18</w:t>
        </w:r>
      </w:hyperlink>
      <w:r w:rsidRPr="00B31D6E">
        <w:rPr>
          <w:rStyle w:val="Hyperlink"/>
          <w:rFonts w:eastAsia="Libre Baskerville" w:cs="Libre Baskerville"/>
        </w:rPr>
        <w:t>)</w:t>
      </w:r>
    </w:p>
    <w:p w14:paraId="0F0C67DE" w14:textId="0C4DA7E8" w:rsidR="00925EA3" w:rsidRPr="00B31D6E" w:rsidRDefault="00925EA3" w:rsidP="009332E1">
      <w:pPr>
        <w:numPr>
          <w:ilvl w:val="0"/>
          <w:numId w:val="58"/>
        </w:numPr>
        <w:spacing w:before="60" w:after="60" w:line="240" w:lineRule="auto"/>
        <w:ind w:left="1440" w:hanging="1080"/>
        <w:rPr>
          <w:rFonts w:eastAsia="Libre Baskerville" w:cs="Libre Baskerville"/>
          <w:i/>
        </w:rPr>
      </w:pPr>
      <w:bookmarkStart w:id="159" w:name="FIVEG3"/>
      <w:r w:rsidRPr="00B31D6E">
        <w:rPr>
          <w:rFonts w:eastAsia="Libre Baskerville" w:cs="Libre Baskerville"/>
        </w:rPr>
        <w:t xml:space="preserve">Understand that attributes belonging to a category of two-dimensional figures also belong to all subcategories of that category. </w:t>
      </w:r>
      <w:r w:rsidRPr="00B31D6E">
        <w:rPr>
          <w:rFonts w:eastAsia="Libre Baskerville" w:cs="Libre Baskerville"/>
          <w:i/>
        </w:rPr>
        <w:t>For example, all rectangles have four right angles and squares are rectangles, so all squares have four right angles.</w:t>
      </w:r>
      <w:r w:rsidR="0050060D" w:rsidRPr="00B31D6E">
        <w:rPr>
          <w:rFonts w:eastAsia="Libre Baskerville" w:cs="Libre Baskerville"/>
        </w:rPr>
        <w:t xml:space="preserve"> </w:t>
      </w:r>
      <w:r w:rsidR="0050060D" w:rsidRPr="00B31D6E">
        <w:rPr>
          <w:b/>
          <w:color w:val="7030A0"/>
        </w:rPr>
        <w:t>(5.G.3)</w:t>
      </w:r>
    </w:p>
    <w:p w14:paraId="69F97242" w14:textId="4349EE6E" w:rsidR="00925EA3" w:rsidRPr="00B31D6E" w:rsidRDefault="00925EA3" w:rsidP="009332E1">
      <w:pPr>
        <w:numPr>
          <w:ilvl w:val="0"/>
          <w:numId w:val="58"/>
        </w:numPr>
        <w:spacing w:before="60" w:after="60" w:line="240" w:lineRule="auto"/>
        <w:ind w:left="1440" w:hanging="1080"/>
      </w:pPr>
      <w:bookmarkStart w:id="160" w:name="FIVEG4"/>
      <w:bookmarkEnd w:id="159"/>
      <w:r w:rsidRPr="00B31D6E">
        <w:rPr>
          <w:rFonts w:eastAsia="Libre Baskerville" w:cs="Libre Baskerville"/>
        </w:rPr>
        <w:t>Classify two-dimensional figures in a hierarchy based on properties</w:t>
      </w:r>
      <w:bookmarkEnd w:id="160"/>
      <w:r w:rsidRPr="00B31D6E">
        <w:rPr>
          <w:rFonts w:eastAsia="Libre Baskerville" w:cs="Libre Baskerville"/>
        </w:rPr>
        <w:t>.</w:t>
      </w:r>
      <w:r w:rsidR="0050060D" w:rsidRPr="00B31D6E">
        <w:rPr>
          <w:rFonts w:eastAsia="Libre Baskerville" w:cs="Libre Baskerville"/>
        </w:rPr>
        <w:t xml:space="preserve"> </w:t>
      </w:r>
      <w:r w:rsidR="0050060D" w:rsidRPr="00B31D6E">
        <w:rPr>
          <w:b/>
          <w:color w:val="7030A0"/>
        </w:rPr>
        <w:t>(5.G.4)</w:t>
      </w:r>
    </w:p>
    <w:p w14:paraId="21A13A2D" w14:textId="77777777" w:rsidR="00B30420" w:rsidRPr="00B31D6E" w:rsidRDefault="00B30420" w:rsidP="005719BF">
      <w:pPr>
        <w:spacing w:before="60" w:after="60" w:line="240" w:lineRule="auto"/>
        <w:rPr>
          <w:rFonts w:eastAsia="Libre Baskerville" w:cs="Libre Baskerville"/>
        </w:rPr>
      </w:pPr>
    </w:p>
    <w:p w14:paraId="41418EEA" w14:textId="77777777" w:rsidR="00B30420" w:rsidRPr="00B31D6E" w:rsidRDefault="00B30420" w:rsidP="005719BF">
      <w:pPr>
        <w:spacing w:before="60" w:after="60" w:line="240" w:lineRule="auto"/>
        <w:sectPr w:rsidR="00B30420" w:rsidRPr="00B31D6E" w:rsidSect="00033874">
          <w:pgSz w:w="12240" w:h="15840"/>
          <w:pgMar w:top="1440" w:right="1440" w:bottom="1440" w:left="1440" w:header="720" w:footer="720" w:gutter="0"/>
          <w:cols w:space="720"/>
          <w:docGrid w:linePitch="360"/>
        </w:sectPr>
      </w:pPr>
    </w:p>
    <w:p w14:paraId="470E6806" w14:textId="77777777" w:rsidR="002017B1" w:rsidRPr="00B31D6E" w:rsidRDefault="002017B1" w:rsidP="005719BF">
      <w:pPr>
        <w:pStyle w:val="Quote"/>
        <w:jc w:val="center"/>
        <w:rPr>
          <w:rFonts w:eastAsia="Calibri" w:cs="Times New Roman"/>
          <w:b/>
          <w:bCs/>
          <w:i w:val="0"/>
          <w:iCs w:val="0"/>
          <w:color w:val="auto"/>
          <w:sz w:val="28"/>
          <w:lang w:eastAsia="en-US"/>
        </w:rPr>
      </w:pPr>
      <w:bookmarkStart w:id="161" w:name="Grade6"/>
      <w:bookmarkEnd w:id="161"/>
      <w:r w:rsidRPr="00B31D6E">
        <w:rPr>
          <w:rFonts w:eastAsia="Calibri" w:cs="Times New Roman"/>
          <w:b/>
          <w:bCs/>
          <w:i w:val="0"/>
          <w:iCs w:val="0"/>
          <w:color w:val="auto"/>
          <w:sz w:val="28"/>
          <w:lang w:eastAsia="en-US"/>
        </w:rPr>
        <w:lastRenderedPageBreak/>
        <w:t>Grade Six Content Standards Overview</w:t>
      </w:r>
    </w:p>
    <w:p w14:paraId="0EB97EF5" w14:textId="77777777" w:rsidR="002017B1" w:rsidRPr="00B31D6E" w:rsidRDefault="002017B1" w:rsidP="005719BF">
      <w:pPr>
        <w:spacing w:line="240" w:lineRule="auto"/>
        <w:jc w:val="center"/>
        <w:rPr>
          <w:rStyle w:val="Hyperlink"/>
          <w:b/>
          <w:sz w:val="28"/>
        </w:rPr>
      </w:pPr>
      <w:r w:rsidRPr="00B31D6E">
        <w:rPr>
          <w:b/>
          <w:sz w:val="28"/>
        </w:rPr>
        <w:fldChar w:fldCharType="begin"/>
      </w:r>
      <w:r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Pr="00B31D6E">
        <w:rPr>
          <w:rStyle w:val="Hyperlink"/>
          <w:b/>
          <w:sz w:val="28"/>
        </w:rPr>
        <w:t>Critical Areas for Grade Six</w:t>
      </w:r>
    </w:p>
    <w:p w14:paraId="7D482922" w14:textId="77777777" w:rsidR="002017B1" w:rsidRPr="00B31D6E" w:rsidRDefault="002017B1" w:rsidP="005719BF">
      <w:pPr>
        <w:spacing w:line="240" w:lineRule="auto"/>
        <w:sectPr w:rsidR="002017B1" w:rsidRPr="00B31D6E" w:rsidSect="00924693">
          <w:pgSz w:w="12240" w:h="15840"/>
          <w:pgMar w:top="1440" w:right="1440" w:bottom="1440" w:left="1440" w:header="720" w:footer="720" w:gutter="0"/>
          <w:cols w:space="720"/>
          <w:docGrid w:linePitch="360"/>
        </w:sectPr>
      </w:pPr>
      <w:r w:rsidRPr="00B31D6E">
        <w:rPr>
          <w:b/>
          <w:sz w:val="28"/>
        </w:rPr>
        <w:fldChar w:fldCharType="end"/>
      </w:r>
    </w:p>
    <w:p w14:paraId="545EFD07" w14:textId="4D61B334" w:rsidR="002017B1" w:rsidRPr="00B31D6E" w:rsidRDefault="002017B1" w:rsidP="005719BF">
      <w:pPr>
        <w:spacing w:before="240" w:after="0" w:line="240" w:lineRule="auto"/>
        <w:rPr>
          <w:b/>
          <w:sz w:val="24"/>
        </w:rPr>
      </w:pPr>
      <w:r w:rsidRPr="00B31D6E">
        <w:rPr>
          <w:b/>
          <w:color w:val="FF0000"/>
          <w:sz w:val="24"/>
        </w:rPr>
        <w:fldChar w:fldCharType="begin"/>
      </w:r>
      <w:r w:rsidRPr="00B31D6E">
        <w:rPr>
          <w:b/>
          <w:color w:val="FF0000"/>
        </w:rPr>
        <w:instrText xml:space="preserve"> </w:instrText>
      </w:r>
      <w:r w:rsidRPr="00B31D6E">
        <w:rPr>
          <w:b/>
          <w:color w:val="FF0000"/>
          <w:sz w:val="24"/>
        </w:rPr>
        <w:instrText>AutoTextList \s NoStyle\t "</w:instrText>
      </w:r>
      <w:r w:rsidRPr="00B31D6E">
        <w:rPr>
          <w:b/>
          <w:color w:val="FF0000"/>
        </w:rPr>
        <w:instrText>T</w:instrText>
      </w:r>
      <w:r w:rsidRPr="00B31D6E">
        <w:rPr>
          <w:b/>
          <w:color w:val="FF0000"/>
          <w:sz w:val="24"/>
        </w:rPr>
        <w:instrText>he quantitati</w:instrText>
      </w:r>
      <w:r w:rsidR="007E2103" w:rsidRPr="00B31D6E">
        <w:rPr>
          <w:b/>
          <w:color w:val="FF0000"/>
          <w:sz w:val="24"/>
        </w:rPr>
        <w:instrText>ve relation between two amounts</w:instrText>
      </w:r>
      <w:r w:rsidRPr="00B31D6E">
        <w:rPr>
          <w:b/>
          <w:color w:val="FF0000"/>
          <w:sz w:val="24"/>
        </w:rPr>
        <w:instrText>”</w:instrText>
      </w:r>
      <w:r w:rsidRPr="00B31D6E">
        <w:rPr>
          <w:b/>
          <w:color w:val="FF0000"/>
          <w:sz w:val="24"/>
        </w:rPr>
        <w:fldChar w:fldCharType="separate"/>
      </w:r>
      <w:r w:rsidRPr="00B31D6E">
        <w:rPr>
          <w:b/>
          <w:color w:val="FF0000"/>
          <w:sz w:val="24"/>
        </w:rPr>
        <w:t>Ratio</w:t>
      </w:r>
      <w:r w:rsidRPr="00B31D6E">
        <w:rPr>
          <w:b/>
          <w:color w:val="FF0000"/>
          <w:sz w:val="24"/>
        </w:rPr>
        <w:fldChar w:fldCharType="end"/>
      </w:r>
      <w:r w:rsidRPr="00B31D6E">
        <w:rPr>
          <w:b/>
          <w:color w:val="FF0000"/>
          <w:sz w:val="24"/>
        </w:rPr>
        <w:t>s</w:t>
      </w:r>
      <w:r w:rsidRPr="00B31D6E">
        <w:rPr>
          <w:b/>
          <w:sz w:val="24"/>
        </w:rPr>
        <w:t xml:space="preserve"> and Proportional Relationships (</w:t>
      </w:r>
      <w:r w:rsidR="009332E1" w:rsidRPr="00B31D6E">
        <w:rPr>
          <w:b/>
          <w:sz w:val="24"/>
        </w:rPr>
        <w:t>6.</w:t>
      </w:r>
      <w:r w:rsidRPr="00B31D6E">
        <w:rPr>
          <w:b/>
          <w:sz w:val="24"/>
        </w:rPr>
        <w:t>RP)</w:t>
      </w:r>
    </w:p>
    <w:p w14:paraId="5B1DE329" w14:textId="77777777" w:rsidR="002017B1" w:rsidRPr="00B31D6E" w:rsidRDefault="002017B1" w:rsidP="005719BF">
      <w:pPr>
        <w:numPr>
          <w:ilvl w:val="0"/>
          <w:numId w:val="69"/>
        </w:numPr>
        <w:spacing w:after="0" w:line="240" w:lineRule="auto"/>
      </w:pPr>
      <w:r w:rsidRPr="00B31D6E">
        <w:rPr>
          <w:bCs/>
          <w:i/>
          <w:iCs/>
          <w:noProof/>
        </w:rPr>
        <mc:AlternateContent>
          <mc:Choice Requires="wps">
            <w:drawing>
              <wp:anchor distT="45720" distB="45720" distL="114300" distR="114300" simplePos="0" relativeHeight="251697152" behindDoc="1" locked="0" layoutInCell="1" allowOverlap="1" wp14:anchorId="049A3C1B" wp14:editId="2F4F6FD6">
                <wp:simplePos x="0" y="0"/>
                <wp:positionH relativeFrom="margin">
                  <wp:posOffset>3495675</wp:posOffset>
                </wp:positionH>
                <wp:positionV relativeFrom="paragraph">
                  <wp:posOffset>98425</wp:posOffset>
                </wp:positionV>
                <wp:extent cx="2362200" cy="3657600"/>
                <wp:effectExtent l="19050" t="19050" r="38100" b="38100"/>
                <wp:wrapTight wrapText="bothSides">
                  <wp:wrapPolygon edited="0">
                    <wp:start x="-174" y="-113"/>
                    <wp:lineTo x="-174" y="21713"/>
                    <wp:lineTo x="21774" y="21713"/>
                    <wp:lineTo x="21774" y="-113"/>
                    <wp:lineTo x="-174" y="-113"/>
                  </wp:wrapPolygon>
                </wp:wrapTight>
                <wp:docPr id="16" name="Text Box 16">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5760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374AE061"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159DF5F5" w14:textId="189C17D4"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67F17EF5" w14:textId="77777777" w:rsidR="00184BA7" w:rsidRPr="00F8153F" w:rsidRDefault="00184BA7" w:rsidP="006C0AB7">
                            <w:pPr>
                              <w:numPr>
                                <w:ilvl w:val="0"/>
                                <w:numId w:val="68"/>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6A07DBB"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Reason abstractly and quantitatively.</w:t>
                            </w:r>
                          </w:p>
                          <w:p w14:paraId="46044B05"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BEE1B9"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Model with mathematics.</w:t>
                            </w:r>
                          </w:p>
                          <w:p w14:paraId="0EE6470F"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Use appropriate tools strategically.</w:t>
                            </w:r>
                          </w:p>
                          <w:p w14:paraId="3340BD8D"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Attend to precision.</w:t>
                            </w:r>
                          </w:p>
                          <w:p w14:paraId="55B49F6A"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Look for and make use of structure.</w:t>
                            </w:r>
                          </w:p>
                          <w:p w14:paraId="0D549382" w14:textId="77777777" w:rsidR="00184BA7" w:rsidRPr="00701FF8"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0AB8838" w14:textId="77777777" w:rsidR="00184BA7" w:rsidRPr="002E038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3C1B" id="Text Box 16" o:spid="_x0000_s1042" type="#_x0000_t202" href="http://community.ksde.org/Portals/54/Documents/Standards/Standards_Review/Linked_Files/Standards_for_Mathematical_Practice.pdf" style="position:absolute;left:0;text-align:left;margin-left:275.25pt;margin-top:7.75pt;width:186pt;height:4in;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" o:button="t" fillcolor="#5b9bd5 [3204]" strokecolor="black [3200]" strokeweight="4.5pt">
                <v:fill o:detectmouseclick="t"/>
                <v:textbox>
                  <w:txbxContent>
                    <w:p w14:paraId="374AE061"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 xml:space="preserve">Standards for </w:t>
                      </w:r>
                    </w:p>
                    <w:p w14:paraId="159DF5F5" w14:textId="189C17D4"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67F17EF5" w14:textId="77777777" w:rsidR="00184BA7" w:rsidRPr="00F8153F" w:rsidRDefault="00184BA7" w:rsidP="006C0AB7">
                      <w:pPr>
                        <w:numPr>
                          <w:ilvl w:val="0"/>
                          <w:numId w:val="68"/>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6A07DBB"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Reason abstractly and quantitatively.</w:t>
                      </w:r>
                    </w:p>
                    <w:p w14:paraId="46044B05"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BEE1B9"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Model with mathematics.</w:t>
                      </w:r>
                    </w:p>
                    <w:p w14:paraId="0EE6470F"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Use appropriate tools strategically.</w:t>
                      </w:r>
                    </w:p>
                    <w:p w14:paraId="3340BD8D"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Attend to precision.</w:t>
                      </w:r>
                    </w:p>
                    <w:p w14:paraId="55B49F6A" w14:textId="77777777" w:rsidR="00184BA7" w:rsidRPr="00F8153F"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Look for and make use of structure.</w:t>
                      </w:r>
                    </w:p>
                    <w:p w14:paraId="0D549382" w14:textId="77777777" w:rsidR="00184BA7" w:rsidRPr="00701FF8" w:rsidRDefault="00184BA7" w:rsidP="006C0AB7">
                      <w:pPr>
                        <w:numPr>
                          <w:ilvl w:val="0"/>
                          <w:numId w:val="68"/>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0AB8838" w14:textId="77777777" w:rsidR="00184BA7" w:rsidRPr="002E038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Six!</w:t>
                      </w:r>
                    </w:p>
                  </w:txbxContent>
                </v:textbox>
                <w10:wrap type="tight" anchorx="margin"/>
              </v:shape>
            </w:pict>
          </mc:Fallback>
        </mc:AlternateContent>
      </w:r>
      <w:r w:rsidRPr="00B31D6E">
        <w:t>Understand ratio concepts and use ratio reasoning to solve problems.</w:t>
      </w:r>
    </w:p>
    <w:p w14:paraId="24A09222" w14:textId="77777777" w:rsidR="002017B1" w:rsidRPr="00B31D6E" w:rsidRDefault="002017B1" w:rsidP="005719BF">
      <w:pPr>
        <w:tabs>
          <w:tab w:val="left" w:pos="720"/>
          <w:tab w:val="left" w:pos="1710"/>
          <w:tab w:val="left" w:pos="2700"/>
        </w:tabs>
        <w:spacing w:after="0" w:line="240" w:lineRule="auto"/>
        <w:rPr>
          <w:b/>
        </w:rPr>
      </w:pPr>
      <w:r w:rsidRPr="00B31D6E">
        <w:rPr>
          <w:b/>
          <w:i/>
        </w:rPr>
        <w:tab/>
      </w:r>
      <w:hyperlink w:anchor="SIXRP1" w:history="1">
        <w:r w:rsidRPr="00B31D6E">
          <w:rPr>
            <w:rStyle w:val="Hyperlink"/>
            <w:b/>
          </w:rPr>
          <w:t>6.RP.1</w:t>
        </w:r>
      </w:hyperlink>
      <w:r w:rsidRPr="00B31D6E">
        <w:rPr>
          <w:b/>
        </w:rPr>
        <w:tab/>
      </w:r>
      <w:hyperlink w:anchor="SIXRP2" w:history="1">
        <w:r w:rsidRPr="00B31D6E">
          <w:rPr>
            <w:rStyle w:val="Hyperlink"/>
            <w:b/>
          </w:rPr>
          <w:t>6.RP.2</w:t>
        </w:r>
      </w:hyperlink>
      <w:r w:rsidRPr="00B31D6E">
        <w:tab/>
      </w:r>
      <w:hyperlink w:anchor="SIXRP3" w:history="1">
        <w:r w:rsidRPr="00B31D6E">
          <w:rPr>
            <w:rStyle w:val="Hyperlink"/>
            <w:b/>
          </w:rPr>
          <w:t>6.RP.3</w:t>
        </w:r>
      </w:hyperlink>
      <w:r w:rsidRPr="00B31D6E">
        <w:rPr>
          <w:rStyle w:val="Hyperlink"/>
          <w:b/>
          <w:u w:val="none"/>
        </w:rPr>
        <w:tab/>
      </w:r>
    </w:p>
    <w:p w14:paraId="3F12EDF4" w14:textId="708F859B" w:rsidR="002017B1" w:rsidRPr="00B31D6E" w:rsidRDefault="002017B1" w:rsidP="005719BF">
      <w:pPr>
        <w:spacing w:before="240" w:after="0" w:line="240" w:lineRule="auto"/>
        <w:rPr>
          <w:b/>
          <w:sz w:val="24"/>
        </w:rPr>
      </w:pPr>
      <w:r w:rsidRPr="00B31D6E">
        <w:rPr>
          <w:b/>
          <w:sz w:val="24"/>
        </w:rPr>
        <w:t>The Number System (</w:t>
      </w:r>
      <w:r w:rsidR="009332E1" w:rsidRPr="00B31D6E">
        <w:rPr>
          <w:b/>
          <w:sz w:val="24"/>
        </w:rPr>
        <w:t>6.</w:t>
      </w:r>
      <w:r w:rsidRPr="00B31D6E">
        <w:rPr>
          <w:b/>
          <w:sz w:val="24"/>
        </w:rPr>
        <w:t>NS)</w:t>
      </w:r>
    </w:p>
    <w:p w14:paraId="543F8E0B" w14:textId="77777777" w:rsidR="002017B1" w:rsidRPr="00B31D6E" w:rsidRDefault="002017B1" w:rsidP="005719BF">
      <w:pPr>
        <w:pStyle w:val="ListParagraph"/>
        <w:widowControl/>
        <w:numPr>
          <w:ilvl w:val="0"/>
          <w:numId w:val="70"/>
        </w:numPr>
        <w:rPr>
          <w:rFonts w:asciiTheme="minorHAnsi" w:hAnsiTheme="minorHAnsi"/>
        </w:rPr>
      </w:pPr>
      <w:r w:rsidRPr="00B31D6E">
        <w:rPr>
          <w:rFonts w:asciiTheme="minorHAnsi" w:hAnsiTheme="minorHAnsi"/>
        </w:rPr>
        <w:t>Apply and extend previous understandings of multiplication and division to divide fractions by fractions.</w:t>
      </w:r>
    </w:p>
    <w:p w14:paraId="2539251F" w14:textId="77777777" w:rsidR="002017B1" w:rsidRPr="00B31D6E" w:rsidRDefault="002017B1" w:rsidP="005719BF">
      <w:pPr>
        <w:tabs>
          <w:tab w:val="left" w:pos="720"/>
          <w:tab w:val="left" w:pos="1710"/>
          <w:tab w:val="left" w:pos="2700"/>
        </w:tabs>
        <w:spacing w:after="0" w:line="240" w:lineRule="auto"/>
        <w:rPr>
          <w:b/>
        </w:rPr>
      </w:pPr>
      <w:r w:rsidRPr="00B31D6E">
        <w:rPr>
          <w:b/>
        </w:rPr>
        <w:tab/>
      </w:r>
      <w:hyperlink w:anchor="SIXNS1" w:history="1">
        <w:r w:rsidRPr="00B31D6E">
          <w:rPr>
            <w:rStyle w:val="Hyperlink"/>
            <w:b/>
          </w:rPr>
          <w:t>6.NS.1</w:t>
        </w:r>
      </w:hyperlink>
    </w:p>
    <w:p w14:paraId="1C51EA09" w14:textId="77777777" w:rsidR="002017B1" w:rsidRPr="00B31D6E" w:rsidRDefault="002017B1" w:rsidP="005719BF">
      <w:pPr>
        <w:pStyle w:val="ListParagraph"/>
        <w:widowControl/>
        <w:numPr>
          <w:ilvl w:val="0"/>
          <w:numId w:val="70"/>
        </w:numPr>
        <w:tabs>
          <w:tab w:val="left" w:pos="720"/>
          <w:tab w:val="left" w:pos="1710"/>
          <w:tab w:val="left" w:pos="2700"/>
        </w:tabs>
        <w:rPr>
          <w:rFonts w:asciiTheme="minorHAnsi" w:hAnsiTheme="minorHAnsi"/>
        </w:rPr>
      </w:pPr>
      <w:r w:rsidRPr="00B31D6E">
        <w:rPr>
          <w:rFonts w:asciiTheme="minorHAnsi" w:hAnsiTheme="minorHAnsi"/>
        </w:rPr>
        <w:t>Compute fluently (</w:t>
      </w:r>
      <w:hyperlink r:id="rId122" w:history="1">
        <w:r w:rsidRPr="00B31D6E">
          <w:rPr>
            <w:rStyle w:val="Hyperlink"/>
            <w:rFonts w:asciiTheme="minorHAnsi" w:eastAsia="Libre Baskerville" w:hAnsiTheme="minorHAnsi" w:cs="Libre Baskerville"/>
          </w:rPr>
          <w:t>efficiently, accurately, and flexibly</w:t>
        </w:r>
      </w:hyperlink>
      <w:r w:rsidRPr="00B31D6E">
        <w:rPr>
          <w:rFonts w:asciiTheme="minorHAnsi" w:hAnsiTheme="minorHAnsi"/>
        </w:rPr>
        <w:t>) with multi-digit numbers and find common factors and multiples.</w:t>
      </w:r>
    </w:p>
    <w:p w14:paraId="0D8C1199" w14:textId="77777777" w:rsidR="002017B1" w:rsidRPr="00B31D6E" w:rsidRDefault="002017B1" w:rsidP="005719BF">
      <w:pPr>
        <w:tabs>
          <w:tab w:val="left" w:pos="720"/>
          <w:tab w:val="left" w:pos="1710"/>
          <w:tab w:val="left" w:pos="2700"/>
        </w:tabs>
        <w:spacing w:after="0" w:line="240" w:lineRule="auto"/>
      </w:pPr>
      <w:r w:rsidRPr="00B31D6E">
        <w:rPr>
          <w:b/>
        </w:rPr>
        <w:tab/>
      </w:r>
      <w:hyperlink w:anchor="SIXNS2" w:history="1">
        <w:r w:rsidRPr="00B31D6E">
          <w:rPr>
            <w:rStyle w:val="Hyperlink"/>
            <w:b/>
          </w:rPr>
          <w:t>6.NS.2</w:t>
        </w:r>
      </w:hyperlink>
      <w:r w:rsidRPr="00B31D6E">
        <w:t xml:space="preserve"> </w:t>
      </w:r>
      <w:r w:rsidRPr="00B31D6E">
        <w:tab/>
      </w:r>
      <w:hyperlink w:anchor="SIXNS3" w:history="1">
        <w:r w:rsidRPr="00B31D6E">
          <w:rPr>
            <w:rStyle w:val="Hyperlink"/>
            <w:b/>
          </w:rPr>
          <w:t>6.NS.3</w:t>
        </w:r>
      </w:hyperlink>
      <w:r w:rsidRPr="00B31D6E">
        <w:rPr>
          <w:b/>
        </w:rPr>
        <w:t xml:space="preserve"> </w:t>
      </w:r>
      <w:r w:rsidRPr="00B31D6E">
        <w:rPr>
          <w:b/>
        </w:rPr>
        <w:tab/>
      </w:r>
      <w:hyperlink w:anchor="SIXNS4" w:history="1">
        <w:r w:rsidRPr="00B31D6E">
          <w:rPr>
            <w:rStyle w:val="Hyperlink"/>
            <w:b/>
          </w:rPr>
          <w:t>6.NS.4</w:t>
        </w:r>
      </w:hyperlink>
    </w:p>
    <w:p w14:paraId="518BC225" w14:textId="222512F6" w:rsidR="002017B1" w:rsidRPr="00B31D6E" w:rsidRDefault="002017B1" w:rsidP="005719BF">
      <w:pPr>
        <w:pStyle w:val="ListParagraph"/>
        <w:widowControl/>
        <w:numPr>
          <w:ilvl w:val="0"/>
          <w:numId w:val="70"/>
        </w:numPr>
        <w:tabs>
          <w:tab w:val="left" w:pos="720"/>
          <w:tab w:val="left" w:pos="1710"/>
          <w:tab w:val="left" w:pos="2700"/>
        </w:tabs>
        <w:rPr>
          <w:rFonts w:asciiTheme="minorHAnsi" w:hAnsiTheme="minorHAnsi"/>
        </w:rPr>
      </w:pPr>
      <w:r w:rsidRPr="00B31D6E">
        <w:rPr>
          <w:rFonts w:asciiTheme="minorHAnsi" w:hAnsiTheme="minorHAnsi"/>
        </w:rPr>
        <w:t xml:space="preserve">Apply and extend previous understandings of numbers to the system of </w:t>
      </w:r>
      <w:r w:rsidR="006356E5" w:rsidRPr="00B31D6E">
        <w:rPr>
          <w:rFonts w:asciiTheme="minorHAnsi" w:hAnsiTheme="minorHAnsi"/>
          <w:b/>
          <w:color w:val="FF0000"/>
        </w:rPr>
        <w:fldChar w:fldCharType="begin"/>
      </w:r>
      <w:r w:rsidR="006356E5" w:rsidRPr="00B31D6E">
        <w:rPr>
          <w:rFonts w:asciiTheme="minorHAnsi" w:hAnsiTheme="minorHAnsi"/>
          <w:b/>
          <w:color w:val="FF0000"/>
        </w:rPr>
        <w:instrText xml:space="preserve"> AutoTextList  \s \NoStyle \t "A numer expressible in the form a/b, where a and b are both integers and b cannot equal zero"</w:instrText>
      </w:r>
      <w:r w:rsidR="006356E5" w:rsidRPr="00B31D6E">
        <w:rPr>
          <w:rFonts w:asciiTheme="minorHAnsi" w:hAnsiTheme="minorHAnsi"/>
          <w:b/>
          <w:color w:val="FF0000"/>
        </w:rPr>
        <w:fldChar w:fldCharType="separate"/>
      </w:r>
      <w:r w:rsidR="006356E5" w:rsidRPr="00B31D6E">
        <w:rPr>
          <w:rFonts w:asciiTheme="minorHAnsi" w:hAnsiTheme="minorHAnsi"/>
          <w:b/>
          <w:color w:val="FF0000"/>
        </w:rPr>
        <w:t>rational numbers</w:t>
      </w:r>
      <w:r w:rsidR="006356E5" w:rsidRPr="00B31D6E">
        <w:rPr>
          <w:rFonts w:asciiTheme="minorHAnsi" w:hAnsiTheme="minorHAnsi"/>
          <w:b/>
          <w:color w:val="FF0000"/>
        </w:rPr>
        <w:fldChar w:fldCharType="end"/>
      </w:r>
    </w:p>
    <w:p w14:paraId="79A3DBAE" w14:textId="77777777" w:rsidR="002017B1" w:rsidRPr="00B31D6E" w:rsidRDefault="002017B1" w:rsidP="005719BF">
      <w:pPr>
        <w:tabs>
          <w:tab w:val="left" w:pos="720"/>
          <w:tab w:val="left" w:pos="1710"/>
          <w:tab w:val="left" w:pos="2700"/>
          <w:tab w:val="left" w:pos="3600"/>
        </w:tabs>
        <w:spacing w:after="0" w:line="240" w:lineRule="auto"/>
        <w:rPr>
          <w:b/>
        </w:rPr>
      </w:pPr>
      <w:r w:rsidRPr="00B31D6E">
        <w:rPr>
          <w:b/>
        </w:rPr>
        <w:tab/>
      </w:r>
      <w:hyperlink w:anchor="SIXNS5" w:history="1">
        <w:r w:rsidRPr="00B31D6E">
          <w:rPr>
            <w:rStyle w:val="Hyperlink"/>
            <w:b/>
          </w:rPr>
          <w:t>6.NS.5</w:t>
        </w:r>
      </w:hyperlink>
      <w:r w:rsidRPr="00B31D6E">
        <w:t xml:space="preserve"> </w:t>
      </w:r>
      <w:r w:rsidRPr="00B31D6E">
        <w:tab/>
      </w:r>
      <w:hyperlink w:anchor="SIXNS6" w:history="1">
        <w:r w:rsidRPr="00B31D6E">
          <w:rPr>
            <w:rStyle w:val="Hyperlink"/>
            <w:b/>
          </w:rPr>
          <w:t>6.NS.6</w:t>
        </w:r>
      </w:hyperlink>
      <w:r w:rsidRPr="00B31D6E">
        <w:t xml:space="preserve"> </w:t>
      </w:r>
      <w:r w:rsidRPr="00B31D6E">
        <w:tab/>
      </w:r>
      <w:hyperlink w:anchor="SIXNS7" w:history="1">
        <w:r w:rsidRPr="00B31D6E">
          <w:rPr>
            <w:rStyle w:val="Hyperlink"/>
            <w:b/>
          </w:rPr>
          <w:t>6.NS.7</w:t>
        </w:r>
      </w:hyperlink>
      <w:r w:rsidRPr="00B31D6E">
        <w:rPr>
          <w:b/>
        </w:rPr>
        <w:t xml:space="preserve"> </w:t>
      </w:r>
      <w:r w:rsidRPr="00B31D6E">
        <w:rPr>
          <w:b/>
        </w:rPr>
        <w:tab/>
      </w:r>
      <w:hyperlink w:anchor="SIXNS8" w:history="1">
        <w:r w:rsidRPr="00B31D6E">
          <w:rPr>
            <w:rStyle w:val="Hyperlink"/>
            <w:b/>
          </w:rPr>
          <w:t>6.NS.8</w:t>
        </w:r>
      </w:hyperlink>
    </w:p>
    <w:p w14:paraId="1E2FA50A" w14:textId="659B56CE" w:rsidR="002017B1" w:rsidRPr="00B31D6E" w:rsidRDefault="002017B1" w:rsidP="005719BF">
      <w:pPr>
        <w:spacing w:before="240" w:after="0" w:line="240" w:lineRule="auto"/>
        <w:rPr>
          <w:b/>
          <w:sz w:val="24"/>
        </w:rPr>
      </w:pPr>
      <w:r w:rsidRPr="00B31D6E">
        <w:rPr>
          <w:b/>
          <w:sz w:val="24"/>
        </w:rPr>
        <w:t>Expressions and Equations (</w:t>
      </w:r>
      <w:r w:rsidR="009332E1" w:rsidRPr="00B31D6E">
        <w:rPr>
          <w:b/>
          <w:sz w:val="24"/>
        </w:rPr>
        <w:t>6.</w:t>
      </w:r>
      <w:r w:rsidRPr="00B31D6E">
        <w:rPr>
          <w:b/>
          <w:sz w:val="24"/>
        </w:rPr>
        <w:t>EE)</w:t>
      </w:r>
    </w:p>
    <w:p w14:paraId="24DB29CE" w14:textId="77777777" w:rsidR="002017B1" w:rsidRPr="00B31D6E" w:rsidRDefault="002017B1" w:rsidP="005719BF">
      <w:pPr>
        <w:pStyle w:val="ListParagraph"/>
        <w:widowControl/>
        <w:numPr>
          <w:ilvl w:val="0"/>
          <w:numId w:val="70"/>
        </w:numPr>
        <w:rPr>
          <w:rFonts w:asciiTheme="minorHAnsi" w:hAnsiTheme="minorHAnsi"/>
        </w:rPr>
      </w:pPr>
      <w:r w:rsidRPr="00B31D6E">
        <w:rPr>
          <w:rFonts w:asciiTheme="minorHAnsi" w:hAnsiTheme="minorHAnsi"/>
        </w:rPr>
        <w:t>Apply and extend previous understandings of arithmetic to algebraic expressions.</w:t>
      </w:r>
    </w:p>
    <w:p w14:paraId="06DF8E05" w14:textId="77777777" w:rsidR="002017B1" w:rsidRPr="00B31D6E" w:rsidRDefault="002017B1" w:rsidP="005719BF">
      <w:pPr>
        <w:tabs>
          <w:tab w:val="left" w:pos="720"/>
          <w:tab w:val="left" w:pos="1710"/>
          <w:tab w:val="left" w:pos="2700"/>
          <w:tab w:val="left" w:pos="3600"/>
        </w:tabs>
        <w:spacing w:after="0" w:line="240" w:lineRule="auto"/>
        <w:rPr>
          <w:b/>
        </w:rPr>
      </w:pPr>
      <w:r w:rsidRPr="00B31D6E">
        <w:rPr>
          <w:b/>
        </w:rPr>
        <w:tab/>
      </w:r>
      <w:hyperlink w:anchor="SIXEE1" w:history="1">
        <w:r w:rsidRPr="00B31D6E">
          <w:rPr>
            <w:rStyle w:val="Hyperlink"/>
            <w:b/>
          </w:rPr>
          <w:t>6.EE.1</w:t>
        </w:r>
      </w:hyperlink>
      <w:r w:rsidRPr="00B31D6E">
        <w:rPr>
          <w:b/>
        </w:rPr>
        <w:t xml:space="preserve"> </w:t>
      </w:r>
      <w:r w:rsidRPr="00B31D6E">
        <w:rPr>
          <w:b/>
        </w:rPr>
        <w:tab/>
      </w:r>
      <w:hyperlink w:anchor="SIXEE2" w:history="1">
        <w:r w:rsidRPr="00B31D6E">
          <w:rPr>
            <w:rStyle w:val="Hyperlink"/>
            <w:b/>
          </w:rPr>
          <w:t>6.EE.2</w:t>
        </w:r>
      </w:hyperlink>
      <w:r w:rsidRPr="00B31D6E">
        <w:rPr>
          <w:b/>
        </w:rPr>
        <w:t xml:space="preserve"> </w:t>
      </w:r>
      <w:r w:rsidRPr="00B31D6E">
        <w:rPr>
          <w:b/>
        </w:rPr>
        <w:tab/>
      </w:r>
      <w:hyperlink w:anchor="SIXEE3" w:history="1">
        <w:r w:rsidRPr="00B31D6E">
          <w:rPr>
            <w:rStyle w:val="Hyperlink"/>
            <w:b/>
          </w:rPr>
          <w:t>6.EE.3</w:t>
        </w:r>
      </w:hyperlink>
      <w:r w:rsidRPr="00B31D6E">
        <w:rPr>
          <w:b/>
        </w:rPr>
        <w:t xml:space="preserve"> </w:t>
      </w:r>
      <w:r w:rsidRPr="00B31D6E">
        <w:rPr>
          <w:b/>
        </w:rPr>
        <w:tab/>
      </w:r>
    </w:p>
    <w:p w14:paraId="4958028C" w14:textId="77777777" w:rsidR="002017B1" w:rsidRPr="00B31D6E" w:rsidRDefault="002017B1" w:rsidP="005719BF">
      <w:pPr>
        <w:pStyle w:val="ListParagraph"/>
        <w:numPr>
          <w:ilvl w:val="0"/>
          <w:numId w:val="70"/>
        </w:numPr>
        <w:tabs>
          <w:tab w:val="left" w:pos="720"/>
          <w:tab w:val="left" w:pos="1710"/>
          <w:tab w:val="left" w:pos="2700"/>
          <w:tab w:val="left" w:pos="3600"/>
        </w:tabs>
        <w:spacing w:before="240"/>
        <w:rPr>
          <w:rFonts w:asciiTheme="minorHAnsi" w:eastAsia="Libre Baskerville" w:hAnsiTheme="minorHAnsi" w:cs="Libre Baskerville"/>
        </w:rPr>
      </w:pPr>
      <w:r w:rsidRPr="00B31D6E">
        <w:rPr>
          <w:rFonts w:asciiTheme="minorHAnsi" w:eastAsia="Libre Baskerville" w:hAnsiTheme="minorHAnsi" w:cs="Libre Baskerville"/>
        </w:rPr>
        <w:t>Reason about and solve one-variable equations and inequalities.</w:t>
      </w:r>
    </w:p>
    <w:p w14:paraId="50669F8E" w14:textId="77777777" w:rsidR="002017B1" w:rsidRPr="00B31D6E" w:rsidRDefault="002017B1" w:rsidP="005719BF">
      <w:pPr>
        <w:tabs>
          <w:tab w:val="left" w:pos="720"/>
          <w:tab w:val="left" w:pos="1710"/>
          <w:tab w:val="left" w:pos="2700"/>
          <w:tab w:val="left" w:pos="3600"/>
        </w:tabs>
        <w:spacing w:line="240" w:lineRule="auto"/>
        <w:ind w:left="360"/>
        <w:rPr>
          <w:rStyle w:val="Hyperlink"/>
          <w:b/>
        </w:rPr>
      </w:pPr>
      <w:r w:rsidRPr="00B31D6E">
        <w:tab/>
      </w:r>
      <w:hyperlink w:anchor="SIXEE4" w:history="1">
        <w:r w:rsidRPr="00B31D6E">
          <w:rPr>
            <w:rStyle w:val="Hyperlink"/>
            <w:b/>
          </w:rPr>
          <w:t>6.EE.4</w:t>
        </w:r>
      </w:hyperlink>
      <w:r w:rsidRPr="00B31D6E">
        <w:rPr>
          <w:rStyle w:val="Hyperlink"/>
          <w:b/>
          <w:u w:val="none"/>
        </w:rPr>
        <w:tab/>
      </w:r>
      <w:hyperlink w:anchor="SIXEE5" w:history="1">
        <w:r w:rsidRPr="00B31D6E">
          <w:rPr>
            <w:rStyle w:val="Hyperlink"/>
            <w:b/>
          </w:rPr>
          <w:t>6.EE.5</w:t>
        </w:r>
      </w:hyperlink>
      <w:r w:rsidRPr="00B31D6E">
        <w:rPr>
          <w:b/>
        </w:rPr>
        <w:t xml:space="preserve"> </w:t>
      </w:r>
      <w:r w:rsidRPr="00B31D6E">
        <w:rPr>
          <w:b/>
        </w:rPr>
        <w:tab/>
      </w:r>
      <w:hyperlink w:anchor="SIXEE6" w:history="1">
        <w:r w:rsidRPr="00B31D6E">
          <w:rPr>
            <w:rStyle w:val="Hyperlink"/>
            <w:b/>
          </w:rPr>
          <w:t>6.EE.6</w:t>
        </w:r>
      </w:hyperlink>
      <w:r w:rsidRPr="00B31D6E">
        <w:rPr>
          <w:b/>
        </w:rPr>
        <w:t xml:space="preserve"> </w:t>
      </w:r>
      <w:r w:rsidRPr="00B31D6E">
        <w:rPr>
          <w:b/>
        </w:rPr>
        <w:tab/>
      </w:r>
      <w:hyperlink w:anchor="SIXEE7" w:history="1">
        <w:r w:rsidRPr="00B31D6E">
          <w:rPr>
            <w:rStyle w:val="Hyperlink"/>
            <w:b/>
          </w:rPr>
          <w:t>6.EE.7</w:t>
        </w:r>
      </w:hyperlink>
    </w:p>
    <w:p w14:paraId="0C03FD9B" w14:textId="77777777" w:rsidR="002017B1" w:rsidRPr="00B31D6E" w:rsidRDefault="002017B1" w:rsidP="005719BF">
      <w:pPr>
        <w:pStyle w:val="ListParagraph"/>
        <w:widowControl/>
        <w:numPr>
          <w:ilvl w:val="0"/>
          <w:numId w:val="70"/>
        </w:numPr>
        <w:tabs>
          <w:tab w:val="left" w:pos="720"/>
          <w:tab w:val="left" w:pos="1710"/>
          <w:tab w:val="left" w:pos="2700"/>
        </w:tabs>
        <w:rPr>
          <w:rFonts w:asciiTheme="minorHAnsi" w:hAnsiTheme="minorHAnsi"/>
        </w:rPr>
      </w:pPr>
      <w:r w:rsidRPr="00B31D6E">
        <w:rPr>
          <w:rFonts w:asciiTheme="minorHAnsi" w:hAnsiTheme="minorHAnsi"/>
        </w:rPr>
        <w:t>Represent and analyze quantitative relationships between dependent and independent variables.</w:t>
      </w:r>
    </w:p>
    <w:p w14:paraId="1024CFD2" w14:textId="77777777" w:rsidR="002017B1" w:rsidRPr="00B31D6E" w:rsidRDefault="002017B1" w:rsidP="005719BF">
      <w:pPr>
        <w:tabs>
          <w:tab w:val="left" w:pos="720"/>
          <w:tab w:val="left" w:pos="1710"/>
          <w:tab w:val="left" w:pos="2700"/>
        </w:tabs>
        <w:spacing w:after="0" w:line="240" w:lineRule="auto"/>
        <w:rPr>
          <w:b/>
        </w:rPr>
      </w:pPr>
      <w:r w:rsidRPr="00B31D6E">
        <w:rPr>
          <w:b/>
        </w:rPr>
        <w:tab/>
      </w:r>
      <w:hyperlink w:anchor="SIXEE8" w:history="1">
        <w:r w:rsidRPr="00B31D6E">
          <w:rPr>
            <w:rStyle w:val="Hyperlink"/>
            <w:b/>
          </w:rPr>
          <w:t>6.EE.8</w:t>
        </w:r>
      </w:hyperlink>
    </w:p>
    <w:p w14:paraId="6F455AB7" w14:textId="19765DDF" w:rsidR="002017B1" w:rsidRPr="00B31D6E" w:rsidRDefault="002017B1" w:rsidP="005719BF">
      <w:pPr>
        <w:spacing w:before="240" w:after="0" w:line="240" w:lineRule="auto"/>
        <w:rPr>
          <w:b/>
          <w:sz w:val="24"/>
        </w:rPr>
      </w:pPr>
      <w:r w:rsidRPr="00B31D6E">
        <w:rPr>
          <w:b/>
          <w:sz w:val="24"/>
        </w:rPr>
        <w:t>Geometry (</w:t>
      </w:r>
      <w:r w:rsidR="009332E1" w:rsidRPr="00B31D6E">
        <w:rPr>
          <w:b/>
          <w:sz w:val="24"/>
        </w:rPr>
        <w:t>6.</w:t>
      </w:r>
      <w:r w:rsidRPr="00B31D6E">
        <w:rPr>
          <w:b/>
          <w:sz w:val="24"/>
        </w:rPr>
        <w:t>G)</w:t>
      </w:r>
    </w:p>
    <w:p w14:paraId="52B61DDC" w14:textId="77777777" w:rsidR="002017B1" w:rsidRPr="00B31D6E" w:rsidRDefault="002017B1" w:rsidP="005719BF">
      <w:pPr>
        <w:pStyle w:val="ListParagraph"/>
        <w:widowControl/>
        <w:numPr>
          <w:ilvl w:val="0"/>
          <w:numId w:val="70"/>
        </w:numPr>
        <w:rPr>
          <w:rFonts w:asciiTheme="minorHAnsi" w:hAnsiTheme="minorHAnsi"/>
        </w:rPr>
      </w:pPr>
      <w:r w:rsidRPr="00B31D6E">
        <w:rPr>
          <w:rFonts w:asciiTheme="minorHAnsi" w:hAnsiTheme="minorHAnsi"/>
        </w:rPr>
        <w:t>Solve real-world and mathematical problems involving area, surface area, and volume.</w:t>
      </w:r>
    </w:p>
    <w:p w14:paraId="2FA452AC" w14:textId="68BDC0D7" w:rsidR="002017B1" w:rsidRPr="00B31D6E" w:rsidRDefault="002017B1" w:rsidP="005719BF">
      <w:pPr>
        <w:tabs>
          <w:tab w:val="left" w:pos="720"/>
          <w:tab w:val="left" w:pos="1710"/>
          <w:tab w:val="left" w:pos="2700"/>
          <w:tab w:val="left" w:pos="3600"/>
        </w:tabs>
        <w:spacing w:line="240" w:lineRule="auto"/>
      </w:pPr>
      <w:r w:rsidRPr="00B31D6E">
        <w:rPr>
          <w:b/>
        </w:rPr>
        <w:tab/>
      </w:r>
      <w:hyperlink w:anchor="SIXG1" w:history="1">
        <w:r w:rsidRPr="00B31D6E">
          <w:rPr>
            <w:rStyle w:val="Hyperlink"/>
            <w:b/>
          </w:rPr>
          <w:t>6.G.1</w:t>
        </w:r>
      </w:hyperlink>
      <w:r w:rsidRPr="00B31D6E">
        <w:rPr>
          <w:b/>
        </w:rPr>
        <w:t xml:space="preserve"> </w:t>
      </w:r>
      <w:r w:rsidRPr="00B31D6E">
        <w:rPr>
          <w:b/>
        </w:rPr>
        <w:tab/>
      </w:r>
      <w:hyperlink w:anchor="SIXG2" w:history="1">
        <w:r w:rsidRPr="00B31D6E">
          <w:rPr>
            <w:rStyle w:val="Hyperlink"/>
            <w:b/>
          </w:rPr>
          <w:t>6.G.2</w:t>
        </w:r>
      </w:hyperlink>
      <w:r w:rsidRPr="00B31D6E">
        <w:rPr>
          <w:b/>
        </w:rPr>
        <w:t xml:space="preserve"> </w:t>
      </w:r>
      <w:r w:rsidRPr="00B31D6E">
        <w:rPr>
          <w:b/>
        </w:rPr>
        <w:tab/>
      </w:r>
      <w:hyperlink w:anchor="SIXG3" w:history="1">
        <w:r w:rsidRPr="00B31D6E">
          <w:rPr>
            <w:rStyle w:val="Hyperlink"/>
            <w:b/>
          </w:rPr>
          <w:t>6.G.3</w:t>
        </w:r>
      </w:hyperlink>
      <w:r w:rsidRPr="00B31D6E">
        <w:rPr>
          <w:b/>
        </w:rPr>
        <w:t xml:space="preserve"> </w:t>
      </w:r>
      <w:r w:rsidRPr="00B31D6E">
        <w:rPr>
          <w:b/>
        </w:rPr>
        <w:tab/>
      </w:r>
      <w:hyperlink w:anchor="SIXG4" w:history="1">
        <w:r w:rsidRPr="00B31D6E">
          <w:rPr>
            <w:rStyle w:val="Hyperlink"/>
            <w:b/>
          </w:rPr>
          <w:t>6.G.4</w:t>
        </w:r>
      </w:hyperlink>
    </w:p>
    <w:p w14:paraId="4E044A7A" w14:textId="19F7750A" w:rsidR="002017B1" w:rsidRPr="00B31D6E" w:rsidRDefault="002017B1" w:rsidP="005719BF">
      <w:pPr>
        <w:spacing w:after="0" w:line="240" w:lineRule="auto"/>
        <w:rPr>
          <w:b/>
          <w:sz w:val="24"/>
        </w:rPr>
      </w:pPr>
      <w:r w:rsidRPr="00B31D6E">
        <w:rPr>
          <w:b/>
          <w:sz w:val="24"/>
        </w:rPr>
        <w:t>Statistics and Probability (</w:t>
      </w:r>
      <w:r w:rsidR="009332E1" w:rsidRPr="00B31D6E">
        <w:rPr>
          <w:b/>
          <w:sz w:val="24"/>
        </w:rPr>
        <w:t>6.</w:t>
      </w:r>
      <w:r w:rsidRPr="00B31D6E">
        <w:rPr>
          <w:b/>
          <w:sz w:val="24"/>
        </w:rPr>
        <w:t>SP)</w:t>
      </w:r>
    </w:p>
    <w:p w14:paraId="15AA1ACA" w14:textId="08EE8760" w:rsidR="002017B1" w:rsidRPr="00B31D6E" w:rsidRDefault="002017B1" w:rsidP="005719BF">
      <w:pPr>
        <w:tabs>
          <w:tab w:val="left" w:pos="2360"/>
        </w:tabs>
        <w:spacing w:line="240" w:lineRule="auto"/>
      </w:pPr>
      <w:r w:rsidRPr="00B31D6E">
        <w:t xml:space="preserve">Develop concepts of statistical measures of center and variability and an informal understanding of </w:t>
      </w:r>
      <w:r w:rsidRPr="00B31D6E">
        <w:rPr>
          <w:b/>
          <w:color w:val="FF0000"/>
        </w:rPr>
        <w:fldChar w:fldCharType="begin"/>
      </w:r>
      <w:r w:rsidRPr="00B31D6E">
        <w:rPr>
          <w:b/>
          <w:color w:val="FF0000"/>
        </w:rPr>
        <w:instrText xml:space="preserve"> AutoTextList \s NoStyle\t "</w:instrText>
      </w:r>
      <w:r w:rsidR="007E2103" w:rsidRPr="00B31D6E">
        <w:rPr>
          <w:rFonts w:eastAsia="Libre Baskerville" w:cs="Libre Baskerville"/>
        </w:rPr>
        <w:instrText>A value in a data set that lies outside the overall pattern of a distribution or relationship</w:instrText>
      </w:r>
      <w:r w:rsidRPr="00B31D6E">
        <w:rPr>
          <w:b/>
          <w:color w:val="FF0000"/>
        </w:rPr>
        <w:instrText>”</w:instrText>
      </w:r>
      <w:r w:rsidRPr="00B31D6E">
        <w:rPr>
          <w:b/>
          <w:color w:val="FF0000"/>
        </w:rPr>
        <w:fldChar w:fldCharType="separate"/>
      </w:r>
      <w:r w:rsidRPr="00B31D6E">
        <w:rPr>
          <w:b/>
          <w:color w:val="FF0000"/>
        </w:rPr>
        <w:t>outlier</w:t>
      </w:r>
      <w:r w:rsidRPr="00B31D6E">
        <w:rPr>
          <w:b/>
          <w:color w:val="FF0000"/>
        </w:rPr>
        <w:fldChar w:fldCharType="end"/>
      </w:r>
      <w:r w:rsidRPr="00B31D6E">
        <w:t>.</w:t>
      </w:r>
    </w:p>
    <w:p w14:paraId="39D28383" w14:textId="77777777" w:rsidR="002017B1" w:rsidRPr="00B31D6E" w:rsidRDefault="002017B1" w:rsidP="005719BF">
      <w:pPr>
        <w:tabs>
          <w:tab w:val="left" w:pos="720"/>
          <w:tab w:val="left" w:pos="1710"/>
          <w:tab w:val="left" w:pos="2700"/>
          <w:tab w:val="left" w:pos="3600"/>
        </w:tabs>
        <w:spacing w:after="0" w:line="240" w:lineRule="auto"/>
        <w:rPr>
          <w:b/>
        </w:rPr>
      </w:pPr>
      <w:r w:rsidRPr="00B31D6E">
        <w:rPr>
          <w:b/>
        </w:rPr>
        <w:tab/>
      </w:r>
      <w:hyperlink w:anchor="SIXSP1" w:history="1">
        <w:r w:rsidRPr="00B31D6E">
          <w:rPr>
            <w:rStyle w:val="Hyperlink"/>
            <w:b/>
          </w:rPr>
          <w:t>6.SP.1</w:t>
        </w:r>
      </w:hyperlink>
      <w:r w:rsidRPr="00B31D6E">
        <w:rPr>
          <w:b/>
        </w:rPr>
        <w:t xml:space="preserve"> </w:t>
      </w:r>
      <w:r w:rsidRPr="00B31D6E">
        <w:rPr>
          <w:b/>
        </w:rPr>
        <w:tab/>
      </w:r>
      <w:hyperlink w:anchor="SIXSP2" w:history="1">
        <w:r w:rsidRPr="00B31D6E">
          <w:rPr>
            <w:rStyle w:val="Hyperlink"/>
            <w:b/>
          </w:rPr>
          <w:t>6.SP.2</w:t>
        </w:r>
      </w:hyperlink>
      <w:r w:rsidRPr="00B31D6E">
        <w:rPr>
          <w:b/>
        </w:rPr>
        <w:t xml:space="preserve"> </w:t>
      </w:r>
      <w:r w:rsidRPr="00B31D6E">
        <w:rPr>
          <w:b/>
        </w:rPr>
        <w:tab/>
      </w:r>
      <w:hyperlink w:anchor="SIXSP3" w:history="1">
        <w:r w:rsidRPr="00B31D6E">
          <w:rPr>
            <w:rStyle w:val="Hyperlink"/>
            <w:b/>
          </w:rPr>
          <w:t>6.SP.3</w:t>
        </w:r>
      </w:hyperlink>
    </w:p>
    <w:p w14:paraId="5C0C010B" w14:textId="77777777" w:rsidR="002017B1" w:rsidRPr="00B31D6E" w:rsidRDefault="002017B1" w:rsidP="005719BF">
      <w:pPr>
        <w:pStyle w:val="ListParagraph"/>
        <w:widowControl/>
        <w:numPr>
          <w:ilvl w:val="0"/>
          <w:numId w:val="70"/>
        </w:numPr>
        <w:tabs>
          <w:tab w:val="left" w:pos="720"/>
          <w:tab w:val="left" w:pos="1710"/>
          <w:tab w:val="left" w:pos="2700"/>
          <w:tab w:val="left" w:pos="3600"/>
        </w:tabs>
        <w:rPr>
          <w:rFonts w:asciiTheme="minorHAnsi" w:hAnsiTheme="minorHAnsi"/>
        </w:rPr>
      </w:pPr>
      <w:r w:rsidRPr="00B31D6E">
        <w:rPr>
          <w:rFonts w:asciiTheme="minorHAnsi" w:hAnsiTheme="minorHAnsi"/>
        </w:rPr>
        <w:t>Summarize and describe distributions.</w:t>
      </w:r>
    </w:p>
    <w:p w14:paraId="5390F5A3" w14:textId="77777777" w:rsidR="002017B1" w:rsidRPr="00B31D6E" w:rsidRDefault="002017B1" w:rsidP="005719BF">
      <w:pPr>
        <w:tabs>
          <w:tab w:val="left" w:pos="720"/>
          <w:tab w:val="left" w:pos="1710"/>
          <w:tab w:val="left" w:pos="2700"/>
          <w:tab w:val="left" w:pos="3600"/>
        </w:tabs>
        <w:spacing w:line="240" w:lineRule="auto"/>
        <w:rPr>
          <w:b/>
        </w:rPr>
      </w:pPr>
      <w:r w:rsidRPr="00B31D6E">
        <w:rPr>
          <w:b/>
        </w:rPr>
        <w:tab/>
      </w:r>
      <w:hyperlink w:anchor="SIXSP4" w:history="1">
        <w:r w:rsidRPr="00B31D6E">
          <w:rPr>
            <w:rStyle w:val="Hyperlink"/>
            <w:b/>
          </w:rPr>
          <w:t>6.SP.4</w:t>
        </w:r>
      </w:hyperlink>
      <w:r w:rsidRPr="00B31D6E">
        <w:rPr>
          <w:b/>
        </w:rPr>
        <w:t xml:space="preserve"> </w:t>
      </w:r>
      <w:r w:rsidRPr="00B31D6E">
        <w:rPr>
          <w:b/>
        </w:rPr>
        <w:tab/>
      </w:r>
      <w:hyperlink w:anchor="SIXSP5" w:history="1">
        <w:r w:rsidRPr="00B31D6E">
          <w:rPr>
            <w:rStyle w:val="Hyperlink"/>
            <w:b/>
          </w:rPr>
          <w:t>6.SP.5</w:t>
        </w:r>
      </w:hyperlink>
    </w:p>
    <w:p w14:paraId="7B2C449B" w14:textId="77777777" w:rsidR="002017B1" w:rsidRPr="00B31D6E" w:rsidRDefault="002017B1" w:rsidP="005719BF">
      <w:pPr>
        <w:spacing w:line="240" w:lineRule="auto"/>
        <w:rPr>
          <w:b/>
          <w:sz w:val="24"/>
        </w:rPr>
        <w:sectPr w:rsidR="002017B1" w:rsidRPr="00B31D6E" w:rsidSect="00924693">
          <w:type w:val="continuous"/>
          <w:pgSz w:w="12240" w:h="15840"/>
          <w:pgMar w:top="1440" w:right="5040" w:bottom="1440" w:left="1440" w:header="720" w:footer="720" w:gutter="0"/>
          <w:cols w:space="720"/>
          <w:docGrid w:linePitch="360"/>
        </w:sectPr>
      </w:pPr>
    </w:p>
    <w:p w14:paraId="6C50D8B4" w14:textId="019B90CE" w:rsidR="002017B1" w:rsidRPr="00B31D6E" w:rsidRDefault="007E2103" w:rsidP="005719BF">
      <w:pPr>
        <w:tabs>
          <w:tab w:val="right" w:pos="9360"/>
        </w:tabs>
        <w:spacing w:before="180" w:after="0" w:line="240" w:lineRule="auto"/>
        <w:rPr>
          <w:rFonts w:eastAsia="Libre Baskerville" w:cs="Libre Baskerville"/>
          <w:b/>
          <w:color w:val="0070C0"/>
          <w:sz w:val="32"/>
        </w:rPr>
      </w:pPr>
      <w:r w:rsidRPr="00B31D6E">
        <w:rPr>
          <w:b/>
          <w:color w:val="FF0000"/>
          <w:sz w:val="32"/>
          <w:szCs w:val="28"/>
        </w:rPr>
        <w:lastRenderedPageBreak/>
        <w:fldChar w:fldCharType="begin"/>
      </w:r>
      <w:r w:rsidRPr="00B31D6E">
        <w:rPr>
          <w:b/>
          <w:color w:val="FF0000"/>
          <w:sz w:val="32"/>
          <w:szCs w:val="28"/>
        </w:rPr>
        <w:instrText xml:space="preserve"> AutoTextList \s NoStyle\t "The quantitative relation between two amounts”</w:instrText>
      </w:r>
      <w:r w:rsidRPr="00B31D6E">
        <w:rPr>
          <w:b/>
          <w:color w:val="FF0000"/>
          <w:sz w:val="32"/>
          <w:szCs w:val="28"/>
        </w:rPr>
        <w:fldChar w:fldCharType="separate"/>
      </w:r>
      <w:r w:rsidRPr="00B31D6E">
        <w:rPr>
          <w:b/>
          <w:color w:val="FF0000"/>
          <w:sz w:val="32"/>
          <w:szCs w:val="28"/>
        </w:rPr>
        <w:t>Ratio</w:t>
      </w:r>
      <w:r w:rsidRPr="00B31D6E">
        <w:rPr>
          <w:b/>
          <w:color w:val="FF0000"/>
          <w:sz w:val="32"/>
          <w:szCs w:val="28"/>
        </w:rPr>
        <w:fldChar w:fldCharType="end"/>
      </w:r>
      <w:r w:rsidRPr="00B31D6E">
        <w:rPr>
          <w:b/>
          <w:color w:val="FF0000"/>
          <w:sz w:val="32"/>
          <w:szCs w:val="28"/>
        </w:rPr>
        <w:t>s</w:t>
      </w:r>
      <w:r w:rsidR="002017B1" w:rsidRPr="00B31D6E">
        <w:rPr>
          <w:rFonts w:eastAsia="Libre Baskerville" w:cs="Libre Baskerville"/>
          <w:b/>
          <w:color w:val="0070C0"/>
          <w:sz w:val="32"/>
        </w:rPr>
        <w:t xml:space="preserve"> and Proportional Relationships 6.RP</w:t>
      </w:r>
    </w:p>
    <w:p w14:paraId="74966EE5" w14:textId="77777777" w:rsidR="002017B1" w:rsidRPr="00B31D6E" w:rsidRDefault="002017B1" w:rsidP="005719BF">
      <w:pPr>
        <w:tabs>
          <w:tab w:val="right" w:pos="9360"/>
        </w:tabs>
        <w:spacing w:after="40" w:line="240" w:lineRule="auto"/>
      </w:pPr>
      <w:r w:rsidRPr="00B31D6E">
        <w:t>(</w:t>
      </w:r>
      <w:hyperlink r:id="rId123" w:history="1">
        <w:r w:rsidRPr="00B31D6E">
          <w:rPr>
            <w:rStyle w:val="Hyperlink"/>
          </w:rPr>
          <w:t>Ratios and Proportional Relationships Progression 6–7 Pg. 1</w:t>
        </w:r>
      </w:hyperlink>
      <w:r w:rsidRPr="00B31D6E">
        <w:t>)</w:t>
      </w:r>
    </w:p>
    <w:p w14:paraId="4A292A9F" w14:textId="77777777" w:rsidR="002017B1" w:rsidRPr="00B31D6E" w:rsidRDefault="002017B1" w:rsidP="005719BF">
      <w:pPr>
        <w:spacing w:before="120" w:after="0" w:line="240" w:lineRule="auto"/>
        <w:rPr>
          <w:rFonts w:eastAsia="Libre Baskerville" w:cs="Libre Baskerville"/>
          <w:b/>
          <w:sz w:val="24"/>
        </w:rPr>
      </w:pPr>
      <w:r w:rsidRPr="00B31D6E">
        <w:rPr>
          <w:rFonts w:eastAsia="Libre Baskerville" w:cs="Libre Baskerville"/>
          <w:b/>
          <w:sz w:val="24"/>
        </w:rPr>
        <w:t xml:space="preserve">Understand ratio concepts and use ratio reasoning to solve problems. </w:t>
      </w:r>
    </w:p>
    <w:p w14:paraId="2854F11A" w14:textId="77777777" w:rsidR="002017B1" w:rsidRPr="00B31D6E" w:rsidRDefault="002017B1" w:rsidP="005719BF">
      <w:pPr>
        <w:tabs>
          <w:tab w:val="right" w:pos="9360"/>
        </w:tabs>
        <w:spacing w:after="40" w:line="240" w:lineRule="auto"/>
      </w:pPr>
      <w:r w:rsidRPr="00B31D6E">
        <w:t>(</w:t>
      </w:r>
      <w:hyperlink r:id="rId124" w:history="1">
        <w:r w:rsidRPr="00B31D6E">
          <w:rPr>
            <w:rStyle w:val="Hyperlink"/>
          </w:rPr>
          <w:t>Ratios and Proportional Relationships Progression 6–7 Pg. 3</w:t>
        </w:r>
      </w:hyperlink>
      <w:r w:rsidRPr="00B31D6E">
        <w:t>)</w:t>
      </w:r>
    </w:p>
    <w:p w14:paraId="5DB23607" w14:textId="29317695" w:rsidR="002017B1" w:rsidRPr="00B31D6E" w:rsidRDefault="002017B1" w:rsidP="009332E1">
      <w:pPr>
        <w:numPr>
          <w:ilvl w:val="0"/>
          <w:numId w:val="73"/>
        </w:numPr>
        <w:spacing w:before="60" w:after="60" w:line="240" w:lineRule="auto"/>
        <w:ind w:left="1440" w:hanging="1080"/>
      </w:pPr>
      <w:bookmarkStart w:id="162" w:name="SIXRP1"/>
      <w:r w:rsidRPr="00B31D6E">
        <w:rPr>
          <w:rFonts w:eastAsia="Libre Baskerville" w:cs="Libre Baskerville"/>
        </w:rPr>
        <w:t xml:space="preserve">Use ratio language to describe a relationship between two quantities. Distinguish between part-to-part and part-to-whole relationships. </w:t>
      </w:r>
      <w:r w:rsidRPr="00B31D6E">
        <w:rPr>
          <w:rFonts w:eastAsia="Libre Baskerville" w:cs="Libre Baskerville"/>
          <w:i/>
        </w:rPr>
        <w:t xml:space="preserve">For example, “The ratio of wings to beaks in the bird house at the zoo was 2:1, because for every 2 wings there was 1 beak.” “For every vote candidate A received, candidate C received nearly three votes.” </w:t>
      </w:r>
      <w:r w:rsidR="0050060D" w:rsidRPr="00B31D6E">
        <w:rPr>
          <w:b/>
          <w:color w:val="7030A0"/>
        </w:rPr>
        <w:t>(6.RP.1)</w:t>
      </w:r>
    </w:p>
    <w:p w14:paraId="18CFA49B" w14:textId="206B06AD" w:rsidR="002017B1" w:rsidRPr="00B31D6E" w:rsidRDefault="002017B1" w:rsidP="009332E1">
      <w:pPr>
        <w:numPr>
          <w:ilvl w:val="0"/>
          <w:numId w:val="73"/>
        </w:numPr>
        <w:spacing w:before="60" w:after="60" w:line="240" w:lineRule="auto"/>
        <w:ind w:left="1440" w:hanging="1080"/>
      </w:pPr>
      <w:bookmarkStart w:id="163" w:name="SIXRP2"/>
      <w:bookmarkEnd w:id="162"/>
      <w:r w:rsidRPr="00B31D6E">
        <w:rPr>
          <w:rFonts w:eastAsia="Libre Baskerville" w:cs="Libre Baskerville"/>
        </w:rPr>
        <w:t>Use unit rate language (“for each one”, “for every one” and “per”) and unit rate notation to demonstrate understandin</w:t>
      </w:r>
      <w:r w:rsidR="00A56839" w:rsidRPr="00B31D6E">
        <w:rPr>
          <w:rFonts w:eastAsia="Libre Baskerville" w:cs="Libre Baskerville"/>
        </w:rPr>
        <w:t xml:space="preserve">g the concept of a unit rate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a</m:t>
            </m:r>
          </m:num>
          <m:den>
            <m:r>
              <w:rPr>
                <w:rFonts w:ascii="Cambria Math" w:eastAsia="Libre Baskerville" w:hAnsi="Cambria Math" w:cs="Libre Baskerville"/>
                <w:sz w:val="24"/>
              </w:rPr>
              <m:t>b</m:t>
            </m:r>
          </m:den>
        </m:f>
      </m:oMath>
      <w:r w:rsidRPr="00B31D6E">
        <w:rPr>
          <w:rFonts w:eastAsia="Libre Baskerville" w:cs="Libre Baskerville"/>
        </w:rPr>
        <w:t xml:space="preserve"> associated with a ratio </w:t>
      </w:r>
      <m:oMath>
        <m:r>
          <w:rPr>
            <w:rFonts w:ascii="Cambria Math" w:eastAsia="Libre Baskerville" w:hAnsi="Cambria Math" w:cs="Libre Baskerville"/>
          </w:rPr>
          <m:t>a:b with b≠0</m:t>
        </m:r>
      </m:oMath>
      <w:r w:rsidRPr="00B31D6E">
        <w:rPr>
          <w:rFonts w:eastAsia="Libre Baskerville" w:cs="Libre Baskerville"/>
        </w:rPr>
        <w:t xml:space="preserve">,  </w:t>
      </w:r>
      <w:r w:rsidRPr="00B31D6E">
        <w:rPr>
          <w:rFonts w:eastAsia="Libre Baskerville" w:cs="Libre Baskerville"/>
          <w:i/>
        </w:rPr>
        <w:t xml:space="preserve">For example, “This recipe has a ratio of 3 cups of flour to 4 cups of sugar, so there is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m:t>
            </m:r>
          </m:num>
          <m:den>
            <m:r>
              <w:rPr>
                <w:rFonts w:ascii="Cambria Math" w:eastAsia="Libre Baskerville" w:hAnsi="Cambria Math" w:cs="Libre Baskerville"/>
                <w:sz w:val="24"/>
              </w:rPr>
              <m:t>4</m:t>
            </m:r>
          </m:den>
        </m:f>
      </m:oMath>
      <w:r w:rsidRPr="00B31D6E">
        <w:rPr>
          <w:rFonts w:eastAsia="Libre Baskerville" w:cs="Libre Baskerville"/>
          <w:i/>
        </w:rPr>
        <w:t xml:space="preserve"> cup of flour for each cup of sugar.” “We paid $75 for 15 hamburgers, which is a rate of $5 per hamburger.” </w:t>
      </w:r>
      <w:r w:rsidRPr="00B31D6E">
        <w:rPr>
          <w:rFonts w:eastAsia="Libre Baskerville" w:cs="Libre Baskerville"/>
        </w:rPr>
        <w:t>(Expectations for unit rates in this grade are limited to non-complex fractions.)</w:t>
      </w:r>
      <w:r w:rsidR="0050060D" w:rsidRPr="00B31D6E">
        <w:rPr>
          <w:rFonts w:eastAsia="Libre Baskerville" w:cs="Libre Baskerville"/>
        </w:rPr>
        <w:t xml:space="preserve"> </w:t>
      </w:r>
      <w:r w:rsidR="0050060D" w:rsidRPr="00B31D6E">
        <w:rPr>
          <w:b/>
          <w:color w:val="7030A0"/>
        </w:rPr>
        <w:t>(6.RP.2)</w:t>
      </w:r>
    </w:p>
    <w:p w14:paraId="6EE3B4CD" w14:textId="6A67393A" w:rsidR="002017B1" w:rsidRPr="00B31D6E" w:rsidRDefault="002017B1" w:rsidP="009332E1">
      <w:pPr>
        <w:numPr>
          <w:ilvl w:val="0"/>
          <w:numId w:val="73"/>
        </w:numPr>
        <w:spacing w:before="60" w:after="0" w:line="240" w:lineRule="auto"/>
        <w:ind w:left="1440" w:hanging="1080"/>
        <w:rPr>
          <w:i/>
        </w:rPr>
      </w:pPr>
      <w:bookmarkStart w:id="164" w:name="SIXRP3"/>
      <w:bookmarkEnd w:id="163"/>
      <w:r w:rsidRPr="00B31D6E">
        <w:rPr>
          <w:rFonts w:eastAsia="Libre Baskerville" w:cs="Libre Baskerville"/>
        </w:rPr>
        <w:t xml:space="preserve">Use ratio and rate reasoning to solve real-world and mathematical problems, </w:t>
      </w:r>
      <w:r w:rsidR="00A56839"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by reasoning about tables of equivalent ratios,</w:t>
      </w:r>
      <w:r w:rsidR="00A56839" w:rsidRPr="00B31D6E">
        <w:rPr>
          <w:rFonts w:eastAsia="Libre Baskerville" w:cs="Libre Baskerville"/>
          <w:i/>
        </w:rPr>
        <w:t xml:space="preserve"> </w:t>
      </w:r>
      <w:r w:rsidR="00A56839" w:rsidRPr="00B31D6E">
        <w:rPr>
          <w:rFonts w:eastAsia="Libre Baskerville" w:cs="Libre Baskerville"/>
          <w:b/>
          <w:i/>
          <w:color w:val="FF0000"/>
        </w:rPr>
        <w:fldChar w:fldCharType="begin"/>
      </w:r>
      <w:r w:rsidR="00A56839" w:rsidRPr="00B31D6E">
        <w:rPr>
          <w:rFonts w:eastAsia="Libre Baskerville" w:cs="Libre Baskerville"/>
          <w:b/>
          <w:i/>
          <w:color w:val="FF0000"/>
        </w:rPr>
        <w:instrText xml:space="preserve"> AutoTextList  \s NoStyle \t "</w:instrText>
      </w:r>
      <w:r w:rsidR="00A56839" w:rsidRPr="00B31D6E">
        <w:rPr>
          <w:rFonts w:eastAsia="Libre Baskerville" w:cs="Libre Baskerville"/>
          <w:b/>
          <w:color w:val="FF0000"/>
        </w:rPr>
        <w:instrText>A visual model using rectangles that looks like a segment of tape, used to illustrate number relationships. Also known as a strip diagram, bar model, fraction strip, or length model."</w:instrText>
      </w:r>
      <w:r w:rsidR="00A56839" w:rsidRPr="00B31D6E">
        <w:rPr>
          <w:rFonts w:eastAsia="Libre Baskerville" w:cs="Libre Baskerville"/>
          <w:b/>
          <w:i/>
          <w:color w:val="FF0000"/>
        </w:rPr>
        <w:fldChar w:fldCharType="separate"/>
      </w:r>
      <w:r w:rsidR="00A56839" w:rsidRPr="00B31D6E">
        <w:rPr>
          <w:rFonts w:eastAsia="Libre Baskerville" w:cs="Libre Baskerville"/>
          <w:b/>
          <w:i/>
          <w:color w:val="FF0000"/>
        </w:rPr>
        <w:t>tape diagrams</w:t>
      </w:r>
      <w:r w:rsidR="00A56839" w:rsidRPr="00B31D6E">
        <w:rPr>
          <w:rFonts w:eastAsia="Libre Baskerville" w:cs="Libre Baskerville"/>
          <w:b/>
          <w:i/>
          <w:color w:val="FF0000"/>
        </w:rPr>
        <w:fldChar w:fldCharType="end"/>
      </w:r>
      <w:r w:rsidRPr="00B31D6E">
        <w:rPr>
          <w:rFonts w:eastAsia="Libre Baskerville" w:cs="Libre Baskerville"/>
          <w:i/>
        </w:rPr>
        <w:t>,</w:t>
      </w:r>
      <w:r w:rsidR="00A56839" w:rsidRPr="00B31D6E">
        <w:rPr>
          <w:rFonts w:eastAsia="Libre Baskerville" w:cs="Libre Baskerville"/>
          <w:i/>
        </w:rPr>
        <w:t xml:space="preserve"> </w:t>
      </w:r>
      <w:r w:rsidR="00A56839" w:rsidRPr="00B31D6E">
        <w:rPr>
          <w:rFonts w:eastAsia="Libre Baskerville" w:cs="Libre Baskerville"/>
          <w:b/>
          <w:i/>
          <w:color w:val="FF0000"/>
        </w:rPr>
        <w:fldChar w:fldCharType="begin"/>
      </w:r>
      <w:r w:rsidR="00A56839" w:rsidRPr="00B31D6E">
        <w:rPr>
          <w:rFonts w:eastAsia="Libre Baskerville" w:cs="Libre Baskerville"/>
          <w:b/>
          <w:i/>
          <w:color w:val="FF0000"/>
        </w:rPr>
        <w:instrText>AutoTextList  \s NoStyle \t "</w:instrText>
      </w:r>
      <w:r w:rsidR="00A56839" w:rsidRPr="00B31D6E">
        <w:rPr>
          <w:rFonts w:eastAsia="Libre Baskerville" w:cs="Libre Baskerville"/>
          <w:b/>
          <w:color w:val="FF0000"/>
        </w:rPr>
        <w:instrText xml:space="preserve"> Two number lines with different scales intended to organize and compare values."</w:instrText>
      </w:r>
      <w:r w:rsidR="00A56839" w:rsidRPr="00B31D6E">
        <w:rPr>
          <w:rFonts w:eastAsia="Libre Baskerville" w:cs="Libre Baskerville"/>
          <w:b/>
          <w:i/>
          <w:color w:val="FF0000"/>
        </w:rPr>
        <w:fldChar w:fldCharType="separate"/>
      </w:r>
      <w:r w:rsidR="00A56839" w:rsidRPr="00B31D6E">
        <w:rPr>
          <w:rFonts w:eastAsia="Libre Baskerville" w:cs="Libre Baskerville"/>
          <w:b/>
          <w:i/>
          <w:color w:val="FF0000"/>
        </w:rPr>
        <w:t>double number line diagram</w:t>
      </w:r>
      <w:r w:rsidR="00A56839" w:rsidRPr="00B31D6E">
        <w:rPr>
          <w:rFonts w:eastAsia="Libre Baskerville" w:cs="Libre Baskerville"/>
          <w:b/>
          <w:i/>
          <w:color w:val="FF0000"/>
        </w:rPr>
        <w:fldChar w:fldCharType="end"/>
      </w:r>
      <w:r w:rsidRPr="00B31D6E">
        <w:rPr>
          <w:rFonts w:eastAsia="Libre Baskerville" w:cs="Libre Baskerville"/>
          <w:i/>
        </w:rPr>
        <w:t>, or using calculations.</w:t>
      </w:r>
      <w:r w:rsidR="00A56839" w:rsidRPr="00B31D6E">
        <w:rPr>
          <w:rFonts w:eastAsia="Libre Baskerville" w:cs="Libre Baskerville"/>
          <w:i/>
        </w:rPr>
        <w:t>)</w:t>
      </w:r>
    </w:p>
    <w:bookmarkEnd w:id="164"/>
    <w:p w14:paraId="309C18C8" w14:textId="761A9ECD" w:rsidR="002017B1" w:rsidRPr="00B31D6E" w:rsidRDefault="002017B1" w:rsidP="009332E1">
      <w:pPr>
        <w:numPr>
          <w:ilvl w:val="1"/>
          <w:numId w:val="163"/>
        </w:numPr>
        <w:spacing w:before="40" w:after="40" w:line="240" w:lineRule="auto"/>
        <w:ind w:left="2160" w:hanging="1080"/>
        <w:rPr>
          <w:rFonts w:eastAsia="Libre Baskerville" w:cs="Libre Baskerville"/>
        </w:rPr>
      </w:pPr>
      <w:r w:rsidRPr="00B31D6E">
        <w:rPr>
          <w:rFonts w:eastAsia="Libre Baskerville" w:cs="Libre Baskerville"/>
        </w:rPr>
        <w:t xml:space="preserve">Make tables of equivalent ratios relating quantities with whole-number measurements, find </w:t>
      </w:r>
      <w:r w:rsidR="00070B12" w:rsidRPr="00B31D6E">
        <w:rPr>
          <w:rFonts w:eastAsia="Libre Baskerville" w:cs="Libre Baskerville"/>
        </w:rPr>
        <w:t xml:space="preserve">the </w:t>
      </w:r>
      <w:r w:rsidRPr="00B31D6E">
        <w:rPr>
          <w:rFonts w:eastAsia="Libre Baskerville" w:cs="Libre Baskerville"/>
        </w:rPr>
        <w:t xml:space="preserve">missing values in the tables, and plot the pairs of values on the coordinate plane. Use tables to compare ratios. Solve unit rate problems including those involving unit pricing and constant speed. </w:t>
      </w:r>
      <w:r w:rsidRPr="00B31D6E">
        <w:rPr>
          <w:rFonts w:eastAsia="Libre Baskerville" w:cs="Libre Baskerville"/>
          <w:i/>
        </w:rPr>
        <w:t>For example, if it took 7 hours to mow 4 lawns, then at that rate, how many lawns could be mowed in 35 hours? At what rate were lawns being mowed?</w:t>
      </w:r>
      <w:r w:rsidR="0050060D" w:rsidRPr="00B31D6E">
        <w:rPr>
          <w:rFonts w:eastAsia="Libre Baskerville" w:cs="Libre Baskerville"/>
          <w:i/>
        </w:rPr>
        <w:t xml:space="preserve"> </w:t>
      </w:r>
      <w:r w:rsidR="0050060D" w:rsidRPr="00B31D6E">
        <w:rPr>
          <w:b/>
          <w:color w:val="7030A0"/>
        </w:rPr>
        <w:t>(6.RP.3a) (6.RP.3b)</w:t>
      </w:r>
    </w:p>
    <w:p w14:paraId="6F6F7151" w14:textId="11BAA801" w:rsidR="002017B1" w:rsidRPr="00B31D6E" w:rsidRDefault="002017B1" w:rsidP="009332E1">
      <w:pPr>
        <w:numPr>
          <w:ilvl w:val="1"/>
          <w:numId w:val="163"/>
        </w:numPr>
        <w:spacing w:before="40" w:after="40" w:line="240" w:lineRule="auto"/>
        <w:ind w:left="2160" w:hanging="1080"/>
      </w:pPr>
      <w:r w:rsidRPr="00B31D6E">
        <w:rPr>
          <w:rFonts w:eastAsia="Libre Baskerville" w:cs="Libre Baskerville"/>
        </w:rPr>
        <w:t xml:space="preserve">Find a percent of a quantity as a rate per 100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30% of a quantity means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30</m:t>
            </m:r>
          </m:num>
          <m:den>
            <m:r>
              <w:rPr>
                <w:rFonts w:ascii="Cambria Math" w:eastAsia="Libre Baskerville" w:hAnsi="Cambria Math" w:cs="Libre Baskerville"/>
                <w:sz w:val="24"/>
              </w:rPr>
              <m:t>100</m:t>
            </m:r>
          </m:den>
        </m:f>
      </m:oMath>
      <w:r w:rsidRPr="00B31D6E">
        <w:rPr>
          <w:rFonts w:eastAsia="Libre Baskerville" w:cs="Libre Baskerville"/>
          <w:i/>
        </w:rPr>
        <w:t xml:space="preserve"> times the quantity</w:t>
      </w:r>
      <w:r w:rsidRPr="00B31D6E">
        <w:rPr>
          <w:rFonts w:eastAsia="Libre Baskerville" w:cs="Libre Baskerville"/>
        </w:rPr>
        <w:t>); solve problems involving finding the whole, given a part and the percent.</w:t>
      </w:r>
      <w:r w:rsidR="0050060D" w:rsidRPr="00B31D6E">
        <w:rPr>
          <w:rFonts w:eastAsia="Libre Baskerville" w:cs="Libre Baskerville"/>
        </w:rPr>
        <w:t xml:space="preserve"> </w:t>
      </w:r>
      <w:r w:rsidR="0050060D" w:rsidRPr="00B31D6E">
        <w:rPr>
          <w:b/>
          <w:color w:val="7030A0"/>
        </w:rPr>
        <w:t>(6.RP.3c)</w:t>
      </w:r>
    </w:p>
    <w:p w14:paraId="215B2744" w14:textId="3A8DED9E" w:rsidR="002017B1" w:rsidRPr="00B31D6E" w:rsidRDefault="002017B1" w:rsidP="009332E1">
      <w:pPr>
        <w:numPr>
          <w:ilvl w:val="1"/>
          <w:numId w:val="163"/>
        </w:numPr>
        <w:spacing w:before="40" w:after="40" w:line="240" w:lineRule="auto"/>
        <w:ind w:left="2160" w:hanging="1080"/>
      </w:pPr>
      <w:r w:rsidRPr="00B31D6E">
        <w:rPr>
          <w:rFonts w:eastAsia="Libre Baskerville" w:cs="Libre Baskerville"/>
        </w:rPr>
        <w:t>Use ratio reasoning to convert measurement units; manipulate and transform units appropriately when multiplying or dividing quantities.</w:t>
      </w:r>
      <w:r w:rsidR="0050060D" w:rsidRPr="00B31D6E">
        <w:rPr>
          <w:rFonts w:eastAsia="Libre Baskerville" w:cs="Libre Baskerville"/>
        </w:rPr>
        <w:t xml:space="preserve"> </w:t>
      </w:r>
      <w:r w:rsidR="0050060D" w:rsidRPr="00B31D6E">
        <w:rPr>
          <w:b/>
          <w:color w:val="7030A0"/>
        </w:rPr>
        <w:t>(6.RP.3d)</w:t>
      </w:r>
    </w:p>
    <w:p w14:paraId="40FE127A" w14:textId="77777777" w:rsidR="002017B1" w:rsidRPr="00B31D6E" w:rsidRDefault="002017B1" w:rsidP="005719BF">
      <w:pPr>
        <w:tabs>
          <w:tab w:val="right" w:pos="9360"/>
        </w:tabs>
        <w:spacing w:before="180" w:after="40" w:line="240" w:lineRule="auto"/>
        <w:rPr>
          <w:rFonts w:eastAsia="Libre Baskerville" w:cs="Libre Baskerville"/>
          <w:b/>
          <w:color w:val="0070C0"/>
          <w:sz w:val="32"/>
        </w:rPr>
      </w:pPr>
      <w:r w:rsidRPr="00B31D6E">
        <w:rPr>
          <w:rFonts w:eastAsia="Libre Baskerville" w:cs="Libre Baskerville"/>
          <w:b/>
          <w:color w:val="0070C0"/>
          <w:sz w:val="32"/>
        </w:rPr>
        <w:t xml:space="preserve">The Number System 6.NS </w:t>
      </w:r>
    </w:p>
    <w:p w14:paraId="6E17A3B1" w14:textId="77777777" w:rsidR="002017B1" w:rsidRPr="00B31D6E" w:rsidRDefault="002017B1" w:rsidP="005719BF">
      <w:pPr>
        <w:tabs>
          <w:tab w:val="right" w:pos="9360"/>
        </w:tabs>
        <w:spacing w:after="0" w:line="240" w:lineRule="auto"/>
      </w:pPr>
      <w:r w:rsidRPr="00B31D6E">
        <w:rPr>
          <w:rFonts w:eastAsia="Libre Baskerville" w:cs="Libre Baskerville"/>
        </w:rPr>
        <w:t>(</w:t>
      </w:r>
      <w:hyperlink r:id="rId125" w:history="1">
        <w:r w:rsidRPr="00B31D6E">
          <w:rPr>
            <w:rStyle w:val="Hyperlink"/>
            <w:rFonts w:eastAsia="Libre Baskerville" w:cs="Libre Baskerville"/>
          </w:rPr>
          <w:t>Number System 6–8 and High School Number Progression Pg. 1</w:t>
        </w:r>
      </w:hyperlink>
      <w:r w:rsidRPr="00B31D6E">
        <w:rPr>
          <w:rFonts w:eastAsia="Libre Baskerville" w:cs="Libre Baskerville"/>
        </w:rPr>
        <w:t>)</w:t>
      </w:r>
    </w:p>
    <w:p w14:paraId="1BEFA12F" w14:textId="77777777" w:rsidR="002017B1" w:rsidRPr="00B31D6E" w:rsidRDefault="002017B1" w:rsidP="005719BF">
      <w:pPr>
        <w:spacing w:before="120" w:after="60" w:line="240" w:lineRule="auto"/>
        <w:rPr>
          <w:sz w:val="24"/>
        </w:rPr>
      </w:pPr>
      <w:r w:rsidRPr="00B31D6E">
        <w:rPr>
          <w:rFonts w:eastAsia="Libre Baskerville" w:cs="Libre Baskerville"/>
          <w:b/>
          <w:sz w:val="24"/>
        </w:rPr>
        <w:t>Apply and extend previous understandings of multiplication and division to divide fractions by fractions.</w:t>
      </w:r>
    </w:p>
    <w:p w14:paraId="3775774B" w14:textId="22BEAB69" w:rsidR="00070B12" w:rsidRPr="00B31D6E" w:rsidRDefault="002017B1" w:rsidP="009332E1">
      <w:pPr>
        <w:numPr>
          <w:ilvl w:val="0"/>
          <w:numId w:val="71"/>
        </w:numPr>
        <w:spacing w:before="60" w:after="0" w:line="240" w:lineRule="auto"/>
        <w:ind w:left="1440" w:hanging="1080"/>
        <w:rPr>
          <w:rFonts w:eastAsia="Libre Baskerville" w:cs="Libre Baskerville"/>
        </w:rPr>
      </w:pPr>
      <w:bookmarkStart w:id="165" w:name="SIXNS1"/>
      <w:r w:rsidRPr="00B31D6E">
        <w:rPr>
          <w:rFonts w:eastAsia="Libre Baskerville" w:cs="Libre Baskerville"/>
        </w:rPr>
        <w:t xml:space="preserve">Interpret and compute quotients of fractions, and solve word problems involving division of fractions by fractions, requiring multiple exposures connecting various concrete and abstract models. </w:t>
      </w:r>
      <w:r w:rsidR="004A3B06" w:rsidRPr="00B31D6E">
        <w:rPr>
          <w:b/>
          <w:color w:val="7030A0"/>
        </w:rPr>
        <w:t>(6.NS.1)</w:t>
      </w:r>
    </w:p>
    <w:p w14:paraId="5307407F" w14:textId="3BEDA333" w:rsidR="002017B1" w:rsidRPr="00B31D6E" w:rsidRDefault="009332E1" w:rsidP="00B439E4">
      <w:pPr>
        <w:spacing w:after="60" w:line="240" w:lineRule="auto"/>
        <w:ind w:left="1440"/>
        <w:rPr>
          <w:rFonts w:eastAsia="Libre Baskerville" w:cs="Libre Baskerville"/>
        </w:rPr>
      </w:pPr>
      <w:r w:rsidRPr="00B31D6E">
        <w:t>(</w:t>
      </w:r>
      <w:hyperlink r:id="rId126" w:history="1">
        <w:r w:rsidR="002017B1" w:rsidRPr="00B31D6E">
          <w:rPr>
            <w:rStyle w:val="Hyperlink"/>
            <w:rFonts w:eastAsia="Libre Baskerville" w:cs="Libre Baskerville"/>
          </w:rPr>
          <w:t>Number System 6–8 and High School Number Progression Pg. 5 - 6</w:t>
        </w:r>
      </w:hyperlink>
      <w:r w:rsidR="002017B1" w:rsidRPr="00B31D6E">
        <w:rPr>
          <w:rFonts w:eastAsia="Libre Baskerville" w:cs="Libre Baskerville"/>
        </w:rPr>
        <w:t>.</w:t>
      </w:r>
      <w:r w:rsidRPr="00B31D6E">
        <w:rPr>
          <w:rFonts w:eastAsia="Libre Baskerville" w:cs="Libre Baskerville"/>
        </w:rPr>
        <w:t>)</w:t>
      </w:r>
    </w:p>
    <w:bookmarkEnd w:id="165"/>
    <w:p w14:paraId="5842195C" w14:textId="77777777" w:rsidR="002017B1" w:rsidRPr="00B31D6E" w:rsidRDefault="002017B1" w:rsidP="005719BF">
      <w:pPr>
        <w:spacing w:before="120" w:after="60" w:line="240" w:lineRule="auto"/>
        <w:rPr>
          <w:sz w:val="24"/>
        </w:rPr>
      </w:pPr>
      <w:r w:rsidRPr="00B31D6E">
        <w:rPr>
          <w:rFonts w:eastAsia="Libre Baskerville" w:cs="Libre Baskerville"/>
          <w:b/>
          <w:sz w:val="24"/>
        </w:rPr>
        <w:t>Compute fluently (</w:t>
      </w:r>
      <w:hyperlink r:id="rId127" w:history="1">
        <w:r w:rsidRPr="00B31D6E">
          <w:rPr>
            <w:rStyle w:val="Hyperlink"/>
            <w:rFonts w:eastAsia="Libre Baskerville" w:cs="Libre Baskerville"/>
            <w:sz w:val="24"/>
          </w:rPr>
          <w:t>efficiently, accurately, and flexibly</w:t>
        </w:r>
      </w:hyperlink>
      <w:r w:rsidRPr="00B31D6E">
        <w:rPr>
          <w:rFonts w:eastAsia="Libre Baskerville" w:cs="Libre Baskerville"/>
          <w:b/>
          <w:sz w:val="24"/>
        </w:rPr>
        <w:t>) with multi-digit numbers and find common factors and multiples.</w:t>
      </w:r>
    </w:p>
    <w:p w14:paraId="7AD3B45D" w14:textId="161BF34F"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66" w:name="SIXNS2"/>
      <w:r w:rsidRPr="00B31D6E">
        <w:rPr>
          <w:rFonts w:eastAsia="Libre Baskerville" w:cs="Libre Baskerville"/>
        </w:rPr>
        <w:t>Fluently (</w:t>
      </w:r>
      <w:hyperlink r:id="rId128" w:history="1">
        <w:r w:rsidRPr="00B31D6E">
          <w:rPr>
            <w:rStyle w:val="Hyperlink"/>
            <w:rFonts w:eastAsia="Libre Baskerville" w:cs="Libre Baskerville"/>
          </w:rPr>
          <w:t>efficiently, accurately, and flexibly</w:t>
        </w:r>
      </w:hyperlink>
      <w:r w:rsidRPr="00B31D6E">
        <w:rPr>
          <w:rFonts w:eastAsia="Libre Baskerville" w:cs="Libre Baskerville"/>
        </w:rPr>
        <w:t>) divide multi-digit numbers using an efficient algorithm</w:t>
      </w:r>
      <w:bookmarkEnd w:id="166"/>
      <w:r w:rsidRPr="00B31D6E">
        <w:rPr>
          <w:rFonts w:eastAsia="Libre Baskerville" w:cs="Libre Baskerville"/>
        </w:rPr>
        <w:t>.</w:t>
      </w:r>
      <w:r w:rsidR="004A3B06" w:rsidRPr="00B31D6E">
        <w:rPr>
          <w:rFonts w:eastAsia="Libre Baskerville" w:cs="Libre Baskerville"/>
        </w:rPr>
        <w:t xml:space="preserve"> </w:t>
      </w:r>
      <w:r w:rsidR="004A3B06" w:rsidRPr="00B31D6E">
        <w:rPr>
          <w:b/>
          <w:color w:val="7030A0"/>
        </w:rPr>
        <w:t>(6.NS.2)</w:t>
      </w:r>
    </w:p>
    <w:p w14:paraId="26BB3ABD" w14:textId="0BCDE17D"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67" w:name="SIXNS3"/>
      <w:r w:rsidRPr="00B31D6E">
        <w:rPr>
          <w:rFonts w:eastAsia="Libre Baskerville" w:cs="Libre Baskerville"/>
        </w:rPr>
        <w:lastRenderedPageBreak/>
        <w:t>Fluently (</w:t>
      </w:r>
      <w:hyperlink r:id="rId129" w:history="1">
        <w:r w:rsidRPr="00B31D6E">
          <w:rPr>
            <w:rStyle w:val="Hyperlink"/>
            <w:rFonts w:eastAsia="Libre Baskerville" w:cs="Libre Baskerville"/>
          </w:rPr>
          <w:t>efficiently, accurately, and flexibly</w:t>
        </w:r>
      </w:hyperlink>
      <w:r w:rsidRPr="00B31D6E">
        <w:rPr>
          <w:rFonts w:eastAsia="Libre Baskerville" w:cs="Libre Baskerville"/>
        </w:rPr>
        <w:t>) add, subtract, multiply, and divide multi-digit decimals using an efficient algorithm for each operation.</w:t>
      </w:r>
      <w:r w:rsidR="004A3B06" w:rsidRPr="00B31D6E">
        <w:rPr>
          <w:rFonts w:eastAsia="Libre Baskerville" w:cs="Libre Baskerville"/>
        </w:rPr>
        <w:t xml:space="preserve"> </w:t>
      </w:r>
      <w:r w:rsidR="004A3B06" w:rsidRPr="00B31D6E">
        <w:rPr>
          <w:b/>
          <w:color w:val="7030A0"/>
        </w:rPr>
        <w:t>(6.NS.3)</w:t>
      </w:r>
    </w:p>
    <w:p w14:paraId="77C92E50" w14:textId="4654103D"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68" w:name="SIXNS4"/>
      <w:bookmarkEnd w:id="167"/>
      <w:r w:rsidRPr="00B31D6E">
        <w:rPr>
          <w:rFonts w:eastAsia="Libre Baskerville" w:cs="Libre Baskerville"/>
        </w:rPr>
        <w:t xml:space="preserve">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w:t>
      </w:r>
      <w:r w:rsidRPr="00B31D6E">
        <w:rPr>
          <w:rFonts w:eastAsia="Libre Baskerville" w:cs="Libre Baskerville"/>
          <w:i/>
        </w:rPr>
        <w:t xml:space="preserve">For example, express </w:t>
      </w:r>
      <m:oMath>
        <m:r>
          <w:rPr>
            <w:rFonts w:ascii="Cambria Math" w:eastAsia="Libre Baskerville" w:hAnsi="Cambria Math" w:cs="Libre Baskerville"/>
          </w:rPr>
          <m:t>18+48 as 6</m:t>
        </m:r>
        <m:d>
          <m:dPr>
            <m:ctrlPr>
              <w:rPr>
                <w:rFonts w:ascii="Cambria Math" w:eastAsia="Libre Baskerville" w:hAnsi="Cambria Math" w:cs="Libre Baskerville"/>
                <w:i/>
              </w:rPr>
            </m:ctrlPr>
          </m:dPr>
          <m:e>
            <m:r>
              <w:rPr>
                <w:rFonts w:ascii="Cambria Math" w:eastAsia="Libre Baskerville" w:hAnsi="Cambria Math" w:cs="Libre Baskerville"/>
              </w:rPr>
              <m:t>3+8</m:t>
            </m:r>
          </m:e>
        </m:d>
      </m:oMath>
      <w:r w:rsidRPr="00B31D6E">
        <w:rPr>
          <w:rFonts w:eastAsia="Libre Baskerville" w:cs="Libre Baskerville"/>
          <w:i/>
        </w:rPr>
        <w:t>.</w:t>
      </w:r>
      <w:r w:rsidR="004A3B06" w:rsidRPr="00B31D6E">
        <w:rPr>
          <w:rFonts w:eastAsia="Libre Baskerville" w:cs="Libre Baskerville"/>
        </w:rPr>
        <w:t xml:space="preserve"> </w:t>
      </w:r>
      <w:r w:rsidR="004A3B06" w:rsidRPr="00B31D6E">
        <w:rPr>
          <w:b/>
          <w:color w:val="7030A0"/>
        </w:rPr>
        <w:t>(6.NS.4)</w:t>
      </w:r>
    </w:p>
    <w:bookmarkEnd w:id="168"/>
    <w:p w14:paraId="7C02A21A" w14:textId="318DE135" w:rsidR="002017B1" w:rsidRPr="00B31D6E" w:rsidRDefault="002017B1" w:rsidP="005719BF">
      <w:pPr>
        <w:spacing w:before="120" w:after="60" w:line="240" w:lineRule="auto"/>
        <w:rPr>
          <w:sz w:val="24"/>
        </w:rPr>
      </w:pPr>
      <w:r w:rsidRPr="00B31D6E">
        <w:rPr>
          <w:rFonts w:eastAsia="Libre Baskerville" w:cs="Libre Baskerville"/>
          <w:b/>
          <w:sz w:val="24"/>
        </w:rPr>
        <w:t>Apply and extend previous understandings of numbers to the system of</w:t>
      </w:r>
      <w:r w:rsidR="006356E5" w:rsidRPr="00B31D6E">
        <w:rPr>
          <w:rFonts w:eastAsia="Libre Baskerville" w:cs="Libre Baskerville"/>
          <w:b/>
          <w:sz w:val="24"/>
        </w:rPr>
        <w:t xml:space="preserve"> </w:t>
      </w:r>
      <w:r w:rsidR="006356E5" w:rsidRPr="00B31D6E">
        <w:rPr>
          <w:b/>
          <w:color w:val="FF0000"/>
          <w:sz w:val="24"/>
          <w:szCs w:val="24"/>
        </w:rPr>
        <w:fldChar w:fldCharType="begin"/>
      </w:r>
      <w:r w:rsidR="006356E5" w:rsidRPr="00B31D6E">
        <w:rPr>
          <w:b/>
          <w:color w:val="FF0000"/>
          <w:sz w:val="24"/>
          <w:szCs w:val="24"/>
        </w:rPr>
        <w:instrText xml:space="preserve"> AutoTextList  \s \NoStyle \t "A numer expressible in the form a/b, where a and b are both integers and b cannot equal zero"</w:instrText>
      </w:r>
      <w:r w:rsidR="006356E5" w:rsidRPr="00B31D6E">
        <w:rPr>
          <w:b/>
          <w:color w:val="FF0000"/>
          <w:sz w:val="24"/>
          <w:szCs w:val="24"/>
        </w:rPr>
        <w:fldChar w:fldCharType="separate"/>
      </w:r>
      <w:r w:rsidR="006356E5" w:rsidRPr="00B31D6E">
        <w:rPr>
          <w:b/>
          <w:color w:val="FF0000"/>
          <w:sz w:val="24"/>
          <w:szCs w:val="24"/>
        </w:rPr>
        <w:t>rational numbers</w:t>
      </w:r>
      <w:r w:rsidR="006356E5" w:rsidRPr="00B31D6E">
        <w:rPr>
          <w:b/>
          <w:color w:val="FF0000"/>
          <w:sz w:val="24"/>
          <w:szCs w:val="24"/>
        </w:rPr>
        <w:fldChar w:fldCharType="end"/>
      </w:r>
      <w:r w:rsidRPr="00B31D6E">
        <w:rPr>
          <w:rFonts w:eastAsia="Libre Baskerville" w:cs="Libre Baskerville"/>
          <w:b/>
          <w:sz w:val="24"/>
          <w:szCs w:val="24"/>
        </w:rPr>
        <w:t>.</w:t>
      </w:r>
    </w:p>
    <w:p w14:paraId="0C11C725" w14:textId="6A0836BD"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69" w:name="SIXNS5"/>
      <w:r w:rsidRPr="00B31D6E">
        <w:rPr>
          <w:rFonts w:eastAsia="Libre Baskerville" w:cs="Libre Baskerville"/>
        </w:rPr>
        <w:t xml:space="preserve">Understand positive and negative numbers to describe quantities having opposite directions or values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temperature above/below zero, elevation above/below sea level, credits/debits, positive/negative electric charge);</w:t>
      </w:r>
      <w:r w:rsidRPr="00B31D6E">
        <w:rPr>
          <w:rFonts w:eastAsia="Libre Baskerville" w:cs="Libre Baskerville"/>
        </w:rPr>
        <w:t xml:space="preserve"> </w:t>
      </w:r>
      <w:r w:rsidR="004A3B06" w:rsidRPr="00B31D6E">
        <w:rPr>
          <w:b/>
          <w:color w:val="7030A0"/>
        </w:rPr>
        <w:t>(6.NS.5)</w:t>
      </w:r>
    </w:p>
    <w:bookmarkEnd w:id="169"/>
    <w:p w14:paraId="2111881F" w14:textId="6A5D289B" w:rsidR="002017B1" w:rsidRPr="00B31D6E" w:rsidRDefault="002017B1" w:rsidP="009332E1">
      <w:pPr>
        <w:numPr>
          <w:ilvl w:val="1"/>
          <w:numId w:val="162"/>
        </w:numPr>
        <w:spacing w:before="60" w:after="60" w:line="240" w:lineRule="auto"/>
        <w:ind w:left="2160" w:hanging="1080"/>
        <w:rPr>
          <w:rFonts w:eastAsia="Libre Baskerville" w:cs="Libre Baskerville"/>
        </w:rPr>
      </w:pPr>
      <w:r w:rsidRPr="00B31D6E">
        <w:rPr>
          <w:rFonts w:eastAsia="Libre Baskerville" w:cs="Libre Baskerville"/>
        </w:rPr>
        <w:t xml:space="preserve">Use positive and negative numbers to represent quantities in real-world contexts, </w:t>
      </w:r>
      <w:r w:rsidR="004A3B06" w:rsidRPr="00B31D6E">
        <w:rPr>
          <w:b/>
          <w:color w:val="7030A0"/>
        </w:rPr>
        <w:t>(6.NS.5)</w:t>
      </w:r>
    </w:p>
    <w:p w14:paraId="389FD126" w14:textId="2D497E27" w:rsidR="002017B1" w:rsidRPr="00B31D6E" w:rsidRDefault="002017B1" w:rsidP="009332E1">
      <w:pPr>
        <w:numPr>
          <w:ilvl w:val="1"/>
          <w:numId w:val="162"/>
        </w:numPr>
        <w:spacing w:before="60" w:after="60" w:line="240" w:lineRule="auto"/>
        <w:ind w:left="2160" w:hanging="1080"/>
        <w:rPr>
          <w:rFonts w:eastAsia="Libre Baskerville" w:cs="Libre Baskerville"/>
        </w:rPr>
      </w:pPr>
      <w:r w:rsidRPr="00B31D6E">
        <w:rPr>
          <w:rFonts w:eastAsia="Libre Baskerville" w:cs="Libre Baskerville"/>
        </w:rPr>
        <w:t>Explaining the meaning of 0 in each situation.</w:t>
      </w:r>
      <w:r w:rsidR="004A3B06" w:rsidRPr="00B31D6E">
        <w:rPr>
          <w:rFonts w:eastAsia="Libre Baskerville" w:cs="Libre Baskerville"/>
        </w:rPr>
        <w:t xml:space="preserve"> </w:t>
      </w:r>
      <w:r w:rsidR="004A3B06" w:rsidRPr="00B31D6E">
        <w:rPr>
          <w:b/>
          <w:color w:val="7030A0"/>
        </w:rPr>
        <w:t>(6.NS.5)</w:t>
      </w:r>
    </w:p>
    <w:p w14:paraId="66276802" w14:textId="77777777"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70" w:name="SIXNS6"/>
      <w:r w:rsidRPr="00B31D6E">
        <w:rPr>
          <w:rFonts w:eastAsia="Libre Baskerville" w:cs="Libre Baskerville"/>
        </w:rPr>
        <w:t>Understand a rational number as a point on the number line</w:t>
      </w:r>
      <w:bookmarkEnd w:id="170"/>
      <w:r w:rsidRPr="00B31D6E">
        <w:rPr>
          <w:rFonts w:eastAsia="Libre Baskerville" w:cs="Libre Baskerville"/>
        </w:rPr>
        <w:t xml:space="preserve"> and a coordinate pair as a location on a coordinate plane. </w:t>
      </w:r>
    </w:p>
    <w:p w14:paraId="10CE0054" w14:textId="0E8F8393" w:rsidR="002017B1" w:rsidRPr="00B31D6E" w:rsidRDefault="002017B1" w:rsidP="009332E1">
      <w:pPr>
        <w:numPr>
          <w:ilvl w:val="1"/>
          <w:numId w:val="164"/>
        </w:numPr>
        <w:spacing w:before="40" w:after="40" w:line="240" w:lineRule="auto"/>
        <w:ind w:left="2160" w:hanging="1080"/>
        <w:rPr>
          <w:rFonts w:eastAsia="Libre Baskerville" w:cs="Libre Baskerville"/>
        </w:rPr>
      </w:pPr>
      <w:r w:rsidRPr="00B31D6E">
        <w:rPr>
          <w:rFonts w:eastAsia="Libre Baskerville" w:cs="Libre Baskerville"/>
        </w:rPr>
        <w:t xml:space="preserve">Recognize opposite signs of numbers as indicating locations on opposite sides of 0 on the number line; recognize that the opposite of the opposite of a number is the number itself, </w:t>
      </w:r>
      <w:r w:rsidR="006356E5"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w:t>
      </w:r>
      <m:oMath>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-3</m:t>
            </m:r>
          </m:e>
        </m:d>
        <m:r>
          <w:rPr>
            <w:rFonts w:ascii="Cambria Math" w:eastAsia="Libre Baskerville" w:hAnsi="Cambria Math" w:cs="Libre Baskerville"/>
          </w:rPr>
          <m:t>=3</m:t>
        </m:r>
      </m:oMath>
      <w:r w:rsidRPr="00B31D6E">
        <w:rPr>
          <w:rFonts w:eastAsia="Libre Baskerville" w:cs="Libre Baskerville"/>
        </w:rPr>
        <w:t>,</w:t>
      </w:r>
      <w:r w:rsidR="006356E5" w:rsidRPr="00B31D6E">
        <w:rPr>
          <w:rFonts w:eastAsia="Libre Baskerville" w:cs="Libre Baskerville"/>
          <w:i/>
        </w:rPr>
        <w:t>)</w:t>
      </w:r>
      <w:r w:rsidRPr="00B31D6E">
        <w:rPr>
          <w:rFonts w:eastAsia="Libre Baskerville" w:cs="Libre Baskerville"/>
        </w:rPr>
        <w:t xml:space="preserve"> and that 0 is its own opposite.</w:t>
      </w:r>
      <w:r w:rsidR="004A3B06" w:rsidRPr="00B31D6E">
        <w:rPr>
          <w:rFonts w:eastAsia="Libre Baskerville" w:cs="Libre Baskerville"/>
        </w:rPr>
        <w:t xml:space="preserve"> </w:t>
      </w:r>
      <w:r w:rsidR="004A3B06" w:rsidRPr="00B31D6E">
        <w:rPr>
          <w:b/>
          <w:color w:val="7030A0"/>
        </w:rPr>
        <w:t>(6.NS.6a)</w:t>
      </w:r>
    </w:p>
    <w:p w14:paraId="49EF43B2" w14:textId="2303A166" w:rsidR="002017B1" w:rsidRPr="00B31D6E" w:rsidRDefault="002017B1" w:rsidP="009332E1">
      <w:pPr>
        <w:numPr>
          <w:ilvl w:val="1"/>
          <w:numId w:val="164"/>
        </w:numPr>
        <w:spacing w:before="40" w:after="40" w:line="240" w:lineRule="auto"/>
        <w:ind w:left="2160" w:hanging="1080"/>
        <w:rPr>
          <w:rFonts w:eastAsia="Libre Baskerville" w:cs="Libre Baskerville"/>
        </w:rPr>
      </w:pPr>
      <w:r w:rsidRPr="00B31D6E">
        <w:rPr>
          <w:rFonts w:eastAsia="Libre Baskerville" w:cs="Libre Baskerville"/>
        </w:rPr>
        <w:t xml:space="preserve">Recognize signs of numbers in ordered pairs indicate locations in quadrants of the coordinate plane; recognize that when two ordered pairs differ only by signs, the locations of the points are related by reflections across one or both axes. </w:t>
      </w:r>
      <w:r w:rsidR="004A3B06" w:rsidRPr="00B31D6E">
        <w:rPr>
          <w:b/>
          <w:color w:val="7030A0"/>
        </w:rPr>
        <w:t>(6.NS.6b)</w:t>
      </w:r>
    </w:p>
    <w:p w14:paraId="7B04F1CE" w14:textId="4653857B" w:rsidR="002017B1" w:rsidRPr="00B31D6E" w:rsidRDefault="002017B1" w:rsidP="009332E1">
      <w:pPr>
        <w:numPr>
          <w:ilvl w:val="1"/>
          <w:numId w:val="164"/>
        </w:numPr>
        <w:spacing w:before="40" w:after="40" w:line="240" w:lineRule="auto"/>
        <w:ind w:left="2160" w:hanging="1080"/>
        <w:rPr>
          <w:rFonts w:eastAsia="Libre Baskerville" w:cs="Libre Baskerville"/>
        </w:rPr>
      </w:pPr>
      <w:r w:rsidRPr="00B31D6E">
        <w:rPr>
          <w:rFonts w:eastAsia="Libre Baskerville" w:cs="Libre Baskerville"/>
        </w:rPr>
        <w:t>Find and position integers and other rational numbers on a horizontal or vertical number line diagram; find and position pairs of integers and other rational numbers on a coordinate plane.</w:t>
      </w:r>
      <w:r w:rsidR="004A3B06" w:rsidRPr="00B31D6E">
        <w:rPr>
          <w:rFonts w:eastAsia="Libre Baskerville" w:cs="Libre Baskerville"/>
        </w:rPr>
        <w:t xml:space="preserve"> </w:t>
      </w:r>
      <w:r w:rsidR="004A3B06" w:rsidRPr="00B31D6E">
        <w:rPr>
          <w:b/>
          <w:color w:val="7030A0"/>
        </w:rPr>
        <w:t>(6.NS.6c)</w:t>
      </w:r>
    </w:p>
    <w:p w14:paraId="07BD6C7E" w14:textId="77777777" w:rsidR="002017B1" w:rsidRPr="00B31D6E" w:rsidRDefault="002017B1" w:rsidP="009332E1">
      <w:pPr>
        <w:numPr>
          <w:ilvl w:val="0"/>
          <w:numId w:val="71"/>
        </w:numPr>
        <w:spacing w:before="60" w:after="60" w:line="240" w:lineRule="auto"/>
        <w:ind w:left="1440" w:hanging="1080"/>
        <w:rPr>
          <w:rFonts w:eastAsia="Libre Baskerville" w:cs="Libre Baskerville"/>
        </w:rPr>
      </w:pPr>
      <w:bookmarkStart w:id="171" w:name="SIXNS7"/>
      <w:r w:rsidRPr="00B31D6E">
        <w:rPr>
          <w:rFonts w:eastAsia="Libre Baskerville" w:cs="Libre Baskerville"/>
        </w:rPr>
        <w:t xml:space="preserve">Understand ordering and absolute value of rational numbers. </w:t>
      </w:r>
    </w:p>
    <w:bookmarkEnd w:id="171"/>
    <w:p w14:paraId="08F7CC9B" w14:textId="2608E0C4" w:rsidR="002017B1" w:rsidRPr="00B31D6E" w:rsidRDefault="002017B1" w:rsidP="009332E1">
      <w:pPr>
        <w:numPr>
          <w:ilvl w:val="1"/>
          <w:numId w:val="165"/>
        </w:numPr>
        <w:spacing w:before="40" w:after="40" w:line="240" w:lineRule="auto"/>
        <w:ind w:left="2160" w:hanging="1080"/>
        <w:rPr>
          <w:rFonts w:eastAsia="Libre Baskerville" w:cs="Libre Baskerville"/>
        </w:rPr>
      </w:pPr>
      <w:r w:rsidRPr="00B31D6E">
        <w:rPr>
          <w:rFonts w:eastAsia="Libre Baskerville" w:cs="Libre Baskerville"/>
        </w:rPr>
        <w:t xml:space="preserve">Interpret statements of inequality as statements about the relative position of two numbers on a number line diagram. </w:t>
      </w:r>
      <w:r w:rsidRPr="00B31D6E">
        <w:rPr>
          <w:rFonts w:eastAsia="Libre Baskerville" w:cs="Libre Baskerville"/>
          <w:i/>
        </w:rPr>
        <w:t xml:space="preserve">For example, interpret </w:t>
      </w:r>
      <m:oMath>
        <m:r>
          <w:rPr>
            <w:rFonts w:ascii="Cambria Math" w:eastAsia="Libre Baskerville" w:hAnsi="Cambria Math" w:cs="Libre Baskerville"/>
          </w:rPr>
          <m:t>-3&gt;-7</m:t>
        </m:r>
      </m:oMath>
      <w:r w:rsidRPr="00B31D6E">
        <w:rPr>
          <w:rFonts w:eastAsia="Libre Baskerville" w:cs="Libre Baskerville"/>
        </w:rPr>
        <w:t xml:space="preserve"> </w:t>
      </w:r>
      <w:r w:rsidRPr="00B31D6E">
        <w:rPr>
          <w:rFonts w:eastAsia="Libre Baskerville" w:cs="Libre Baskerville"/>
          <w:i/>
        </w:rPr>
        <w:t>as a statement that –3 is located to the right of –7 on a number line oriented from left to right.</w:t>
      </w:r>
      <w:r w:rsidR="004A3B06" w:rsidRPr="00B31D6E">
        <w:rPr>
          <w:rFonts w:eastAsia="Libre Baskerville" w:cs="Libre Baskerville"/>
          <w:i/>
        </w:rPr>
        <w:t xml:space="preserve"> </w:t>
      </w:r>
      <w:r w:rsidR="004A3B06" w:rsidRPr="00B31D6E">
        <w:rPr>
          <w:b/>
          <w:color w:val="7030A0"/>
        </w:rPr>
        <w:t>(6.NS.7a)</w:t>
      </w:r>
    </w:p>
    <w:p w14:paraId="25711DF1" w14:textId="473218BE" w:rsidR="002017B1" w:rsidRPr="00B31D6E" w:rsidRDefault="002017B1" w:rsidP="009332E1">
      <w:pPr>
        <w:numPr>
          <w:ilvl w:val="1"/>
          <w:numId w:val="165"/>
        </w:numPr>
        <w:spacing w:before="40" w:after="40" w:line="240" w:lineRule="auto"/>
        <w:ind w:left="2160" w:hanging="1080"/>
        <w:rPr>
          <w:rFonts w:eastAsia="Libre Baskerville" w:cs="Libre Baskerville"/>
        </w:rPr>
      </w:pPr>
      <w:r w:rsidRPr="00B31D6E">
        <w:rPr>
          <w:rFonts w:eastAsia="Libre Baskerville" w:cs="Libre Baskerville"/>
        </w:rPr>
        <w:t xml:space="preserve">Write, interpret, and explain statements of order for rational numbers in real-world contexts. </w:t>
      </w:r>
      <w:r w:rsidRPr="00B31D6E">
        <w:rPr>
          <w:rFonts w:eastAsia="Libre Baskerville" w:cs="Libre Baskerville"/>
          <w:i/>
        </w:rPr>
        <w:t xml:space="preserve">For example, write </w:t>
      </w:r>
      <m:oMath>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3</m:t>
            </m:r>
          </m:e>
          <m:sup>
            <m:r>
              <w:rPr>
                <w:rFonts w:ascii="Cambria Math" w:eastAsia="Libre Baskerville" w:hAnsi="Cambria Math" w:cs="Libre Baskerville"/>
              </w:rPr>
              <m:t>∘</m:t>
            </m:r>
          </m:sup>
        </m:sSup>
        <m:r>
          <w:rPr>
            <w:rFonts w:ascii="Cambria Math" w:eastAsia="Libre Baskerville" w:hAnsi="Cambria Math" w:cs="Libre Baskerville"/>
          </w:rPr>
          <m:t>C&gt;-</m:t>
        </m:r>
        <m:sSup>
          <m:sSupPr>
            <m:ctrlPr>
              <w:rPr>
                <w:rFonts w:ascii="Cambria Math" w:eastAsia="Libre Baskerville" w:hAnsi="Cambria Math" w:cs="Libre Baskerville"/>
                <w:i/>
              </w:rPr>
            </m:ctrlPr>
          </m:sSupPr>
          <m:e>
            <m:r>
              <w:rPr>
                <w:rFonts w:ascii="Cambria Math" w:eastAsia="Libre Baskerville" w:hAnsi="Cambria Math" w:cs="Libre Baskerville"/>
              </w:rPr>
              <m:t>7</m:t>
            </m:r>
          </m:e>
          <m:sup>
            <m:r>
              <w:rPr>
                <w:rFonts w:ascii="Cambria Math" w:eastAsia="Libre Baskerville" w:hAnsi="Cambria Math" w:cs="Libre Baskerville"/>
              </w:rPr>
              <m:t>∘</m:t>
            </m:r>
          </m:sup>
        </m:sSup>
        <m:r>
          <w:rPr>
            <w:rFonts w:ascii="Cambria Math" w:eastAsia="Libre Baskerville" w:hAnsi="Cambria Math" w:cs="Libre Baskerville"/>
          </w:rPr>
          <m:t>C</m:t>
        </m:r>
      </m:oMath>
      <w:r w:rsidRPr="00B31D6E">
        <w:rPr>
          <w:rFonts w:eastAsia="Libre Baskerville" w:cs="Libre Baskerville"/>
        </w:rPr>
        <w:t xml:space="preserve"> </w:t>
      </w:r>
      <w:r w:rsidRPr="00B31D6E">
        <w:rPr>
          <w:rFonts w:eastAsia="Libre Baskerville" w:cs="Libre Baskerville"/>
          <w:i/>
        </w:rPr>
        <w:t xml:space="preserve">to express the fact that </w:t>
      </w:r>
      <m:oMath>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3</m:t>
            </m:r>
          </m:e>
          <m:sup>
            <m:r>
              <w:rPr>
                <w:rFonts w:ascii="Cambria Math" w:eastAsia="Libre Baskerville" w:hAnsi="Cambria Math" w:cs="Libre Baskerville"/>
              </w:rPr>
              <m:t>∘</m:t>
            </m:r>
          </m:sup>
        </m:sSup>
        <m:r>
          <w:rPr>
            <w:rFonts w:ascii="Cambria Math" w:eastAsia="Libre Baskerville" w:hAnsi="Cambria Math" w:cs="Libre Baskerville"/>
          </w:rPr>
          <m:t>C</m:t>
        </m:r>
      </m:oMath>
      <w:r w:rsidRPr="00B31D6E">
        <w:rPr>
          <w:rFonts w:eastAsia="Libre Baskerville" w:cs="Libre Baskerville"/>
          <w:i/>
        </w:rPr>
        <w:t xml:space="preserve"> is warmer than </w:t>
      </w:r>
      <m:oMath>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7</m:t>
            </m:r>
          </m:e>
          <m:sup>
            <m:r>
              <w:rPr>
                <w:rFonts w:ascii="Cambria Math" w:eastAsia="Libre Baskerville" w:hAnsi="Cambria Math" w:cs="Libre Baskerville"/>
              </w:rPr>
              <m:t>∘</m:t>
            </m:r>
          </m:sup>
        </m:sSup>
        <m:r>
          <w:rPr>
            <w:rFonts w:ascii="Cambria Math" w:eastAsia="Libre Baskerville" w:hAnsi="Cambria Math" w:cs="Libre Baskerville"/>
          </w:rPr>
          <m:t>C</m:t>
        </m:r>
      </m:oMath>
      <w:r w:rsidRPr="00B31D6E">
        <w:rPr>
          <w:rFonts w:eastAsia="Libre Baskerville" w:cs="Libre Baskerville"/>
          <w:i/>
        </w:rPr>
        <w:t>.</w:t>
      </w:r>
      <w:r w:rsidR="004A3B06" w:rsidRPr="00B31D6E">
        <w:rPr>
          <w:rFonts w:eastAsia="Libre Baskerville" w:cs="Libre Baskerville"/>
          <w:i/>
        </w:rPr>
        <w:t xml:space="preserve"> </w:t>
      </w:r>
      <w:r w:rsidR="004A3B06" w:rsidRPr="00B31D6E">
        <w:rPr>
          <w:b/>
          <w:color w:val="7030A0"/>
        </w:rPr>
        <w:t>(6.NS.7b)</w:t>
      </w:r>
    </w:p>
    <w:p w14:paraId="7F9672E6" w14:textId="4DAD6FA2" w:rsidR="002017B1" w:rsidRPr="00B31D6E" w:rsidRDefault="002017B1" w:rsidP="009332E1">
      <w:pPr>
        <w:numPr>
          <w:ilvl w:val="1"/>
          <w:numId w:val="165"/>
        </w:numPr>
        <w:spacing w:before="40" w:after="40" w:line="240" w:lineRule="auto"/>
        <w:ind w:left="2160" w:hanging="1080"/>
        <w:rPr>
          <w:rFonts w:eastAsia="Libre Baskerville" w:cs="Libre Baskerville"/>
        </w:rPr>
      </w:pPr>
      <w:r w:rsidRPr="00B31D6E">
        <w:rPr>
          <w:rFonts w:eastAsia="Libre Baskerville" w:cs="Libre Baskerville"/>
        </w:rPr>
        <w:t xml:space="preserve">Explain the absolute value of a rational number as its distance from 0 on the number line; interpret absolute value as magnitude for a positive or negative quantity in a real-world situation. </w:t>
      </w:r>
      <w:r w:rsidRPr="00B31D6E">
        <w:rPr>
          <w:rFonts w:eastAsia="Libre Baskerville" w:cs="Libre Baskerville"/>
          <w:i/>
        </w:rPr>
        <w:t xml:space="preserve">For example, for an account balance of –30 dollars, write </w:t>
      </w:r>
      <m:oMath>
        <m:d>
          <m:dPr>
            <m:begChr m:val="|"/>
            <m:endChr m:val="|"/>
            <m:ctrlPr>
              <w:rPr>
                <w:rFonts w:ascii="Cambria Math" w:eastAsia="Libre Baskerville" w:hAnsi="Cambria Math" w:cs="Libre Baskerville"/>
                <w:i/>
              </w:rPr>
            </m:ctrlPr>
          </m:dPr>
          <m:e>
            <m:r>
              <w:rPr>
                <w:rFonts w:ascii="Cambria Math" w:eastAsia="Libre Baskerville" w:hAnsi="Cambria Math" w:cs="Libre Baskerville"/>
              </w:rPr>
              <m:t>-30</m:t>
            </m:r>
          </m:e>
        </m:d>
        <m:r>
          <w:rPr>
            <w:rFonts w:ascii="Cambria Math" w:eastAsia="Libre Baskerville" w:hAnsi="Cambria Math" w:cs="Libre Baskerville"/>
          </w:rPr>
          <m:t>=30</m:t>
        </m:r>
      </m:oMath>
      <w:r w:rsidRPr="00B31D6E">
        <w:rPr>
          <w:rFonts w:eastAsia="Libre Baskerville" w:cs="Libre Baskerville"/>
        </w:rPr>
        <w:t xml:space="preserve"> </w:t>
      </w:r>
      <w:r w:rsidRPr="00B31D6E">
        <w:rPr>
          <w:rFonts w:eastAsia="Libre Baskerville" w:cs="Libre Baskerville"/>
          <w:i/>
        </w:rPr>
        <w:t>to describe the size of the debt in dollars.</w:t>
      </w:r>
      <w:r w:rsidR="004A3B06" w:rsidRPr="00B31D6E">
        <w:rPr>
          <w:rFonts w:eastAsia="Libre Baskerville" w:cs="Libre Baskerville"/>
          <w:i/>
        </w:rPr>
        <w:t xml:space="preserve"> </w:t>
      </w:r>
      <w:r w:rsidR="004A3B06" w:rsidRPr="00B31D6E">
        <w:rPr>
          <w:b/>
          <w:color w:val="7030A0"/>
        </w:rPr>
        <w:t>(6.NS.7c)</w:t>
      </w:r>
    </w:p>
    <w:p w14:paraId="49C2E547" w14:textId="66E09DAC" w:rsidR="002017B1" w:rsidRPr="00B31D6E" w:rsidRDefault="002017B1" w:rsidP="009332E1">
      <w:pPr>
        <w:numPr>
          <w:ilvl w:val="1"/>
          <w:numId w:val="165"/>
        </w:numPr>
        <w:spacing w:before="40" w:after="40" w:line="240" w:lineRule="auto"/>
        <w:ind w:left="2160" w:hanging="1080"/>
        <w:rPr>
          <w:rFonts w:eastAsia="Libre Baskerville" w:cs="Libre Baskerville"/>
        </w:rPr>
      </w:pPr>
      <w:r w:rsidRPr="00B31D6E">
        <w:rPr>
          <w:rFonts w:eastAsia="Libre Baskerville" w:cs="Libre Baskerville"/>
        </w:rPr>
        <w:t xml:space="preserve">Distinguish comparisons of absolute value from statements about order. </w:t>
      </w:r>
      <w:r w:rsidRPr="00B31D6E">
        <w:rPr>
          <w:rFonts w:eastAsia="Libre Baskerville" w:cs="Libre Baskerville"/>
          <w:i/>
        </w:rPr>
        <w:t>For example, recognize that an account balance less than –30 dollars represents a debt greater than 30 dollars.</w:t>
      </w:r>
      <w:r w:rsidR="004A3B06" w:rsidRPr="00B31D6E">
        <w:rPr>
          <w:rFonts w:eastAsia="Libre Baskerville" w:cs="Libre Baskerville"/>
          <w:i/>
        </w:rPr>
        <w:t xml:space="preserve"> </w:t>
      </w:r>
      <w:r w:rsidR="004A3B06" w:rsidRPr="00B31D6E">
        <w:rPr>
          <w:b/>
          <w:color w:val="7030A0"/>
        </w:rPr>
        <w:t>(6.NS.7d)</w:t>
      </w:r>
    </w:p>
    <w:p w14:paraId="54E2BB38" w14:textId="13F43E06" w:rsidR="002017B1" w:rsidRPr="00B31D6E" w:rsidRDefault="002017B1" w:rsidP="009332E1">
      <w:pPr>
        <w:numPr>
          <w:ilvl w:val="0"/>
          <w:numId w:val="71"/>
        </w:numPr>
        <w:spacing w:before="60" w:after="60" w:line="240" w:lineRule="auto"/>
        <w:ind w:left="1440" w:hanging="1080"/>
      </w:pPr>
      <w:bookmarkStart w:id="172" w:name="SIXNS8"/>
      <w:r w:rsidRPr="00B31D6E">
        <w:rPr>
          <w:rFonts w:eastAsia="Libre Baskerville" w:cs="Libre Baskerville"/>
        </w:rPr>
        <w:t>Solve real-world and mathematical problems by graphing points in all four quadrants of the coordinate plane. Include use of coordinates and absolute value to find distances between points with the same first coordinate or the same second coordinate</w:t>
      </w:r>
      <w:bookmarkEnd w:id="172"/>
      <w:r w:rsidRPr="00B31D6E">
        <w:rPr>
          <w:rFonts w:eastAsia="Libre Baskerville" w:cs="Libre Baskerville"/>
        </w:rPr>
        <w:t>.</w:t>
      </w:r>
      <w:r w:rsidR="004A3B06" w:rsidRPr="00B31D6E">
        <w:rPr>
          <w:rFonts w:eastAsia="Libre Baskerville" w:cs="Libre Baskerville"/>
        </w:rPr>
        <w:t xml:space="preserve"> </w:t>
      </w:r>
      <w:r w:rsidR="00635374" w:rsidRPr="00B31D6E">
        <w:rPr>
          <w:b/>
          <w:color w:val="7030A0"/>
        </w:rPr>
        <w:t>(6.NS.8)</w:t>
      </w:r>
    </w:p>
    <w:p w14:paraId="193538CD"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Expressions and Equations 6.EE</w:t>
      </w:r>
    </w:p>
    <w:p w14:paraId="29D0C1B4" w14:textId="77777777" w:rsidR="002017B1" w:rsidRPr="00B31D6E" w:rsidRDefault="002017B1" w:rsidP="005719BF">
      <w:pPr>
        <w:tabs>
          <w:tab w:val="right" w:pos="9360"/>
        </w:tabs>
        <w:spacing w:after="0" w:line="240" w:lineRule="auto"/>
      </w:pPr>
      <w:r w:rsidRPr="00B31D6E">
        <w:rPr>
          <w:rFonts w:eastAsia="Libre Baskerville" w:cs="Libre Baskerville"/>
        </w:rPr>
        <w:t>(</w:t>
      </w:r>
      <w:hyperlink r:id="rId130" w:history="1">
        <w:r w:rsidRPr="00B31D6E">
          <w:rPr>
            <w:rStyle w:val="Hyperlink"/>
            <w:rFonts w:eastAsia="Libre Baskerville" w:cs="Libre Baskerville"/>
          </w:rPr>
          <w:t>Expressions and Equations Progression 6–8 Pg. 4</w:t>
        </w:r>
      </w:hyperlink>
      <w:r w:rsidRPr="00B31D6E">
        <w:rPr>
          <w:rFonts w:eastAsia="Libre Baskerville" w:cs="Libre Baskerville"/>
        </w:rPr>
        <w:t>)</w:t>
      </w:r>
    </w:p>
    <w:p w14:paraId="48A3D6D4" w14:textId="77777777" w:rsidR="002017B1" w:rsidRPr="00B31D6E" w:rsidRDefault="002017B1" w:rsidP="005719BF">
      <w:pPr>
        <w:spacing w:before="120" w:after="60" w:line="240" w:lineRule="auto"/>
        <w:rPr>
          <w:sz w:val="24"/>
        </w:rPr>
      </w:pPr>
      <w:r w:rsidRPr="00B31D6E">
        <w:rPr>
          <w:rFonts w:eastAsia="Libre Baskerville" w:cs="Libre Baskerville"/>
          <w:b/>
          <w:sz w:val="24"/>
        </w:rPr>
        <w:t xml:space="preserve">Apply and extend previous understandings of arithmetic to algebraic expressions. </w:t>
      </w:r>
    </w:p>
    <w:p w14:paraId="507564F2" w14:textId="6C13882E" w:rsidR="002017B1" w:rsidRPr="00B31D6E" w:rsidRDefault="002017B1" w:rsidP="00377AF1">
      <w:pPr>
        <w:numPr>
          <w:ilvl w:val="0"/>
          <w:numId w:val="76"/>
        </w:numPr>
        <w:spacing w:before="60" w:after="60" w:line="240" w:lineRule="auto"/>
        <w:ind w:left="1440" w:hanging="1080"/>
      </w:pPr>
      <w:bookmarkStart w:id="173" w:name="SIXEE1"/>
      <w:r w:rsidRPr="00B31D6E">
        <w:rPr>
          <w:rFonts w:eastAsia="Libre Baskerville" w:cs="Libre Baskerville"/>
        </w:rPr>
        <w:t>Write and evaluate numerical expressions involving whole-number exponents</w:t>
      </w:r>
      <w:bookmarkEnd w:id="173"/>
      <w:r w:rsidRPr="00B31D6E">
        <w:rPr>
          <w:rFonts w:eastAsia="Libre Baskerville" w:cs="Libre Baskerville"/>
        </w:rPr>
        <w:t xml:space="preserve">. </w:t>
      </w:r>
      <w:r w:rsidR="00635374" w:rsidRPr="00B31D6E">
        <w:rPr>
          <w:b/>
          <w:color w:val="7030A0"/>
        </w:rPr>
        <w:t>(6.EE.1)</w:t>
      </w:r>
    </w:p>
    <w:p w14:paraId="42AE8143" w14:textId="77777777" w:rsidR="002017B1" w:rsidRPr="00B31D6E" w:rsidRDefault="002017B1" w:rsidP="00377AF1">
      <w:pPr>
        <w:numPr>
          <w:ilvl w:val="0"/>
          <w:numId w:val="76"/>
        </w:numPr>
        <w:spacing w:before="60" w:after="60" w:line="240" w:lineRule="auto"/>
        <w:ind w:left="1440" w:hanging="1080"/>
      </w:pPr>
      <w:bookmarkStart w:id="174" w:name="SIXEE2"/>
      <w:r w:rsidRPr="00B31D6E">
        <w:rPr>
          <w:rFonts w:eastAsia="Libre Baskerville" w:cs="Libre Baskerville"/>
        </w:rPr>
        <w:t>Write, read, and evaluate expressions in which letters stand for numbers.</w:t>
      </w:r>
    </w:p>
    <w:bookmarkEnd w:id="174"/>
    <w:p w14:paraId="3BA1D004" w14:textId="2B7CDF97" w:rsidR="002017B1" w:rsidRPr="00B31D6E" w:rsidRDefault="002017B1" w:rsidP="00377AF1">
      <w:pPr>
        <w:numPr>
          <w:ilvl w:val="0"/>
          <w:numId w:val="72"/>
        </w:numPr>
        <w:spacing w:before="40" w:after="40" w:line="240" w:lineRule="auto"/>
        <w:ind w:left="2160" w:hanging="1080"/>
        <w:rPr>
          <w:rFonts w:eastAsia="Libre Baskerville" w:cs="Libre Baskerville"/>
          <w:i/>
        </w:rPr>
      </w:pPr>
      <w:r w:rsidRPr="00B31D6E">
        <w:rPr>
          <w:rFonts w:eastAsia="Libre Baskerville" w:cs="Libre Baskerville"/>
        </w:rPr>
        <w:t>Write expressions that record operations with numbers and with letters standing for numbers</w:t>
      </w:r>
      <w:r w:rsidRPr="00B31D6E">
        <w:rPr>
          <w:rFonts w:eastAsia="Libre Baskerville" w:cs="Libre Baskerville"/>
          <w:i/>
        </w:rPr>
        <w:t xml:space="preserve">. For example, express the calculation “Subtract y from 5” as </w:t>
      </w:r>
      <m:oMath>
        <m:r>
          <w:rPr>
            <w:rFonts w:ascii="Cambria Math" w:eastAsia="Libre Baskerville" w:hAnsi="Cambria Math" w:cs="Libre Baskerville"/>
          </w:rPr>
          <m:t>5-y</m:t>
        </m:r>
      </m:oMath>
      <w:r w:rsidRPr="00B31D6E">
        <w:rPr>
          <w:rFonts w:eastAsia="Libre Baskerville" w:cs="Libre Baskerville"/>
          <w:i/>
        </w:rPr>
        <w:t xml:space="preserve">. </w:t>
      </w:r>
      <w:r w:rsidR="00635374" w:rsidRPr="00B31D6E">
        <w:rPr>
          <w:b/>
          <w:color w:val="7030A0"/>
        </w:rPr>
        <w:t>(6.EE.2a)</w:t>
      </w:r>
    </w:p>
    <w:p w14:paraId="49B5F9C7" w14:textId="67E831F6" w:rsidR="002017B1" w:rsidRPr="00B31D6E" w:rsidRDefault="002017B1" w:rsidP="00377AF1">
      <w:pPr>
        <w:numPr>
          <w:ilvl w:val="0"/>
          <w:numId w:val="72"/>
        </w:numPr>
        <w:spacing w:before="40" w:after="40" w:line="240" w:lineRule="auto"/>
        <w:ind w:left="2160" w:hanging="1080"/>
        <w:rPr>
          <w:rFonts w:eastAsia="Libre Baskerville" w:cs="Libre Baskerville"/>
          <w:i/>
        </w:rPr>
      </w:pPr>
      <w:r w:rsidRPr="00B31D6E">
        <w:rPr>
          <w:rFonts w:eastAsia="Libre Baskerville" w:cs="Libre Baskerville"/>
        </w:rPr>
        <w:t xml:space="preserve">Identify parts of an expression using mathematical terms (sum, term, product, factor, quotient, coefficient); view one or more parts of an expression as a single entity. </w:t>
      </w:r>
      <w:r w:rsidRPr="00B31D6E">
        <w:rPr>
          <w:rFonts w:eastAsia="Libre Baskerville" w:cs="Libre Baskerville"/>
          <w:i/>
        </w:rPr>
        <w:t xml:space="preserve">For example, describe the expression </w:t>
      </w:r>
      <m:oMath>
        <m:r>
          <w:rPr>
            <w:rFonts w:ascii="Cambria Math" w:eastAsia="Libre Baskerville" w:hAnsi="Cambria Math" w:cs="Libre Baskerville"/>
          </w:rPr>
          <m:t>2</m:t>
        </m:r>
        <m:d>
          <m:dPr>
            <m:ctrlPr>
              <w:rPr>
                <w:rFonts w:ascii="Cambria Math" w:eastAsia="Libre Baskerville" w:hAnsi="Cambria Math" w:cs="Libre Baskerville"/>
                <w:i/>
              </w:rPr>
            </m:ctrlPr>
          </m:dPr>
          <m:e>
            <m:r>
              <w:rPr>
                <w:rFonts w:ascii="Cambria Math" w:eastAsia="Libre Baskerville" w:hAnsi="Cambria Math" w:cs="Libre Baskerville"/>
              </w:rPr>
              <m:t>8+7</m:t>
            </m:r>
          </m:e>
        </m:d>
      </m:oMath>
      <w:r w:rsidRPr="00B31D6E">
        <w:rPr>
          <w:rFonts w:eastAsia="Libre Baskerville" w:cs="Libre Baskerville"/>
          <w:i/>
        </w:rPr>
        <w:t xml:space="preserve"> as a product of two factors; view </w:t>
      </w:r>
      <m:oMath>
        <m:d>
          <m:dPr>
            <m:ctrlPr>
              <w:rPr>
                <w:rFonts w:ascii="Cambria Math" w:eastAsia="Libre Baskerville" w:hAnsi="Cambria Math" w:cs="Libre Baskerville"/>
                <w:i/>
              </w:rPr>
            </m:ctrlPr>
          </m:dPr>
          <m:e>
            <m:r>
              <w:rPr>
                <w:rFonts w:ascii="Cambria Math" w:eastAsia="Libre Baskerville" w:hAnsi="Cambria Math" w:cs="Libre Baskerville"/>
              </w:rPr>
              <m:t>8+7</m:t>
            </m:r>
          </m:e>
        </m:d>
      </m:oMath>
      <w:r w:rsidRPr="00B31D6E">
        <w:rPr>
          <w:rFonts w:eastAsia="Libre Baskerville" w:cs="Libre Baskerville"/>
          <w:i/>
        </w:rPr>
        <w:t xml:space="preserve"> as both a single entity and a sum of two terms. </w:t>
      </w:r>
      <w:r w:rsidR="00635374" w:rsidRPr="00B31D6E">
        <w:rPr>
          <w:b/>
          <w:color w:val="7030A0"/>
        </w:rPr>
        <w:t>(6.EE.2b)</w:t>
      </w:r>
    </w:p>
    <w:p w14:paraId="653C1657" w14:textId="53789E72" w:rsidR="002017B1" w:rsidRPr="00B31D6E" w:rsidRDefault="002017B1" w:rsidP="00377AF1">
      <w:pPr>
        <w:numPr>
          <w:ilvl w:val="0"/>
          <w:numId w:val="72"/>
        </w:numPr>
        <w:spacing w:before="40" w:after="40" w:line="240" w:lineRule="auto"/>
        <w:ind w:left="2160" w:hanging="1080"/>
        <w:rPr>
          <w:rFonts w:eastAsia="Libre Baskerville" w:cs="Libre Baskerville"/>
          <w:i/>
        </w:rPr>
      </w:pPr>
      <w:r w:rsidRPr="00B31D6E">
        <w:rPr>
          <w:rFonts w:eastAsia="Libre Baskerville" w:cs="Libre Baskerville"/>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Pr="00B31D6E">
        <w:rPr>
          <w:rFonts w:eastAsia="Libre Baskerville" w:cs="Libre Baskerville"/>
          <w:i/>
        </w:rPr>
        <w:t xml:space="preserve">For example, use the formulas </w:t>
      </w:r>
      <m:oMath>
        <m:r>
          <w:rPr>
            <w:rFonts w:ascii="Cambria Math" w:eastAsia="Libre Baskerville" w:hAnsi="Cambria Math" w:cs="Libre Baskerville"/>
          </w:rPr>
          <m:t>V=</m:t>
        </m:r>
        <m:sSup>
          <m:sSupPr>
            <m:ctrlPr>
              <w:rPr>
                <w:rFonts w:ascii="Cambria Math" w:eastAsia="Libre Baskerville" w:hAnsi="Cambria Math" w:cs="Libre Baskerville"/>
                <w:i/>
              </w:rPr>
            </m:ctrlPr>
          </m:sSupPr>
          <m:e>
            <m:r>
              <w:rPr>
                <w:rFonts w:ascii="Cambria Math" w:eastAsia="Libre Baskerville" w:hAnsi="Cambria Math" w:cs="Libre Baskerville"/>
              </w:rPr>
              <m:t>s</m:t>
            </m:r>
          </m:e>
          <m:sup>
            <m:r>
              <w:rPr>
                <w:rFonts w:ascii="Cambria Math" w:eastAsia="Libre Baskerville" w:hAnsi="Cambria Math" w:cs="Libre Baskerville"/>
              </w:rPr>
              <m:t>3</m:t>
            </m:r>
          </m:sup>
        </m:sSup>
        <m:r>
          <w:rPr>
            <w:rFonts w:ascii="Cambria Math" w:eastAsia="Libre Baskerville" w:hAnsi="Cambria Math" w:cs="Libre Baskerville"/>
          </w:rPr>
          <m:t xml:space="preserve"> and A=6</m:t>
        </m:r>
        <m:sSup>
          <m:sSupPr>
            <m:ctrlPr>
              <w:rPr>
                <w:rFonts w:ascii="Cambria Math" w:eastAsia="Libre Baskerville" w:hAnsi="Cambria Math" w:cs="Libre Baskerville"/>
                <w:i/>
              </w:rPr>
            </m:ctrlPr>
          </m:sSupPr>
          <m:e>
            <m:r>
              <w:rPr>
                <w:rFonts w:ascii="Cambria Math" w:eastAsia="Libre Baskerville" w:hAnsi="Cambria Math" w:cs="Libre Baskerville"/>
              </w:rPr>
              <m:t>s</m:t>
            </m:r>
          </m:e>
          <m:sup>
            <m:r>
              <w:rPr>
                <w:rFonts w:ascii="Cambria Math" w:eastAsia="Libre Baskerville" w:hAnsi="Cambria Math" w:cs="Libre Baskerville"/>
              </w:rPr>
              <m:t>2</m:t>
            </m:r>
          </m:sup>
        </m:sSup>
      </m:oMath>
      <w:r w:rsidRPr="00B31D6E">
        <w:rPr>
          <w:rFonts w:eastAsia="Libre Baskerville" w:cs="Libre Baskerville"/>
          <w:i/>
        </w:rPr>
        <w:t xml:space="preserve">to find the volume and surface area of a cube with sides of length </w:t>
      </w:r>
      <m:oMath>
        <m:r>
          <w:rPr>
            <w:rFonts w:ascii="Cambria Math" w:eastAsia="Libre Baskerville" w:hAnsi="Cambria Math" w:cs="Libre Baskerville"/>
            <w:sz w:val="24"/>
          </w:rPr>
          <m:t>s=</m:t>
        </m:r>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oMath>
      <w:r w:rsidRPr="00B31D6E">
        <w:rPr>
          <w:rFonts w:eastAsia="Libre Baskerville" w:cs="Libre Baskerville"/>
          <w:i/>
        </w:rPr>
        <w:t xml:space="preserve">. </w:t>
      </w:r>
      <w:r w:rsidR="00635374" w:rsidRPr="00B31D6E">
        <w:rPr>
          <w:b/>
          <w:color w:val="7030A0"/>
        </w:rPr>
        <w:t>(6.EE.2c)</w:t>
      </w:r>
    </w:p>
    <w:p w14:paraId="4D31F9A5" w14:textId="11F9AE72" w:rsidR="002017B1" w:rsidRPr="00B31D6E" w:rsidRDefault="002017B1" w:rsidP="00377AF1">
      <w:pPr>
        <w:numPr>
          <w:ilvl w:val="0"/>
          <w:numId w:val="76"/>
        </w:numPr>
        <w:spacing w:before="60" w:after="60" w:line="240" w:lineRule="auto"/>
        <w:ind w:left="1440" w:hanging="1080"/>
        <w:rPr>
          <w:rFonts w:eastAsia="Libre Baskerville" w:cs="Libre Baskerville"/>
        </w:rPr>
      </w:pPr>
      <w:bookmarkStart w:id="175" w:name="SIXEE3"/>
      <w:r w:rsidRPr="00B31D6E">
        <w:rPr>
          <w:rFonts w:eastAsia="Libre Baskerville" w:cs="Libre Baskerville"/>
        </w:rPr>
        <w:t>Apply the properties of operations and combine like terms, with the conventions of algebraic notation, to identify and generate equivalent expressions.</w:t>
      </w:r>
      <w:r w:rsidRPr="00B31D6E">
        <w:rPr>
          <w:rFonts w:eastAsia="Libre Baskerville" w:cs="Libre Baskerville"/>
          <w:i/>
        </w:rPr>
        <w:t xml:space="preserve"> For example, apply the distributive property to the expression </w:t>
      </w:r>
      <m:oMath>
        <m:r>
          <w:rPr>
            <w:rFonts w:ascii="Cambria Math" w:eastAsia="Libre Baskerville" w:hAnsi="Cambria Math" w:cs="Libre Baskerville"/>
          </w:rPr>
          <m:t>3</m:t>
        </m:r>
        <m:d>
          <m:dPr>
            <m:ctrlPr>
              <w:rPr>
                <w:rFonts w:ascii="Cambria Math" w:eastAsia="Libre Baskerville" w:hAnsi="Cambria Math" w:cs="Libre Baskerville"/>
                <w:i/>
              </w:rPr>
            </m:ctrlPr>
          </m:dPr>
          <m:e>
            <m:r>
              <w:rPr>
                <w:rFonts w:ascii="Cambria Math" w:eastAsia="Libre Baskerville" w:hAnsi="Cambria Math" w:cs="Libre Baskerville"/>
              </w:rPr>
              <m:t>2+x</m:t>
            </m:r>
          </m:e>
        </m:d>
      </m:oMath>
      <w:r w:rsidRPr="00B31D6E">
        <w:rPr>
          <w:rFonts w:eastAsia="Libre Baskerville" w:cs="Libre Baskerville"/>
          <w:i/>
        </w:rPr>
        <w:t xml:space="preserve"> to produce the equivalent expression </w:t>
      </w:r>
      <m:oMath>
        <m:r>
          <w:rPr>
            <w:rFonts w:ascii="Cambria Math" w:eastAsia="Libre Baskerville" w:hAnsi="Cambria Math" w:cs="Libre Baskerville"/>
          </w:rPr>
          <m:t>6+3x</m:t>
        </m:r>
      </m:oMath>
      <w:r w:rsidRPr="00B31D6E">
        <w:rPr>
          <w:rFonts w:eastAsia="Libre Baskerville" w:cs="Libre Baskerville"/>
          <w:i/>
        </w:rPr>
        <w:t xml:space="preserve">; apply properties of operations to </w:t>
      </w:r>
      <m:oMath>
        <m:r>
          <w:rPr>
            <w:rFonts w:ascii="Cambria Math" w:eastAsia="Libre Baskerville" w:hAnsi="Cambria Math" w:cs="Libre Baskerville"/>
          </w:rPr>
          <m:t>y+y+y</m:t>
        </m:r>
      </m:oMath>
      <w:r w:rsidRPr="00B31D6E">
        <w:rPr>
          <w:rFonts w:eastAsia="Libre Baskerville" w:cs="Libre Baskerville"/>
          <w:i/>
        </w:rPr>
        <w:t xml:space="preserve"> to produce the equivalent expression 3y.</w:t>
      </w:r>
      <w:r w:rsidR="00635374" w:rsidRPr="00B31D6E">
        <w:rPr>
          <w:rFonts w:eastAsia="Libre Baskerville" w:cs="Libre Baskerville"/>
          <w:i/>
        </w:rPr>
        <w:t xml:space="preserve"> </w:t>
      </w:r>
      <w:r w:rsidR="00635374" w:rsidRPr="00B31D6E">
        <w:rPr>
          <w:b/>
          <w:color w:val="7030A0"/>
        </w:rPr>
        <w:t>(6.EE.3) (6.EE.4)</w:t>
      </w:r>
    </w:p>
    <w:p w14:paraId="11431A51" w14:textId="77777777" w:rsidR="002017B1" w:rsidRPr="00B31D6E" w:rsidRDefault="002017B1" w:rsidP="005719BF">
      <w:pPr>
        <w:spacing w:before="60" w:after="60" w:line="240" w:lineRule="auto"/>
        <w:rPr>
          <w:rFonts w:eastAsia="Libre Baskerville" w:cs="Libre Baskerville"/>
          <w:b/>
          <w:sz w:val="24"/>
        </w:rPr>
      </w:pPr>
      <w:r w:rsidRPr="00B31D6E">
        <w:rPr>
          <w:rFonts w:eastAsia="Libre Baskerville" w:cs="Libre Baskerville"/>
          <w:b/>
          <w:sz w:val="24"/>
        </w:rPr>
        <w:t>Reason about and solve one-variable equations and inequalities.</w:t>
      </w:r>
    </w:p>
    <w:p w14:paraId="56555411" w14:textId="3B1E95C1" w:rsidR="002017B1" w:rsidRPr="00B31D6E" w:rsidRDefault="002017B1" w:rsidP="00377AF1">
      <w:pPr>
        <w:numPr>
          <w:ilvl w:val="0"/>
          <w:numId w:val="76"/>
        </w:numPr>
        <w:spacing w:before="60" w:after="60" w:line="240" w:lineRule="auto"/>
        <w:ind w:left="1440" w:hanging="1080"/>
      </w:pPr>
      <w:bookmarkStart w:id="176" w:name="SIXEE4"/>
      <w:bookmarkEnd w:id="175"/>
      <w:r w:rsidRPr="00B31D6E">
        <w:rPr>
          <w:rFonts w:eastAsia="Libre Baskerville" w:cs="Libre Baskerville"/>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bookmarkEnd w:id="176"/>
      <w:r w:rsidRPr="00B31D6E">
        <w:rPr>
          <w:rFonts w:eastAsia="Libre Baskerville" w:cs="Libre Baskerville"/>
        </w:rPr>
        <w:t xml:space="preserve">. </w:t>
      </w:r>
      <w:r w:rsidR="00635374" w:rsidRPr="00B31D6E">
        <w:rPr>
          <w:b/>
          <w:color w:val="7030A0"/>
        </w:rPr>
        <w:t>(6.EE.5)</w:t>
      </w:r>
    </w:p>
    <w:p w14:paraId="2286E453" w14:textId="40D1C6BF" w:rsidR="002017B1" w:rsidRPr="00B31D6E" w:rsidRDefault="002017B1" w:rsidP="00377AF1">
      <w:pPr>
        <w:numPr>
          <w:ilvl w:val="0"/>
          <w:numId w:val="76"/>
        </w:numPr>
        <w:spacing w:before="60" w:after="60" w:line="240" w:lineRule="auto"/>
        <w:ind w:left="1440" w:hanging="1080"/>
      </w:pPr>
      <w:bookmarkStart w:id="177" w:name="SIXEE5"/>
      <w:r w:rsidRPr="00B31D6E">
        <w:rPr>
          <w:rFonts w:eastAsia="Libre Baskerville" w:cs="Libre Baskerville"/>
        </w:rPr>
        <w:t>Use variables to represent numbers and write expressions when solving a real-world or mathematical problem; understand that a variable can represent an unknown number, or, depending on the purpose at hand, any number in a specified set.</w:t>
      </w:r>
      <w:r w:rsidR="00635374" w:rsidRPr="00B31D6E">
        <w:rPr>
          <w:rFonts w:eastAsia="Libre Baskerville" w:cs="Libre Baskerville"/>
        </w:rPr>
        <w:t xml:space="preserve"> </w:t>
      </w:r>
      <w:r w:rsidR="00635374" w:rsidRPr="00B31D6E">
        <w:rPr>
          <w:b/>
          <w:color w:val="7030A0"/>
        </w:rPr>
        <w:t>(6.EE.6)</w:t>
      </w:r>
    </w:p>
    <w:p w14:paraId="2BF1F6F5" w14:textId="7DC66472" w:rsidR="002017B1" w:rsidRPr="00B31D6E" w:rsidRDefault="002017B1" w:rsidP="00377AF1">
      <w:pPr>
        <w:numPr>
          <w:ilvl w:val="0"/>
          <w:numId w:val="76"/>
        </w:numPr>
        <w:spacing w:before="60" w:after="60" w:line="240" w:lineRule="auto"/>
        <w:ind w:left="1440" w:hanging="1080"/>
      </w:pPr>
      <w:bookmarkStart w:id="178" w:name="SIXEE6"/>
      <w:bookmarkEnd w:id="177"/>
      <w:r w:rsidRPr="00B31D6E">
        <w:rPr>
          <w:rFonts w:eastAsia="Libre Baskerville" w:cs="Libre Baskerville"/>
        </w:rPr>
        <w:t>Solve one-step equations involving non-negative rational numbers using addition, subtraction, multiplication and division.</w:t>
      </w:r>
      <w:r w:rsidR="00635374" w:rsidRPr="00B31D6E">
        <w:rPr>
          <w:rFonts w:eastAsia="Libre Baskerville" w:cs="Libre Baskerville"/>
        </w:rPr>
        <w:t xml:space="preserve"> </w:t>
      </w:r>
      <w:r w:rsidR="00635374" w:rsidRPr="00B31D6E">
        <w:rPr>
          <w:b/>
          <w:color w:val="7030A0"/>
        </w:rPr>
        <w:t>(6.EE.7)</w:t>
      </w:r>
    </w:p>
    <w:p w14:paraId="5FC48A00" w14:textId="77777777" w:rsidR="00F41378" w:rsidRPr="00B31D6E" w:rsidRDefault="002017B1" w:rsidP="00377AF1">
      <w:pPr>
        <w:numPr>
          <w:ilvl w:val="0"/>
          <w:numId w:val="76"/>
        </w:numPr>
        <w:spacing w:before="60" w:after="60" w:line="240" w:lineRule="auto"/>
        <w:ind w:left="1440" w:hanging="1080"/>
      </w:pPr>
      <w:bookmarkStart w:id="179" w:name="SIXEE7"/>
      <w:bookmarkEnd w:id="178"/>
      <w:r w:rsidRPr="00B31D6E">
        <w:rPr>
          <w:rFonts w:eastAsia="Libre Baskerville" w:cs="Libre Baskerville"/>
        </w:rPr>
        <w:t xml:space="preserve">Write an inequality of the form </w:t>
      </w:r>
      <m:oMath>
        <m:r>
          <w:rPr>
            <w:rFonts w:ascii="Cambria Math" w:eastAsia="Libre Baskerville" w:hAnsi="Cambria Math" w:cs="Libre Baskerville"/>
          </w:rPr>
          <m:t xml:space="preserve">x&gt;c or x&lt;c </m:t>
        </m:r>
      </m:oMath>
      <w:r w:rsidRPr="00B31D6E">
        <w:rPr>
          <w:rFonts w:eastAsia="Libre Baskerville" w:cs="Libre Baskerville"/>
        </w:rPr>
        <w:t>to represent a constraint or condition in a real-world or mathematical problem. Recognize that inequalities of the form</w:t>
      </w:r>
    </w:p>
    <w:p w14:paraId="7C9BCE52" w14:textId="11EF0582" w:rsidR="002017B1" w:rsidRPr="00B31D6E" w:rsidRDefault="002017B1" w:rsidP="00F41378">
      <w:pPr>
        <w:spacing w:before="60" w:after="60" w:line="240" w:lineRule="auto"/>
        <w:ind w:left="1440"/>
      </w:pPr>
      <m:oMath>
        <m:r>
          <w:rPr>
            <w:rFonts w:ascii="Cambria Math" w:eastAsia="Libre Baskerville" w:hAnsi="Cambria Math" w:cs="Libre Baskerville"/>
          </w:rPr>
          <m:t>x&gt;c or x&lt;c</m:t>
        </m:r>
      </m:oMath>
      <w:r w:rsidRPr="00B31D6E">
        <w:rPr>
          <w:rFonts w:eastAsia="Libre Baskerville" w:cs="Libre Baskerville"/>
        </w:rPr>
        <w:t xml:space="preserve"> have infinitely many solutions; represent solutions of such inequalities on number line diagrams. </w:t>
      </w:r>
      <w:r w:rsidR="00635374" w:rsidRPr="00B31D6E">
        <w:rPr>
          <w:b/>
          <w:color w:val="7030A0"/>
        </w:rPr>
        <w:t>(6.EE.8)</w:t>
      </w:r>
    </w:p>
    <w:bookmarkEnd w:id="179"/>
    <w:p w14:paraId="7AFC82E8" w14:textId="77777777" w:rsidR="00861DA1" w:rsidRDefault="00861DA1">
      <w:pPr>
        <w:rPr>
          <w:rFonts w:eastAsia="Libre Baskerville" w:cs="Libre Baskerville"/>
          <w:b/>
          <w:sz w:val="24"/>
        </w:rPr>
      </w:pPr>
      <w:r>
        <w:rPr>
          <w:rFonts w:eastAsia="Libre Baskerville" w:cs="Libre Baskerville"/>
          <w:b/>
          <w:sz w:val="24"/>
        </w:rPr>
        <w:br w:type="page"/>
      </w:r>
    </w:p>
    <w:p w14:paraId="00471E46" w14:textId="6A8E9524" w:rsidR="002017B1" w:rsidRPr="00B31D6E" w:rsidRDefault="002017B1" w:rsidP="005719BF">
      <w:pPr>
        <w:spacing w:before="120" w:after="60" w:line="240" w:lineRule="auto"/>
        <w:rPr>
          <w:sz w:val="24"/>
        </w:rPr>
      </w:pPr>
      <w:r w:rsidRPr="00B31D6E">
        <w:rPr>
          <w:rFonts w:eastAsia="Libre Baskerville" w:cs="Libre Baskerville"/>
          <w:b/>
          <w:sz w:val="24"/>
        </w:rPr>
        <w:lastRenderedPageBreak/>
        <w:t>Represent and analyze quantitative relationships between dependent and independent variables.</w:t>
      </w:r>
    </w:p>
    <w:p w14:paraId="087EC6DB" w14:textId="77777777" w:rsidR="006356E5" w:rsidRPr="00B31D6E" w:rsidRDefault="002017B1" w:rsidP="00377AF1">
      <w:pPr>
        <w:numPr>
          <w:ilvl w:val="0"/>
          <w:numId w:val="76"/>
        </w:numPr>
        <w:spacing w:before="60" w:after="60" w:line="240" w:lineRule="auto"/>
        <w:ind w:left="1440" w:hanging="1080"/>
        <w:rPr>
          <w:rFonts w:eastAsia="Libre Baskerville" w:cs="Libre Baskerville"/>
        </w:rPr>
      </w:pPr>
      <w:bookmarkStart w:id="180" w:name="SIXEE8"/>
      <w:r w:rsidRPr="00B31D6E">
        <w:rPr>
          <w:rFonts w:eastAsia="Libre Baskerville" w:cs="Libre Baskerville"/>
        </w:rPr>
        <w:t>Use variables to represent two quantities in a real-world problem that change in relationship to one another.</w:t>
      </w:r>
    </w:p>
    <w:p w14:paraId="5E7751AE" w14:textId="5DB7C659" w:rsidR="006356E5" w:rsidRPr="00B31D6E" w:rsidRDefault="002017B1" w:rsidP="00377AF1">
      <w:pPr>
        <w:numPr>
          <w:ilvl w:val="1"/>
          <w:numId w:val="76"/>
        </w:numPr>
        <w:spacing w:before="60" w:after="60" w:line="240" w:lineRule="auto"/>
        <w:ind w:left="2160" w:hanging="1080"/>
        <w:rPr>
          <w:rFonts w:eastAsia="Libre Baskerville" w:cs="Libre Baskerville"/>
        </w:rPr>
      </w:pPr>
      <w:r w:rsidRPr="00B31D6E">
        <w:rPr>
          <w:rFonts w:eastAsia="Libre Baskerville" w:cs="Libre Baskerville"/>
        </w:rPr>
        <w:t>Identify the independent and dependent variable.</w:t>
      </w:r>
      <w:r w:rsidR="00635374" w:rsidRPr="00B31D6E">
        <w:rPr>
          <w:rFonts w:eastAsia="Libre Baskerville" w:cs="Libre Baskerville"/>
        </w:rPr>
        <w:t xml:space="preserve"> </w:t>
      </w:r>
      <w:r w:rsidR="00635374" w:rsidRPr="00B31D6E">
        <w:rPr>
          <w:b/>
          <w:color w:val="7030A0"/>
        </w:rPr>
        <w:t>(6.EE.9)</w:t>
      </w:r>
    </w:p>
    <w:p w14:paraId="5EB37A98" w14:textId="2E151F9F" w:rsidR="006356E5" w:rsidRPr="00B31D6E" w:rsidRDefault="002017B1" w:rsidP="00377AF1">
      <w:pPr>
        <w:numPr>
          <w:ilvl w:val="1"/>
          <w:numId w:val="76"/>
        </w:numPr>
        <w:spacing w:before="60" w:after="60" w:line="240" w:lineRule="auto"/>
        <w:ind w:left="2160" w:hanging="1080"/>
        <w:rPr>
          <w:rFonts w:eastAsia="Libre Baskerville" w:cs="Libre Baskerville"/>
        </w:rPr>
      </w:pPr>
      <w:r w:rsidRPr="00B31D6E">
        <w:rPr>
          <w:rFonts w:eastAsia="Libre Baskerville" w:cs="Libre Baskerville"/>
        </w:rPr>
        <w:t xml:space="preserve">Write an equation to express one quantity, thought of as the dependent variable, in terms of the other quantity, thought of as the independent variable.  </w:t>
      </w:r>
      <w:r w:rsidRPr="00B31D6E">
        <w:rPr>
          <w:rFonts w:eastAsia="Libre Baskerville" w:cs="Libre Baskerville"/>
          <w:i/>
        </w:rPr>
        <w:t xml:space="preserve">For example, in a problem involving motion at constant speed, list and graph ordered pairs of distances and times, and write the equation </w:t>
      </w:r>
      <m:oMath>
        <m:r>
          <w:rPr>
            <w:rFonts w:ascii="Cambria Math" w:eastAsia="Libre Baskerville" w:hAnsi="Cambria Math" w:cs="Libre Baskerville"/>
          </w:rPr>
          <m:t>d=65t</m:t>
        </m:r>
      </m:oMath>
      <w:r w:rsidRPr="00B31D6E">
        <w:rPr>
          <w:rFonts w:eastAsia="Libre Baskerville" w:cs="Libre Baskerville"/>
          <w:i/>
        </w:rPr>
        <w:t xml:space="preserve"> to represent the relationship between distance and time.</w:t>
      </w:r>
      <w:r w:rsidR="00635374" w:rsidRPr="00B31D6E">
        <w:rPr>
          <w:rFonts w:eastAsia="Libre Baskerville" w:cs="Libre Baskerville"/>
          <w:i/>
        </w:rPr>
        <w:t xml:space="preserve"> </w:t>
      </w:r>
      <w:r w:rsidR="00635374" w:rsidRPr="00B31D6E">
        <w:rPr>
          <w:b/>
          <w:color w:val="7030A0"/>
        </w:rPr>
        <w:t>(6.EE.9)</w:t>
      </w:r>
    </w:p>
    <w:p w14:paraId="30B92CD3" w14:textId="7B6AEB0E" w:rsidR="002017B1" w:rsidRPr="00B31D6E" w:rsidRDefault="002017B1" w:rsidP="00377AF1">
      <w:pPr>
        <w:numPr>
          <w:ilvl w:val="1"/>
          <w:numId w:val="76"/>
        </w:numPr>
        <w:spacing w:before="60" w:after="60" w:line="240" w:lineRule="auto"/>
        <w:ind w:left="2160" w:hanging="1080"/>
        <w:rPr>
          <w:rFonts w:eastAsia="Libre Baskerville" w:cs="Libre Baskerville"/>
        </w:rPr>
      </w:pPr>
      <w:r w:rsidRPr="00B31D6E">
        <w:rPr>
          <w:rFonts w:eastAsia="Libre Baskerville" w:cs="Libre Baskerville"/>
        </w:rPr>
        <w:t xml:space="preserve">Analyze the relationship between the dependent and independent variables using graphs and tables, and relate these to the equation. </w:t>
      </w:r>
      <w:r w:rsidR="00635374" w:rsidRPr="00B31D6E">
        <w:rPr>
          <w:b/>
          <w:color w:val="7030A0"/>
        </w:rPr>
        <w:t>(6.EE.9)</w:t>
      </w:r>
    </w:p>
    <w:bookmarkEnd w:id="180"/>
    <w:p w14:paraId="4AF9632F"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Geometry 6.G</w:t>
      </w:r>
    </w:p>
    <w:p w14:paraId="5C5ED551" w14:textId="77777777" w:rsidR="002017B1" w:rsidRPr="00B31D6E" w:rsidRDefault="002017B1" w:rsidP="005719BF">
      <w:pPr>
        <w:tabs>
          <w:tab w:val="right" w:pos="9360"/>
        </w:tabs>
        <w:spacing w:after="0" w:line="240" w:lineRule="auto"/>
      </w:pPr>
      <w:r w:rsidRPr="00B31D6E">
        <w:rPr>
          <w:rFonts w:eastAsia="Libre Baskerville" w:cs="Libre Baskerville"/>
        </w:rPr>
        <w:t>(</w:t>
      </w:r>
      <w:hyperlink r:id="rId131" w:history="1">
        <w:r w:rsidRPr="00B31D6E">
          <w:rPr>
            <w:rStyle w:val="Hyperlink"/>
            <w:rFonts w:eastAsia="Libre Baskerville" w:cs="Libre Baskerville"/>
          </w:rPr>
          <w:t>Geometry Progression K-6 Pg. 19</w:t>
        </w:r>
      </w:hyperlink>
      <w:r w:rsidRPr="00B31D6E">
        <w:rPr>
          <w:rFonts w:eastAsia="Libre Baskerville" w:cs="Libre Baskerville"/>
        </w:rPr>
        <w:t>)</w:t>
      </w:r>
    </w:p>
    <w:p w14:paraId="3D2A7D10" w14:textId="77777777" w:rsidR="002017B1" w:rsidRPr="00B31D6E" w:rsidRDefault="002017B1" w:rsidP="005719BF">
      <w:pPr>
        <w:tabs>
          <w:tab w:val="left" w:pos="3506"/>
        </w:tabs>
        <w:spacing w:before="120" w:after="0" w:line="240" w:lineRule="auto"/>
        <w:rPr>
          <w:rFonts w:eastAsia="Libre Baskerville" w:cs="Libre Baskerville"/>
          <w:b/>
          <w:sz w:val="24"/>
        </w:rPr>
      </w:pPr>
      <w:r w:rsidRPr="00B31D6E">
        <w:rPr>
          <w:rFonts w:eastAsia="Libre Baskerville" w:cs="Libre Baskerville"/>
          <w:b/>
          <w:sz w:val="24"/>
        </w:rPr>
        <w:t xml:space="preserve">Solve real-world and mathematical problems involving area, surface area, and volume. </w:t>
      </w:r>
    </w:p>
    <w:p w14:paraId="220C9339" w14:textId="77777777" w:rsidR="002017B1" w:rsidRPr="00B31D6E" w:rsidRDefault="002017B1" w:rsidP="005719BF">
      <w:pPr>
        <w:tabs>
          <w:tab w:val="right" w:pos="9360"/>
        </w:tabs>
        <w:spacing w:line="240" w:lineRule="auto"/>
      </w:pPr>
      <w:r w:rsidRPr="00B31D6E">
        <w:rPr>
          <w:rFonts w:eastAsia="Libre Baskerville" w:cs="Libre Baskerville"/>
        </w:rPr>
        <w:t>(</w:t>
      </w:r>
      <w:hyperlink r:id="rId132" w:history="1">
        <w:r w:rsidRPr="00B31D6E">
          <w:rPr>
            <w:rStyle w:val="Hyperlink"/>
            <w:rFonts w:eastAsia="Libre Baskerville" w:cs="Libre Baskerville"/>
          </w:rPr>
          <w:t>Geometry Progression K-6 Pg. 19 - 20</w:t>
        </w:r>
      </w:hyperlink>
      <w:r w:rsidRPr="00B31D6E">
        <w:rPr>
          <w:rFonts w:eastAsia="Libre Baskerville" w:cs="Libre Baskerville"/>
        </w:rPr>
        <w:t>)</w:t>
      </w:r>
    </w:p>
    <w:p w14:paraId="5778C553" w14:textId="26C624B1" w:rsidR="002017B1" w:rsidRPr="00B31D6E" w:rsidRDefault="002017B1" w:rsidP="00377AF1">
      <w:pPr>
        <w:numPr>
          <w:ilvl w:val="0"/>
          <w:numId w:val="75"/>
        </w:numPr>
        <w:spacing w:before="60" w:after="60" w:line="240" w:lineRule="auto"/>
        <w:ind w:left="1440" w:hanging="1080"/>
      </w:pPr>
      <w:bookmarkStart w:id="181" w:name="SIXG1"/>
      <w:r w:rsidRPr="00B31D6E">
        <w:rPr>
          <w:rFonts w:eastAsia="Libre Baskerville" w:cs="Libre Baskerville"/>
        </w:rPr>
        <w:t xml:space="preserve">Find the area of all triangles, special quadrilaterals (including parallelograms, kites and </w:t>
      </w:r>
      <w:r w:rsidR="000E1204" w:rsidRPr="00B31D6E">
        <w:rPr>
          <w:rFonts w:eastAsia="Libre Baskerville" w:cs="Libre Baskerville"/>
          <w:b/>
          <w:color w:val="FF0000"/>
        </w:rPr>
        <w:fldChar w:fldCharType="begin"/>
      </w:r>
      <w:r w:rsidR="000E1204" w:rsidRPr="00B31D6E">
        <w:rPr>
          <w:rFonts w:eastAsia="Libre Baskerville" w:cs="Libre Baskerville"/>
          <w:b/>
          <w:color w:val="FF0000"/>
        </w:rPr>
        <w:instrText xml:space="preserve">AutoTextList  \s NoStyle \t " A quadrilateral with exactly one pair of parallel sides (exclusive); a quadrilateral with at least one pair of parallel sides (inclusive)." </w:instrText>
      </w:r>
      <w:r w:rsidR="000E1204" w:rsidRPr="00B31D6E">
        <w:rPr>
          <w:rFonts w:eastAsia="Libre Baskerville" w:cs="Libre Baskerville"/>
          <w:b/>
          <w:color w:val="FF0000"/>
        </w:rPr>
        <w:fldChar w:fldCharType="separate"/>
      </w:r>
      <w:r w:rsidR="000E1204" w:rsidRPr="00B31D6E">
        <w:rPr>
          <w:rFonts w:eastAsia="Libre Baskerville" w:cs="Libre Baskerville"/>
          <w:b/>
          <w:color w:val="FF0000"/>
        </w:rPr>
        <w:t>trapezoid</w:t>
      </w:r>
      <w:r w:rsidR="000E1204" w:rsidRPr="00B31D6E">
        <w:rPr>
          <w:rFonts w:eastAsia="Libre Baskerville" w:cs="Libre Baskerville"/>
          <w:b/>
          <w:color w:val="FF0000"/>
        </w:rPr>
        <w:fldChar w:fldCharType="end"/>
      </w:r>
      <w:r w:rsidR="000E1204" w:rsidRPr="00B31D6E">
        <w:rPr>
          <w:rFonts w:eastAsia="Libre Baskerville" w:cs="Libre Baskerville"/>
          <w:b/>
          <w:color w:val="FF0000"/>
        </w:rPr>
        <w:t>s</w:t>
      </w:r>
      <w:r w:rsidRPr="00B31D6E">
        <w:rPr>
          <w:rFonts w:eastAsia="Libre Baskerville" w:cs="Libre Baskerville"/>
        </w:rPr>
        <w:t>), and polygons whose edges meet at right angles (</w:t>
      </w:r>
      <w:r w:rsidR="006356E5" w:rsidRPr="00B31D6E">
        <w:rPr>
          <w:rFonts w:eastAsia="Libre Baskerville" w:cs="Libre Baskerville"/>
          <w:b/>
          <w:color w:val="FF0000"/>
        </w:rPr>
        <w:fldChar w:fldCharType="begin"/>
      </w:r>
      <w:r w:rsidR="006356E5" w:rsidRPr="00B31D6E">
        <w:rPr>
          <w:rFonts w:eastAsia="Libre Baskerville" w:cs="Libre Baskerville"/>
          <w:b/>
          <w:color w:val="FF0000"/>
        </w:rPr>
        <w:instrText xml:space="preserve"> AutoTextList  \s NoStyle \t "A polygon where all angles are right angles."</w:instrText>
      </w:r>
      <w:r w:rsidR="006356E5" w:rsidRPr="00B31D6E">
        <w:rPr>
          <w:rFonts w:eastAsia="Libre Baskerville" w:cs="Libre Baskerville"/>
          <w:b/>
          <w:color w:val="FF0000"/>
        </w:rPr>
        <w:fldChar w:fldCharType="separate"/>
      </w:r>
      <w:r w:rsidR="006356E5" w:rsidRPr="00B31D6E">
        <w:rPr>
          <w:rFonts w:eastAsia="Libre Baskerville" w:cs="Libre Baskerville"/>
          <w:b/>
          <w:color w:val="FF0000"/>
        </w:rPr>
        <w:t>rectilinear figure</w:t>
      </w:r>
      <w:r w:rsidR="006356E5" w:rsidRPr="00B31D6E">
        <w:rPr>
          <w:rFonts w:eastAsia="Libre Baskerville" w:cs="Libre Baskerville"/>
          <w:b/>
          <w:color w:val="FF0000"/>
        </w:rPr>
        <w:fldChar w:fldCharType="end"/>
      </w:r>
      <w:r w:rsidRPr="00B31D6E">
        <w:rPr>
          <w:rFonts w:eastAsia="Libre Baskerville" w:cs="Libre Baskerville"/>
        </w:rPr>
        <w:t xml:space="preserve"> (</w:t>
      </w:r>
      <w:r w:rsidRPr="00B31D6E">
        <w:rPr>
          <w:rFonts w:eastAsia="Libre Baskerville" w:cs="Libre Baskerville"/>
          <w:i/>
        </w:rPr>
        <w:t xml:space="preserve">See </w:t>
      </w:r>
      <w:hyperlink r:id="rId133" w:history="1">
        <w:r w:rsidRPr="00B31D6E">
          <w:rPr>
            <w:rStyle w:val="Hyperlink"/>
            <w:rFonts w:eastAsia="Libre Baskerville" w:cs="Libre Baskerville"/>
            <w:i/>
          </w:rPr>
          <w:t>Geometry Progression K-6 Pg. 19 Paragraph 4</w:t>
        </w:r>
      </w:hyperlink>
      <w:r w:rsidRPr="00B31D6E">
        <w:rPr>
          <w:rFonts w:eastAsia="Libre Baskerville" w:cs="Libre Baskerville"/>
          <w:i/>
        </w:rPr>
        <w:t>) polygons</w:t>
      </w:r>
      <w:r w:rsidRPr="00B31D6E">
        <w:rPr>
          <w:rFonts w:eastAsia="Libre Baskerville" w:cs="Libre Baskerville"/>
        </w:rPr>
        <w:t>) by composing into rectangles or decomposing into triangles and other shapes; apply these techniques in the context of solving real-world and mathematical problems</w:t>
      </w:r>
      <w:bookmarkEnd w:id="181"/>
      <w:r w:rsidRPr="00B31D6E">
        <w:rPr>
          <w:rFonts w:eastAsia="Libre Baskerville" w:cs="Libre Baskerville"/>
        </w:rPr>
        <w:t>.</w:t>
      </w:r>
      <w:r w:rsidR="00635374" w:rsidRPr="00B31D6E">
        <w:rPr>
          <w:rFonts w:eastAsia="Libre Baskerville" w:cs="Libre Baskerville"/>
        </w:rPr>
        <w:t xml:space="preserve"> </w:t>
      </w:r>
      <w:r w:rsidR="00635374" w:rsidRPr="00B31D6E">
        <w:rPr>
          <w:b/>
          <w:color w:val="7030A0"/>
        </w:rPr>
        <w:t>(6.G.1)</w:t>
      </w:r>
    </w:p>
    <w:p w14:paraId="4F36F644" w14:textId="77B7922A" w:rsidR="002017B1" w:rsidRPr="00B31D6E" w:rsidRDefault="002017B1" w:rsidP="00377AF1">
      <w:pPr>
        <w:numPr>
          <w:ilvl w:val="0"/>
          <w:numId w:val="75"/>
        </w:numPr>
        <w:spacing w:before="60" w:after="60" w:line="240" w:lineRule="auto"/>
        <w:ind w:left="1440" w:hanging="1080"/>
      </w:pPr>
      <w:bookmarkStart w:id="182" w:name="SIXG2"/>
      <w:r w:rsidRPr="00B31D6E">
        <w:rPr>
          <w:rFonts w:eastAsia="Libre Baskerville" w:cs="Libre Baskerville"/>
        </w:rPr>
        <w:t xml:space="preserve">Find the volume of a right rectangular prism with fractional edge lengths by applying the formulas </w:t>
      </w:r>
      <m:oMath>
        <m:r>
          <w:rPr>
            <w:rFonts w:ascii="Cambria Math" w:eastAsia="Libre Baskerville" w:hAnsi="Cambria Math" w:cs="Libre Baskerville"/>
          </w:rPr>
          <m:t>V=lwh and V=Bh</m:t>
        </m:r>
      </m:oMath>
      <w:r w:rsidRPr="00B31D6E">
        <w:t xml:space="preserve"> </w:t>
      </w:r>
      <w:r w:rsidR="006356E5" w:rsidRPr="00B31D6E">
        <w:t>(</w:t>
      </w:r>
      <w:r w:rsidR="006356E5" w:rsidRPr="00B31D6E">
        <w:rPr>
          <w:i/>
        </w:rPr>
        <w:t>B</w:t>
      </w:r>
      <w:r w:rsidR="006356E5" w:rsidRPr="00B31D6E">
        <w:t xml:space="preserve"> is the area of the base and </w:t>
      </w:r>
      <w:r w:rsidR="006356E5" w:rsidRPr="00B31D6E">
        <w:rPr>
          <w:i/>
        </w:rPr>
        <w:t>h</w:t>
      </w:r>
      <w:r w:rsidR="006356E5" w:rsidRPr="00B31D6E">
        <w:t xml:space="preserve"> is the height) </w:t>
      </w:r>
      <w:r w:rsidRPr="00B31D6E">
        <w:rPr>
          <w:rFonts w:eastAsia="Libre Baskerville" w:cs="Libre Baskerville"/>
        </w:rPr>
        <w:t>to find volumes of right rectangular prisms with fractional edge lengths in the context of solving real-world and mathematical problems. (Builds on the 5</w:t>
      </w:r>
      <w:r w:rsidRPr="00B31D6E">
        <w:rPr>
          <w:rFonts w:eastAsia="Libre Baskerville" w:cs="Libre Baskerville"/>
          <w:vertAlign w:val="superscript"/>
        </w:rPr>
        <w:t>th</w:t>
      </w:r>
      <w:r w:rsidRPr="00B31D6E">
        <w:rPr>
          <w:rFonts w:eastAsia="Libre Baskerville" w:cs="Libre Baskerville"/>
        </w:rPr>
        <w:t xml:space="preserve"> grade concept of packing unit cubes to find the volume of a rectangular prism with whole number edge lengths.)</w:t>
      </w:r>
      <w:r w:rsidR="00635374" w:rsidRPr="00B31D6E">
        <w:rPr>
          <w:rFonts w:eastAsia="Libre Baskerville" w:cs="Libre Baskerville"/>
        </w:rPr>
        <w:t xml:space="preserve"> </w:t>
      </w:r>
      <w:r w:rsidR="00635374" w:rsidRPr="00B31D6E">
        <w:rPr>
          <w:b/>
          <w:color w:val="7030A0"/>
        </w:rPr>
        <w:t>(6.G.2)</w:t>
      </w:r>
    </w:p>
    <w:p w14:paraId="0A9264E0" w14:textId="79553C34" w:rsidR="002017B1" w:rsidRPr="00B31D6E" w:rsidRDefault="002017B1" w:rsidP="00377AF1">
      <w:pPr>
        <w:numPr>
          <w:ilvl w:val="0"/>
          <w:numId w:val="75"/>
        </w:numPr>
        <w:spacing w:before="60" w:after="60" w:line="240" w:lineRule="auto"/>
        <w:ind w:left="1440" w:hanging="1080"/>
      </w:pPr>
      <w:bookmarkStart w:id="183" w:name="SIXG3"/>
      <w:bookmarkEnd w:id="182"/>
      <w:r w:rsidRPr="00B31D6E">
        <w:rPr>
          <w:rFonts w:eastAsia="Libre Baskerville" w:cs="Libre Baskerville"/>
        </w:rPr>
        <w:t>Draw polygons whose edges meet at right angles (</w:t>
      </w:r>
      <w:r w:rsidR="006356E5" w:rsidRPr="00B31D6E">
        <w:rPr>
          <w:rFonts w:eastAsia="Libre Baskerville" w:cs="Libre Baskerville"/>
          <w:b/>
          <w:color w:val="FF0000"/>
        </w:rPr>
        <w:fldChar w:fldCharType="begin"/>
      </w:r>
      <w:r w:rsidR="006356E5" w:rsidRPr="00B31D6E">
        <w:rPr>
          <w:rFonts w:eastAsia="Libre Baskerville" w:cs="Libre Baskerville"/>
          <w:b/>
          <w:color w:val="FF0000"/>
        </w:rPr>
        <w:instrText xml:space="preserve"> AutoTextList  \s NoStyle \t "A polygon where all angles are right angles."</w:instrText>
      </w:r>
      <w:r w:rsidR="006356E5" w:rsidRPr="00B31D6E">
        <w:rPr>
          <w:rFonts w:eastAsia="Libre Baskerville" w:cs="Libre Baskerville"/>
          <w:b/>
          <w:color w:val="FF0000"/>
        </w:rPr>
        <w:fldChar w:fldCharType="separate"/>
      </w:r>
      <w:r w:rsidR="006356E5" w:rsidRPr="00B31D6E">
        <w:rPr>
          <w:rFonts w:eastAsia="Libre Baskerville" w:cs="Libre Baskerville"/>
          <w:b/>
          <w:color w:val="FF0000"/>
        </w:rPr>
        <w:t>rectilinear figure</w:t>
      </w:r>
      <w:r w:rsidR="006356E5" w:rsidRPr="00B31D6E">
        <w:rPr>
          <w:rFonts w:eastAsia="Libre Baskerville" w:cs="Libre Baskerville"/>
          <w:b/>
          <w:color w:val="FF0000"/>
        </w:rPr>
        <w:fldChar w:fldCharType="end"/>
      </w:r>
      <w:r w:rsidRPr="00B31D6E">
        <w:rPr>
          <w:rFonts w:eastAsia="Libre Baskerville" w:cs="Libre Baskerville"/>
        </w:rPr>
        <w:t xml:space="preserve">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sidR="00635374" w:rsidRPr="00B31D6E">
        <w:rPr>
          <w:rFonts w:eastAsia="Libre Baskerville" w:cs="Libre Baskerville"/>
        </w:rPr>
        <w:t xml:space="preserve"> </w:t>
      </w:r>
      <w:r w:rsidR="00635374" w:rsidRPr="00B31D6E">
        <w:rPr>
          <w:b/>
          <w:color w:val="7030A0"/>
        </w:rPr>
        <w:t>(6.G.3)</w:t>
      </w:r>
    </w:p>
    <w:p w14:paraId="2D349482" w14:textId="53122B19" w:rsidR="002017B1" w:rsidRPr="00B31D6E" w:rsidRDefault="002017B1" w:rsidP="00377AF1">
      <w:pPr>
        <w:numPr>
          <w:ilvl w:val="0"/>
          <w:numId w:val="75"/>
        </w:numPr>
        <w:spacing w:before="60" w:after="60" w:line="240" w:lineRule="auto"/>
        <w:ind w:left="1440" w:hanging="1080"/>
      </w:pPr>
      <w:bookmarkStart w:id="184" w:name="SIXG4"/>
      <w:bookmarkEnd w:id="183"/>
      <w:r w:rsidRPr="00B31D6E">
        <w:rPr>
          <w:rFonts w:eastAsia="Libre Baskerville" w:cs="Libre Baskerville"/>
        </w:rPr>
        <w:t>Represent three-dimensional figures using nets made up of rectangles and triangles, and use the nets to find the surface area of these figures. Apply these techniques in the context of solving real-world and mathematical problems.</w:t>
      </w:r>
      <w:r w:rsidR="00635374" w:rsidRPr="00B31D6E">
        <w:rPr>
          <w:rFonts w:eastAsia="Libre Baskerville" w:cs="Libre Baskerville"/>
        </w:rPr>
        <w:t xml:space="preserve"> </w:t>
      </w:r>
      <w:r w:rsidR="00635374" w:rsidRPr="00B31D6E">
        <w:rPr>
          <w:b/>
          <w:color w:val="7030A0"/>
        </w:rPr>
        <w:t>(6.G.4)</w:t>
      </w:r>
    </w:p>
    <w:bookmarkEnd w:id="184"/>
    <w:p w14:paraId="43C23B8A" w14:textId="77777777" w:rsidR="00861DA1" w:rsidRDefault="00861DA1">
      <w:pPr>
        <w:rPr>
          <w:rFonts w:eastAsia="Libre Baskerville" w:cs="Libre Baskerville"/>
          <w:b/>
          <w:color w:val="0070C0"/>
          <w:sz w:val="32"/>
        </w:rPr>
      </w:pPr>
      <w:r>
        <w:rPr>
          <w:rFonts w:eastAsia="Libre Baskerville" w:cs="Libre Baskerville"/>
          <w:b/>
          <w:color w:val="0070C0"/>
          <w:sz w:val="32"/>
        </w:rPr>
        <w:br w:type="page"/>
      </w:r>
    </w:p>
    <w:p w14:paraId="5531FC5E" w14:textId="6E30087B" w:rsidR="002017B1" w:rsidRPr="00B31D6E" w:rsidRDefault="002017B1" w:rsidP="005719BF">
      <w:pPr>
        <w:tabs>
          <w:tab w:val="right" w:pos="9360"/>
        </w:tabs>
        <w:spacing w:before="180" w:after="0" w:line="240" w:lineRule="auto"/>
        <w:rPr>
          <w:rFonts w:eastAsia="Libre Baskerville" w:cs="Libre Baskerville"/>
          <w:b/>
          <w:color w:val="0070C0"/>
          <w:sz w:val="36"/>
        </w:rPr>
      </w:pPr>
      <w:r w:rsidRPr="00B31D6E">
        <w:rPr>
          <w:rFonts w:eastAsia="Libre Baskerville" w:cs="Libre Baskerville"/>
          <w:b/>
          <w:color w:val="0070C0"/>
          <w:sz w:val="32"/>
        </w:rPr>
        <w:lastRenderedPageBreak/>
        <w:t>Statistics and Probability 6.SP</w:t>
      </w:r>
    </w:p>
    <w:p w14:paraId="79AB8460" w14:textId="77777777" w:rsidR="002017B1" w:rsidRPr="00B31D6E" w:rsidRDefault="002017B1" w:rsidP="00F41378">
      <w:pPr>
        <w:tabs>
          <w:tab w:val="right" w:pos="9360"/>
        </w:tabs>
        <w:spacing w:line="240" w:lineRule="auto"/>
      </w:pPr>
      <w:r w:rsidRPr="00B31D6E">
        <w:t>(</w:t>
      </w:r>
      <w:hyperlink r:id="rId134" w:history="1">
        <w:r w:rsidRPr="00B31D6E">
          <w:rPr>
            <w:rStyle w:val="Hyperlink"/>
          </w:rPr>
          <w:t>Statistics and Probability Progression 6–8 Pg. 4</w:t>
        </w:r>
      </w:hyperlink>
      <w:r w:rsidRPr="00B31D6E">
        <w:t>)</w:t>
      </w:r>
    </w:p>
    <w:p w14:paraId="0850E9AB" w14:textId="77777777" w:rsidR="00BD2021" w:rsidRPr="00B31D6E" w:rsidRDefault="002017B1" w:rsidP="005719BF">
      <w:pPr>
        <w:tabs>
          <w:tab w:val="right" w:pos="9360"/>
        </w:tabs>
        <w:spacing w:after="0" w:line="240" w:lineRule="auto"/>
        <w:rPr>
          <w:rFonts w:eastAsia="Libre Baskerville" w:cs="Libre Baskerville"/>
          <w:color w:val="00B0F0"/>
          <w:sz w:val="24"/>
        </w:rPr>
      </w:pPr>
      <w:r w:rsidRPr="00B31D6E">
        <w:rPr>
          <w:rFonts w:eastAsia="Libre Baskerville" w:cs="Libre Baskerville"/>
          <w:b/>
          <w:sz w:val="24"/>
        </w:rPr>
        <w:t>Develop concepts of statistical measures of center and variability and an informal understanding of</w:t>
      </w:r>
      <w:r w:rsidR="006356E5" w:rsidRPr="00B31D6E">
        <w:rPr>
          <w:rFonts w:eastAsia="Libre Baskerville" w:cs="Libre Baskerville"/>
          <w:b/>
          <w:sz w:val="24"/>
        </w:rPr>
        <w:t xml:space="preserve"> </w:t>
      </w:r>
      <w:r w:rsidR="007E2103" w:rsidRPr="00B31D6E">
        <w:rPr>
          <w:b/>
          <w:color w:val="FF0000"/>
          <w:sz w:val="24"/>
        </w:rPr>
        <w:fldChar w:fldCharType="begin"/>
      </w:r>
      <w:r w:rsidR="007E2103" w:rsidRPr="00B31D6E">
        <w:rPr>
          <w:b/>
          <w:color w:val="FF0000"/>
          <w:sz w:val="24"/>
        </w:rPr>
        <w:instrText xml:space="preserve"> AutoTextList \s NoStyle\t "</w:instrText>
      </w:r>
      <w:r w:rsidR="007E2103" w:rsidRPr="00B31D6E">
        <w:rPr>
          <w:rFonts w:eastAsia="Libre Baskerville" w:cs="Libre Baskerville"/>
          <w:sz w:val="24"/>
        </w:rPr>
        <w:instrText>A value in a data set that lies outside the overall pattern of a distribution or relationship</w:instrText>
      </w:r>
      <w:r w:rsidR="007E2103" w:rsidRPr="00B31D6E">
        <w:rPr>
          <w:b/>
          <w:color w:val="FF0000"/>
          <w:sz w:val="24"/>
        </w:rPr>
        <w:instrText>”</w:instrText>
      </w:r>
      <w:r w:rsidR="007E2103" w:rsidRPr="00B31D6E">
        <w:rPr>
          <w:b/>
          <w:color w:val="FF0000"/>
          <w:sz w:val="24"/>
        </w:rPr>
        <w:fldChar w:fldCharType="separate"/>
      </w:r>
      <w:r w:rsidR="007E2103" w:rsidRPr="00B31D6E">
        <w:rPr>
          <w:b/>
          <w:color w:val="FF0000"/>
          <w:sz w:val="24"/>
        </w:rPr>
        <w:t>outlier</w:t>
      </w:r>
      <w:r w:rsidR="007E2103" w:rsidRPr="00B31D6E">
        <w:rPr>
          <w:b/>
          <w:color w:val="FF0000"/>
          <w:sz w:val="24"/>
        </w:rPr>
        <w:fldChar w:fldCharType="end"/>
      </w:r>
      <w:r w:rsidRPr="00B31D6E">
        <w:rPr>
          <w:rFonts w:eastAsia="Libre Baskerville" w:cs="Libre Baskerville"/>
          <w:b/>
          <w:sz w:val="24"/>
        </w:rPr>
        <w:t>.</w:t>
      </w:r>
      <w:r w:rsidRPr="00B31D6E">
        <w:rPr>
          <w:rFonts w:eastAsia="Libre Baskerville" w:cs="Libre Baskerville"/>
          <w:color w:val="00B0F0"/>
          <w:sz w:val="24"/>
        </w:rPr>
        <w:t xml:space="preserve"> </w:t>
      </w:r>
    </w:p>
    <w:p w14:paraId="44025C19" w14:textId="4440E2FD" w:rsidR="002017B1" w:rsidRPr="00B31D6E" w:rsidRDefault="002017B1" w:rsidP="00377AF1">
      <w:pPr>
        <w:tabs>
          <w:tab w:val="right" w:pos="9360"/>
        </w:tabs>
        <w:spacing w:line="240" w:lineRule="auto"/>
      </w:pPr>
      <w:r w:rsidRPr="00B31D6E">
        <w:t>(</w:t>
      </w:r>
      <w:hyperlink r:id="rId135" w:history="1">
        <w:r w:rsidRPr="00B31D6E">
          <w:rPr>
            <w:rStyle w:val="Hyperlink"/>
          </w:rPr>
          <w:t>Statistics and Probability Progression 6–8 Pg. 4</w:t>
        </w:r>
      </w:hyperlink>
      <w:r w:rsidRPr="00B31D6E">
        <w:t>)</w:t>
      </w:r>
    </w:p>
    <w:p w14:paraId="2994036D" w14:textId="642D777F" w:rsidR="008F501F" w:rsidRDefault="002017B1" w:rsidP="00377AF1">
      <w:pPr>
        <w:numPr>
          <w:ilvl w:val="0"/>
          <w:numId w:val="74"/>
        </w:numPr>
        <w:spacing w:before="60" w:after="60" w:line="240" w:lineRule="auto"/>
        <w:ind w:left="1440" w:hanging="1080"/>
        <w:rPr>
          <w:b/>
          <w:color w:val="7030A0"/>
        </w:rPr>
      </w:pPr>
      <w:bookmarkStart w:id="185" w:name="SIXSP1"/>
      <w:r w:rsidRPr="00B31D6E">
        <w:rPr>
          <w:rFonts w:eastAsia="Libre Baskerville" w:cs="Libre Baskerville"/>
        </w:rPr>
        <w:t xml:space="preserve">Recognize and generate a </w:t>
      </w:r>
      <w:r w:rsidR="00D71FB4" w:rsidRPr="00B31D6E">
        <w:rPr>
          <w:rFonts w:eastAsia="Libre Baskerville" w:cs="Libre Baskerville"/>
          <w:b/>
          <w:color w:val="FF0000"/>
        </w:rPr>
        <w:fldChar w:fldCharType="begin"/>
      </w:r>
      <w:r w:rsidR="00D71FB4" w:rsidRPr="00B31D6E">
        <w:rPr>
          <w:rFonts w:eastAsia="Libre Baskerville" w:cs="Libre Baskerville"/>
          <w:b/>
          <w:color w:val="FF0000"/>
        </w:rPr>
        <w:instrText>AutoTextList  \s NoStyle \t "A question that can be answered by collecting data where there will be variability in the data."</w:instrText>
      </w:r>
      <w:r w:rsidR="00D71FB4" w:rsidRPr="00B31D6E">
        <w:rPr>
          <w:rFonts w:eastAsia="Libre Baskerville" w:cs="Libre Baskerville"/>
          <w:b/>
          <w:color w:val="FF0000"/>
        </w:rPr>
        <w:fldChar w:fldCharType="separate"/>
      </w:r>
      <w:r w:rsidR="00D71FB4" w:rsidRPr="00B31D6E">
        <w:rPr>
          <w:rFonts w:eastAsia="Libre Baskerville" w:cs="Libre Baskerville"/>
          <w:b/>
          <w:color w:val="FF0000"/>
        </w:rPr>
        <w:t>statistical question</w:t>
      </w:r>
      <w:r w:rsidR="00D71FB4" w:rsidRPr="00B31D6E">
        <w:rPr>
          <w:rFonts w:eastAsia="Libre Baskerville" w:cs="Libre Baskerville"/>
          <w:b/>
          <w:color w:val="FF0000"/>
        </w:rPr>
        <w:fldChar w:fldCharType="end"/>
      </w:r>
      <w:r w:rsidR="00D71FB4" w:rsidRPr="00B31D6E">
        <w:rPr>
          <w:rFonts w:eastAsia="Libre Baskerville" w:cs="Libre Baskerville"/>
        </w:rPr>
        <w:t xml:space="preserve"> </w:t>
      </w:r>
      <w:r w:rsidRPr="00B31D6E">
        <w:rPr>
          <w:rFonts w:eastAsia="Libre Baskerville" w:cs="Libre Baskerville"/>
        </w:rPr>
        <w:t xml:space="preserve">as one that anticipates variability in the data related to the question and accounts for it in the answers. </w:t>
      </w:r>
      <w:r w:rsidRPr="00B31D6E">
        <w:rPr>
          <w:rFonts w:eastAsia="Libre Baskerville" w:cs="Libre Baskerville"/>
          <w:i/>
        </w:rPr>
        <w:t>For example, “How old am I?” is not a statistical question, but “How old are the students in my school?” is a</w:t>
      </w:r>
      <w:r w:rsidR="00BD2021" w:rsidRPr="00B31D6E">
        <w:rPr>
          <w:rFonts w:eastAsia="Libre Baskerville" w:cs="Libre Baskerville"/>
          <w:i/>
        </w:rPr>
        <w:t xml:space="preserve"> statistical question</w:t>
      </w:r>
      <w:r w:rsidRPr="00B31D6E">
        <w:rPr>
          <w:rFonts w:eastAsia="Libre Baskerville" w:cs="Libre Baskerville"/>
          <w:i/>
        </w:rPr>
        <w:t xml:space="preserve"> because one anticipates variability in students’ ages.</w:t>
      </w:r>
      <w:bookmarkEnd w:id="185"/>
      <w:r w:rsidR="00635374" w:rsidRPr="00B31D6E">
        <w:rPr>
          <w:rFonts w:eastAsia="Libre Baskerville" w:cs="Libre Baskerville"/>
          <w:i/>
        </w:rPr>
        <w:t xml:space="preserve"> </w:t>
      </w:r>
      <w:r w:rsidR="00635374" w:rsidRPr="00B31D6E">
        <w:rPr>
          <w:b/>
          <w:color w:val="7030A0"/>
        </w:rPr>
        <w:t>(6.SP.1)</w:t>
      </w:r>
    </w:p>
    <w:p w14:paraId="2E5425FE" w14:textId="3D595841" w:rsidR="002017B1" w:rsidRPr="00B31D6E" w:rsidRDefault="002017B1" w:rsidP="00377AF1">
      <w:pPr>
        <w:numPr>
          <w:ilvl w:val="0"/>
          <w:numId w:val="74"/>
        </w:numPr>
        <w:spacing w:before="60" w:after="0" w:line="240" w:lineRule="auto"/>
        <w:ind w:left="1440" w:hanging="1080"/>
      </w:pPr>
      <w:bookmarkStart w:id="186" w:name="SIXSP2"/>
      <w:r w:rsidRPr="00B31D6E">
        <w:rPr>
          <w:rFonts w:eastAsia="Libre Baskerville" w:cs="Libre Baskerville"/>
        </w:rPr>
        <w:t>Analyze</w:t>
      </w:r>
      <w:bookmarkEnd w:id="186"/>
      <w:r w:rsidRPr="00B31D6E">
        <w:rPr>
          <w:rFonts w:eastAsia="Libre Baskerville" w:cs="Libre Baskerville"/>
        </w:rPr>
        <w:t xml:space="preserve"> a set of data collected to answer a</w:t>
      </w:r>
      <w:r w:rsidR="00427A54" w:rsidRPr="00B31D6E">
        <w:rPr>
          <w:rFonts w:eastAsia="Libre Baskerville" w:cs="Libre Baskerville"/>
        </w:rPr>
        <w:t xml:space="preserve"> </w:t>
      </w:r>
      <w:r w:rsidR="00427A54" w:rsidRPr="00B31D6E">
        <w:rPr>
          <w:rFonts w:eastAsia="Libre Baskerville" w:cs="Libre Baskerville"/>
          <w:b/>
          <w:color w:val="FF0000"/>
        </w:rPr>
        <w:fldChar w:fldCharType="begin"/>
      </w:r>
      <w:r w:rsidR="00427A54" w:rsidRPr="00B31D6E">
        <w:rPr>
          <w:rFonts w:eastAsia="Libre Baskerville" w:cs="Libre Baskerville"/>
          <w:b/>
          <w:color w:val="FF0000"/>
        </w:rPr>
        <w:instrText>AutoTextList  \s NoStyle \t "A question that can be answered by collecting data where there will be variability in the data."</w:instrText>
      </w:r>
      <w:r w:rsidR="00427A54" w:rsidRPr="00B31D6E">
        <w:rPr>
          <w:rFonts w:eastAsia="Libre Baskerville" w:cs="Libre Baskerville"/>
          <w:b/>
          <w:color w:val="FF0000"/>
        </w:rPr>
        <w:fldChar w:fldCharType="separate"/>
      </w:r>
      <w:r w:rsidR="00427A54" w:rsidRPr="00B31D6E">
        <w:rPr>
          <w:rFonts w:eastAsia="Libre Baskerville" w:cs="Libre Baskerville"/>
          <w:b/>
          <w:color w:val="FF0000"/>
        </w:rPr>
        <w:t>statistical question</w:t>
      </w:r>
      <w:r w:rsidR="00427A54" w:rsidRPr="00B31D6E">
        <w:rPr>
          <w:rFonts w:eastAsia="Libre Baskerville" w:cs="Libre Baskerville"/>
          <w:b/>
          <w:color w:val="FF0000"/>
        </w:rPr>
        <w:fldChar w:fldCharType="end"/>
      </w:r>
      <w:r w:rsidRPr="00B31D6E">
        <w:rPr>
          <w:rFonts w:eastAsia="Libre Baskerville" w:cs="Libre Baskerville"/>
        </w:rPr>
        <w:t xml:space="preserve"> with a distribution which can be described by its center (mean, median and/or mode), spread (range and/or</w:t>
      </w:r>
      <w:r w:rsidR="00427A54" w:rsidRPr="00B31D6E">
        <w:rPr>
          <w:rFonts w:eastAsia="Libre Baskerville" w:cs="Libre Baskerville"/>
        </w:rPr>
        <w:t xml:space="preserve"> </w:t>
      </w:r>
      <w:r w:rsidR="00427A54" w:rsidRPr="00B31D6E">
        <w:rPr>
          <w:rFonts w:eastAsia="Libre Baskerville" w:cs="Libre Baskerville"/>
          <w:b/>
          <w:color w:val="FF0000"/>
        </w:rPr>
        <w:fldChar w:fldCharType="begin"/>
      </w:r>
      <w:r w:rsidR="00427A54" w:rsidRPr="00B31D6E">
        <w:rPr>
          <w:rFonts w:eastAsia="Libre Baskerville" w:cs="Libre Baskerville"/>
          <w:b/>
          <w:color w:val="FF0000"/>
        </w:rPr>
        <w:instrText>AutoTextList  \s NoStyle \t "A measure of variation in a set of numerical data, the interquartile range is the distance between the upper (third) and the lower (first) quartile of the data set. Example: For the data set {1,3,6,7,10,12,14,15,22,120}, the interquatile range is 15-6=9."</w:instrText>
      </w:r>
      <w:r w:rsidR="00427A54" w:rsidRPr="00B31D6E">
        <w:rPr>
          <w:rFonts w:eastAsia="Libre Baskerville" w:cs="Libre Baskerville"/>
          <w:b/>
          <w:color w:val="FF0000"/>
        </w:rPr>
        <w:fldChar w:fldCharType="separate"/>
      </w:r>
      <w:r w:rsidR="00427A54" w:rsidRPr="00B31D6E">
        <w:rPr>
          <w:rFonts w:eastAsia="Libre Baskerville" w:cs="Libre Baskerville"/>
          <w:b/>
          <w:color w:val="FF0000"/>
        </w:rPr>
        <w:t>interquartile range</w:t>
      </w:r>
      <w:r w:rsidR="00427A54" w:rsidRPr="00B31D6E">
        <w:rPr>
          <w:rFonts w:eastAsia="Libre Baskerville" w:cs="Libre Baskerville"/>
          <w:b/>
          <w:color w:val="FF0000"/>
        </w:rPr>
        <w:fldChar w:fldCharType="end"/>
      </w:r>
      <w:r w:rsidRPr="00B31D6E">
        <w:rPr>
          <w:rFonts w:eastAsia="Libre Baskerville" w:cs="Libre Baskerville"/>
        </w:rPr>
        <w:t xml:space="preserve">), and overall </w:t>
      </w:r>
      <w:hyperlink r:id="rId136" w:anchor="Page 6 Grey Box" w:history="1">
        <w:r w:rsidRPr="00B31D6E">
          <w:rPr>
            <w:rStyle w:val="Hyperlink"/>
            <w:rFonts w:eastAsia="Libre Baskerville" w:cs="Libre Baskerville"/>
            <w:color w:val="auto"/>
            <w:u w:val="none"/>
          </w:rPr>
          <w:t>shape</w:t>
        </w:r>
      </w:hyperlink>
      <w:r w:rsidRPr="00B31D6E">
        <w:rPr>
          <w:rFonts w:eastAsia="Libre Baskerville" w:cs="Libre Baskerville"/>
        </w:rPr>
        <w:t xml:space="preserve">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NoStyle\t “Numbers which tend to crowd around a particular point in a set of values.” </w:instrText>
      </w:r>
      <w:r w:rsidRPr="00B31D6E">
        <w:rPr>
          <w:rFonts w:eastAsia="Libre Baskerville" w:cs="Libre Baskerville"/>
          <w:b/>
          <w:color w:val="FF0000"/>
        </w:rPr>
        <w:fldChar w:fldCharType="separate"/>
      </w:r>
      <w:r w:rsidRPr="00B31D6E">
        <w:rPr>
          <w:rFonts w:eastAsia="Libre Baskerville" w:cs="Libre Baskerville"/>
          <w:b/>
          <w:color w:val="FF0000"/>
        </w:rPr>
        <w:t>cluster</w:t>
      </w:r>
      <w:r w:rsidRPr="00B31D6E">
        <w:rPr>
          <w:rFonts w:eastAsia="Libre Baskerville" w:cs="Libre Baskerville"/>
          <w:b/>
          <w:color w:val="FF0000"/>
        </w:rPr>
        <w:fldChar w:fldCharType="end"/>
      </w:r>
      <w:r w:rsidRPr="00B31D6E">
        <w:rPr>
          <w:rFonts w:eastAsia="Libre Baskerville" w:cs="Libre Baskerville"/>
        </w:rPr>
        <w:t xml:space="preserve">,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NoStyle\t “A data value that is greater than its neighboring values.” </w:instrText>
      </w:r>
      <w:r w:rsidRPr="00B31D6E">
        <w:rPr>
          <w:rFonts w:eastAsia="Libre Baskerville" w:cs="Libre Baskerville"/>
          <w:b/>
          <w:color w:val="FF0000"/>
        </w:rPr>
        <w:fldChar w:fldCharType="separate"/>
      </w:r>
      <w:r w:rsidRPr="00B31D6E">
        <w:rPr>
          <w:rFonts w:eastAsia="Libre Baskerville" w:cs="Libre Baskerville"/>
          <w:b/>
          <w:color w:val="FF0000"/>
        </w:rPr>
        <w:t>peak</w:t>
      </w:r>
      <w:r w:rsidRPr="00B31D6E">
        <w:rPr>
          <w:rFonts w:eastAsia="Libre Baskerville" w:cs="Libre Baskerville"/>
          <w:b/>
          <w:color w:val="FF0000"/>
        </w:rPr>
        <w:fldChar w:fldCharType="end"/>
      </w:r>
      <w:r w:rsidRPr="00B31D6E">
        <w:rPr>
          <w:rFonts w:eastAsia="Libre Baskerville" w:cs="Libre Baskerville"/>
        </w:rPr>
        <w:t>, gap, symmetry,</w:t>
      </w:r>
      <w:r w:rsidR="00D71FB4" w:rsidRPr="00B31D6E">
        <w:rPr>
          <w:rFonts w:eastAsia="Libre Baskerville" w:cs="Libre Baskerville"/>
        </w:rPr>
        <w:t xml:space="preserve"> </w:t>
      </w:r>
      <w:r w:rsidR="00D71FB4" w:rsidRPr="00B31D6E">
        <w:rPr>
          <w:rFonts w:eastAsia="Libre Baskerville" w:cs="Libre Baskerville"/>
        </w:rPr>
        <w:fldChar w:fldCharType="begin"/>
      </w:r>
      <w:r w:rsidR="00D71FB4" w:rsidRPr="00B31D6E">
        <w:rPr>
          <w:rFonts w:eastAsia="Libre Baskerville" w:cs="Libre Baskerville"/>
        </w:rPr>
        <w:instrText>AutoTextList  \s NoStyle \t "The asymmetry from the mean of a data distribution.A distribution is skewed if one tail is longer than another.When data has a long tail on the left side of the peak it is left-skewed.If it has a long tail on the right side of the peak it is right-skewed."</w:instrText>
      </w:r>
      <w:r w:rsidR="00D71FB4" w:rsidRPr="00B31D6E">
        <w:rPr>
          <w:rFonts w:eastAsia="Libre Baskerville" w:cs="Libre Baskerville"/>
        </w:rPr>
        <w:fldChar w:fldCharType="separate"/>
      </w:r>
      <w:r w:rsidR="00D71FB4" w:rsidRPr="00B31D6E">
        <w:rPr>
          <w:rFonts w:eastAsia="Libre Baskerville" w:cs="Libre Baskerville"/>
          <w:b/>
          <w:color w:val="FF0000"/>
        </w:rPr>
        <w:t>skew (data)</w:t>
      </w:r>
      <w:r w:rsidR="00D71FB4" w:rsidRPr="00B31D6E">
        <w:rPr>
          <w:rFonts w:eastAsia="Libre Baskerville" w:cs="Libre Baskerville"/>
        </w:rPr>
        <w:fldChar w:fldCharType="end"/>
      </w:r>
      <w:r w:rsidRPr="00B31D6E">
        <w:rPr>
          <w:rFonts w:eastAsia="Libre Baskerville" w:cs="Libre Baskerville"/>
        </w:rPr>
        <w:t xml:space="preserve"> and/or outlier).</w:t>
      </w:r>
      <w:r w:rsidR="00635374" w:rsidRPr="00B31D6E">
        <w:rPr>
          <w:rFonts w:eastAsia="Libre Baskerville" w:cs="Libre Baskerville"/>
        </w:rPr>
        <w:t xml:space="preserve"> </w:t>
      </w:r>
      <w:r w:rsidR="00635374" w:rsidRPr="00B31D6E">
        <w:rPr>
          <w:b/>
          <w:color w:val="7030A0"/>
        </w:rPr>
        <w:t>(6.SP.2)</w:t>
      </w:r>
    </w:p>
    <w:p w14:paraId="6D42605B" w14:textId="4B187908" w:rsidR="002017B1" w:rsidRPr="00B31D6E" w:rsidRDefault="002017B1" w:rsidP="00377AF1">
      <w:pPr>
        <w:numPr>
          <w:ilvl w:val="0"/>
          <w:numId w:val="74"/>
        </w:numPr>
        <w:spacing w:before="60" w:after="60" w:line="240" w:lineRule="auto"/>
        <w:ind w:left="1440" w:hanging="1080"/>
      </w:pPr>
      <w:bookmarkStart w:id="187" w:name="SIXSP3"/>
      <w:r w:rsidRPr="00B31D6E">
        <w:rPr>
          <w:rFonts w:eastAsia="Libre Baskerville" w:cs="Libre Baskerville"/>
        </w:rPr>
        <w:t>Recognize that a measure of center (mean, median and/or mode) for a numerical data set summarizes all of its values with a single number, while a measure of variation (range and/or</w:t>
      </w:r>
      <w:r w:rsidR="00D71FB4" w:rsidRPr="00B31D6E">
        <w:rPr>
          <w:rFonts w:eastAsia="Libre Baskerville" w:cs="Libre Baskerville"/>
        </w:rPr>
        <w:t xml:space="preserve"> </w:t>
      </w:r>
      <w:r w:rsidR="00D71FB4" w:rsidRPr="00B31D6E">
        <w:rPr>
          <w:rFonts w:eastAsia="Libre Baskerville" w:cs="Libre Baskerville"/>
          <w:b/>
          <w:color w:val="FF0000"/>
        </w:rPr>
        <w:fldChar w:fldCharType="begin"/>
      </w:r>
      <w:r w:rsidR="00D71FB4" w:rsidRPr="00B31D6E">
        <w:rPr>
          <w:rFonts w:eastAsia="Libre Baskerville" w:cs="Libre Baskerville"/>
          <w:b/>
          <w:color w:val="FF0000"/>
        </w:rPr>
        <w:instrText>AutoTextList  \s NoStyle \t "A measure of variation in a set of numerical data, the interquartile range is the distance between the upper (third) and the lower (first) quartile of the data set. Example: For the data set {1,3,6,7,10,12,14,15,22,120}, the interquatile range is 15-6=9."</w:instrText>
      </w:r>
      <w:r w:rsidR="00D71FB4" w:rsidRPr="00B31D6E">
        <w:rPr>
          <w:rFonts w:eastAsia="Libre Baskerville" w:cs="Libre Baskerville"/>
          <w:b/>
          <w:color w:val="FF0000"/>
        </w:rPr>
        <w:fldChar w:fldCharType="separate"/>
      </w:r>
      <w:r w:rsidR="00D71FB4" w:rsidRPr="00B31D6E">
        <w:rPr>
          <w:rFonts w:eastAsia="Libre Baskerville" w:cs="Libre Baskerville"/>
          <w:b/>
          <w:color w:val="FF0000"/>
        </w:rPr>
        <w:t>interquartile range</w:t>
      </w:r>
      <w:r w:rsidR="00D71FB4" w:rsidRPr="00B31D6E">
        <w:rPr>
          <w:rFonts w:eastAsia="Libre Baskerville" w:cs="Libre Baskerville"/>
          <w:b/>
          <w:color w:val="FF0000"/>
        </w:rPr>
        <w:fldChar w:fldCharType="end"/>
      </w:r>
      <w:r w:rsidRPr="00B31D6E">
        <w:rPr>
          <w:rFonts w:eastAsia="Libre Baskerville" w:cs="Libre Baskerville"/>
        </w:rPr>
        <w:t xml:space="preserve">) describes how its values vary with a single number. </w:t>
      </w:r>
      <w:r w:rsidR="00635374" w:rsidRPr="00B31D6E">
        <w:rPr>
          <w:b/>
          <w:color w:val="7030A0"/>
        </w:rPr>
        <w:t>(6.SP.3)</w:t>
      </w:r>
    </w:p>
    <w:bookmarkEnd w:id="187"/>
    <w:p w14:paraId="26777028" w14:textId="77777777" w:rsidR="002017B1" w:rsidRPr="00B31D6E" w:rsidRDefault="002017B1" w:rsidP="005719BF">
      <w:pPr>
        <w:spacing w:before="120" w:after="60" w:line="240" w:lineRule="auto"/>
        <w:rPr>
          <w:sz w:val="24"/>
        </w:rPr>
      </w:pPr>
      <w:r w:rsidRPr="00B31D6E">
        <w:rPr>
          <w:rFonts w:eastAsia="Libre Baskerville" w:cs="Libre Baskerville"/>
          <w:b/>
          <w:sz w:val="24"/>
        </w:rPr>
        <w:t>Summarize and describe distributions.</w:t>
      </w:r>
    </w:p>
    <w:p w14:paraId="4F1673FD" w14:textId="18E5C57D" w:rsidR="002017B1" w:rsidRPr="00B31D6E" w:rsidRDefault="002017B1" w:rsidP="00377AF1">
      <w:pPr>
        <w:numPr>
          <w:ilvl w:val="0"/>
          <w:numId w:val="77"/>
        </w:numPr>
        <w:spacing w:after="0" w:line="240" w:lineRule="auto"/>
        <w:ind w:left="1440" w:hanging="1080"/>
        <w:contextualSpacing/>
        <w:rPr>
          <w:rFonts w:eastAsia="Libre Baskerville" w:cs="Libre Baskerville"/>
        </w:rPr>
      </w:pPr>
      <w:bookmarkStart w:id="188" w:name="SIXSP4"/>
      <w:r w:rsidRPr="00B31D6E">
        <w:rPr>
          <w:rFonts w:eastAsia="Libre Baskerville" w:cs="Libre Baskerville"/>
        </w:rPr>
        <w:t>Display numerical data on dot plots, histograms, stem-and-leaf plots, and box plots.</w:t>
      </w:r>
      <w:r w:rsidR="00635374" w:rsidRPr="00B31D6E">
        <w:rPr>
          <w:rFonts w:eastAsia="Libre Baskerville" w:cs="Libre Baskerville"/>
        </w:rPr>
        <w:t xml:space="preserve"> </w:t>
      </w:r>
      <w:r w:rsidR="00635374" w:rsidRPr="00B31D6E">
        <w:rPr>
          <w:b/>
          <w:color w:val="7030A0"/>
        </w:rPr>
        <w:t>(6.SP.4)</w:t>
      </w:r>
    </w:p>
    <w:p w14:paraId="2B6C995D" w14:textId="77777777" w:rsidR="002017B1" w:rsidRPr="00B31D6E" w:rsidRDefault="002017B1" w:rsidP="00377AF1">
      <w:pPr>
        <w:numPr>
          <w:ilvl w:val="0"/>
          <w:numId w:val="77"/>
        </w:numPr>
        <w:spacing w:after="0" w:line="240" w:lineRule="auto"/>
        <w:ind w:left="1440" w:hanging="1080"/>
        <w:contextualSpacing/>
        <w:rPr>
          <w:rFonts w:eastAsia="Libre Baskerville" w:cs="Libre Baskerville"/>
        </w:rPr>
      </w:pPr>
      <w:bookmarkStart w:id="189" w:name="SIXSP5"/>
      <w:bookmarkEnd w:id="188"/>
      <w:r w:rsidRPr="00B31D6E">
        <w:rPr>
          <w:rFonts w:eastAsia="Libre Baskerville" w:cs="Libre Baskerville"/>
        </w:rPr>
        <w:t>Summarize numerical data sets in relation to their context, such as by:</w:t>
      </w:r>
    </w:p>
    <w:bookmarkEnd w:id="189"/>
    <w:p w14:paraId="00444035" w14:textId="58ACA753" w:rsidR="002017B1" w:rsidRPr="00B31D6E" w:rsidRDefault="002017B1" w:rsidP="00377AF1">
      <w:pPr>
        <w:numPr>
          <w:ilvl w:val="1"/>
          <w:numId w:val="74"/>
        </w:numPr>
        <w:spacing w:before="40" w:after="40" w:line="240" w:lineRule="auto"/>
        <w:ind w:left="2160" w:hanging="1080"/>
      </w:pPr>
      <w:r w:rsidRPr="00B31D6E">
        <w:rPr>
          <w:rFonts w:eastAsia="Libre Baskerville" w:cs="Libre Baskerville"/>
        </w:rPr>
        <w:t>Reporting the number of observations.</w:t>
      </w:r>
      <w:r w:rsidR="00635374" w:rsidRPr="00B31D6E">
        <w:rPr>
          <w:rFonts w:eastAsia="Libre Baskerville" w:cs="Libre Baskerville"/>
        </w:rPr>
        <w:t xml:space="preserve"> </w:t>
      </w:r>
      <w:r w:rsidR="00635374" w:rsidRPr="00B31D6E">
        <w:rPr>
          <w:b/>
          <w:color w:val="7030A0"/>
        </w:rPr>
        <w:t>(6.SP.5a)</w:t>
      </w:r>
    </w:p>
    <w:p w14:paraId="555FE64D" w14:textId="560730F3" w:rsidR="002017B1" w:rsidRPr="00B31D6E" w:rsidRDefault="002017B1" w:rsidP="00377AF1">
      <w:pPr>
        <w:numPr>
          <w:ilvl w:val="1"/>
          <w:numId w:val="74"/>
        </w:numPr>
        <w:spacing w:before="40" w:after="40" w:line="240" w:lineRule="auto"/>
        <w:ind w:left="2160" w:hanging="1080"/>
      </w:pPr>
      <w:r w:rsidRPr="00B31D6E">
        <w:rPr>
          <w:rFonts w:eastAsia="Libre Baskerville" w:cs="Libre Baskerville"/>
        </w:rPr>
        <w:t>Describing the nature of the attribute under investigation, including how it was measured and its units of measurement.</w:t>
      </w:r>
      <w:r w:rsidR="00635374" w:rsidRPr="00B31D6E">
        <w:rPr>
          <w:rFonts w:eastAsia="Libre Baskerville" w:cs="Libre Baskerville"/>
        </w:rPr>
        <w:t xml:space="preserve"> </w:t>
      </w:r>
      <w:r w:rsidR="00635374" w:rsidRPr="00B31D6E">
        <w:rPr>
          <w:b/>
          <w:color w:val="7030A0"/>
        </w:rPr>
        <w:t>(6.SP.5b)</w:t>
      </w:r>
    </w:p>
    <w:p w14:paraId="5B1308E4" w14:textId="19F2FF12" w:rsidR="002017B1" w:rsidRPr="00B31D6E" w:rsidRDefault="002017B1" w:rsidP="00377AF1">
      <w:pPr>
        <w:numPr>
          <w:ilvl w:val="1"/>
          <w:numId w:val="74"/>
        </w:numPr>
        <w:spacing w:before="40" w:after="40" w:line="240" w:lineRule="auto"/>
        <w:ind w:left="2160" w:hanging="1080"/>
      </w:pPr>
      <w:r w:rsidRPr="00B31D6E">
        <w:rPr>
          <w:rFonts w:eastAsia="Libre Baskerville" w:cs="Libre Baskerville"/>
        </w:rPr>
        <w:t>Giving quantitative measures of center (mean, median and/or mode) and variability (range and/or</w:t>
      </w:r>
      <w:r w:rsidR="00D71FB4" w:rsidRPr="00B31D6E">
        <w:rPr>
          <w:rFonts w:eastAsia="Libre Baskerville" w:cs="Libre Baskerville"/>
        </w:rPr>
        <w:t xml:space="preserve"> </w:t>
      </w:r>
      <w:r w:rsidR="00D71FB4" w:rsidRPr="00B31D6E">
        <w:rPr>
          <w:rFonts w:eastAsia="Libre Baskerville" w:cs="Libre Baskerville"/>
          <w:b/>
          <w:color w:val="FF0000"/>
        </w:rPr>
        <w:fldChar w:fldCharType="begin"/>
      </w:r>
      <w:r w:rsidR="00D71FB4" w:rsidRPr="00B31D6E">
        <w:rPr>
          <w:rFonts w:eastAsia="Libre Baskerville" w:cs="Libre Baskerville"/>
          <w:b/>
          <w:color w:val="FF0000"/>
        </w:rPr>
        <w:instrText>AutoTextList  \s NoStyle \t "A measure of variation in a set of numerical data, the interquartile range is the distance between the upper (third) and the lower (first) quartile of the data set. Example: For the data set {1,3,6,7,10,12,14,15,22,120}, the interquatile range is 15-6=9."</w:instrText>
      </w:r>
      <w:r w:rsidR="00D71FB4" w:rsidRPr="00B31D6E">
        <w:rPr>
          <w:rFonts w:eastAsia="Libre Baskerville" w:cs="Libre Baskerville"/>
          <w:b/>
          <w:color w:val="FF0000"/>
        </w:rPr>
        <w:fldChar w:fldCharType="separate"/>
      </w:r>
      <w:r w:rsidR="00D71FB4" w:rsidRPr="00B31D6E">
        <w:rPr>
          <w:rFonts w:eastAsia="Libre Baskerville" w:cs="Libre Baskerville"/>
          <w:b/>
          <w:color w:val="FF0000"/>
        </w:rPr>
        <w:t>interquartile range</w:t>
      </w:r>
      <w:r w:rsidR="00D71FB4" w:rsidRPr="00B31D6E">
        <w:rPr>
          <w:rFonts w:eastAsia="Libre Baskerville" w:cs="Libre Baskerville"/>
          <w:b/>
          <w:color w:val="FF0000"/>
        </w:rPr>
        <w:fldChar w:fldCharType="end"/>
      </w:r>
      <w:r w:rsidRPr="00B31D6E">
        <w:rPr>
          <w:rFonts w:eastAsia="Libre Baskerville" w:cs="Libre Baskerville"/>
        </w:rPr>
        <w:t>), as well as describing any overall pattern and any striking deviations from the overall pattern with reference to the context in which the data were gathered.</w:t>
      </w:r>
      <w:r w:rsidR="00635374" w:rsidRPr="00B31D6E">
        <w:rPr>
          <w:rFonts w:eastAsia="Libre Baskerville" w:cs="Libre Baskerville"/>
        </w:rPr>
        <w:t xml:space="preserve"> </w:t>
      </w:r>
      <w:r w:rsidR="00635374" w:rsidRPr="00B31D6E">
        <w:rPr>
          <w:b/>
          <w:color w:val="7030A0"/>
        </w:rPr>
        <w:t>(6.SP.5c)</w:t>
      </w:r>
    </w:p>
    <w:p w14:paraId="0448F0CB" w14:textId="746EE2FE" w:rsidR="002017B1" w:rsidRPr="00B31D6E" w:rsidRDefault="002017B1" w:rsidP="00377AF1">
      <w:pPr>
        <w:numPr>
          <w:ilvl w:val="1"/>
          <w:numId w:val="74"/>
        </w:numPr>
        <w:spacing w:before="40" w:after="40" w:line="240" w:lineRule="auto"/>
        <w:ind w:left="2160" w:hanging="1080"/>
      </w:pPr>
      <w:r w:rsidRPr="00B31D6E">
        <w:rPr>
          <w:rFonts w:eastAsia="Libre Baskerville" w:cs="Libre Baskerville"/>
        </w:rPr>
        <w:t xml:space="preserve">Relating the choice of measures of center and variability to the </w:t>
      </w:r>
      <w:r w:rsidR="00635374" w:rsidRPr="00B31D6E">
        <w:rPr>
          <w:rFonts w:eastAsia="Libre Baskerville" w:cs="Libre Baskerville"/>
        </w:rPr>
        <w:t xml:space="preserve">distribution of the data. </w:t>
      </w:r>
      <w:r w:rsidR="00635374" w:rsidRPr="00B31D6E">
        <w:rPr>
          <w:b/>
          <w:color w:val="7030A0"/>
        </w:rPr>
        <w:t>(6.SP.5d)</w:t>
      </w:r>
    </w:p>
    <w:p w14:paraId="7D4A46AD" w14:textId="77777777" w:rsidR="002017B1" w:rsidRPr="00B31D6E" w:rsidRDefault="002017B1" w:rsidP="005719BF">
      <w:pPr>
        <w:spacing w:line="240" w:lineRule="auto"/>
      </w:pPr>
    </w:p>
    <w:p w14:paraId="25865E20" w14:textId="77777777" w:rsidR="002017B1" w:rsidRPr="00B31D6E" w:rsidRDefault="002017B1" w:rsidP="005719BF">
      <w:pPr>
        <w:tabs>
          <w:tab w:val="left" w:pos="720"/>
          <w:tab w:val="left" w:pos="1800"/>
          <w:tab w:val="left" w:pos="2880"/>
          <w:tab w:val="left" w:pos="3960"/>
        </w:tabs>
        <w:spacing w:after="0" w:line="240" w:lineRule="auto"/>
        <w:sectPr w:rsidR="002017B1" w:rsidRPr="00B31D6E" w:rsidSect="005D721A">
          <w:pgSz w:w="12240" w:h="15840"/>
          <w:pgMar w:top="1440" w:right="1440" w:bottom="1440" w:left="1440" w:header="720" w:footer="720" w:gutter="0"/>
          <w:cols w:space="720"/>
          <w:docGrid w:linePitch="360"/>
        </w:sectPr>
      </w:pPr>
    </w:p>
    <w:p w14:paraId="2ED5AE18" w14:textId="77777777" w:rsidR="002017B1" w:rsidRPr="00B31D6E" w:rsidRDefault="002017B1" w:rsidP="005719BF">
      <w:pPr>
        <w:pStyle w:val="Quote"/>
        <w:jc w:val="center"/>
        <w:rPr>
          <w:rFonts w:eastAsia="Calibri" w:cs="Times New Roman"/>
          <w:b/>
          <w:bCs/>
          <w:i w:val="0"/>
          <w:iCs w:val="0"/>
          <w:color w:val="auto"/>
          <w:sz w:val="28"/>
          <w:lang w:eastAsia="en-US"/>
        </w:rPr>
      </w:pPr>
      <w:bookmarkStart w:id="190" w:name="Grade7"/>
      <w:bookmarkEnd w:id="190"/>
      <w:r w:rsidRPr="00B31D6E">
        <w:rPr>
          <w:rFonts w:eastAsia="Calibri" w:cs="Times New Roman"/>
          <w:b/>
          <w:bCs/>
          <w:i w:val="0"/>
          <w:iCs w:val="0"/>
          <w:color w:val="auto"/>
          <w:sz w:val="28"/>
          <w:lang w:eastAsia="en-US"/>
        </w:rPr>
        <w:lastRenderedPageBreak/>
        <w:t>Grade Seven Content Standards Overview</w:t>
      </w:r>
    </w:p>
    <w:p w14:paraId="56849899" w14:textId="77777777" w:rsidR="002017B1" w:rsidRPr="00B31D6E" w:rsidRDefault="002017B1" w:rsidP="005719BF">
      <w:pPr>
        <w:spacing w:line="240" w:lineRule="auto"/>
        <w:jc w:val="center"/>
        <w:rPr>
          <w:rStyle w:val="Hyperlink"/>
          <w:b/>
          <w:sz w:val="28"/>
        </w:rPr>
      </w:pPr>
      <w:r w:rsidRPr="00B31D6E">
        <w:rPr>
          <w:b/>
          <w:sz w:val="28"/>
        </w:rPr>
        <w:fldChar w:fldCharType="begin"/>
      </w:r>
      <w:r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Pr="00B31D6E">
        <w:rPr>
          <w:rStyle w:val="Hyperlink"/>
          <w:b/>
          <w:sz w:val="28"/>
        </w:rPr>
        <w:t>Critical Areas for Grade Seven</w:t>
      </w:r>
    </w:p>
    <w:p w14:paraId="37DF032B" w14:textId="77777777" w:rsidR="002017B1" w:rsidRPr="00B31D6E" w:rsidRDefault="002017B1" w:rsidP="005719BF">
      <w:pPr>
        <w:spacing w:line="240" w:lineRule="auto"/>
        <w:sectPr w:rsidR="002017B1" w:rsidRPr="00B31D6E" w:rsidSect="00924693">
          <w:pgSz w:w="12240" w:h="15840"/>
          <w:pgMar w:top="1440" w:right="1440" w:bottom="1440" w:left="1440" w:header="720" w:footer="720" w:gutter="0"/>
          <w:cols w:space="720"/>
          <w:docGrid w:linePitch="360"/>
        </w:sectPr>
      </w:pPr>
      <w:r w:rsidRPr="00B31D6E">
        <w:rPr>
          <w:b/>
          <w:sz w:val="28"/>
        </w:rPr>
        <w:fldChar w:fldCharType="end"/>
      </w:r>
    </w:p>
    <w:p w14:paraId="01895D72" w14:textId="44606E8E" w:rsidR="002017B1" w:rsidRPr="00B31D6E" w:rsidRDefault="007E2103" w:rsidP="005719BF">
      <w:pPr>
        <w:spacing w:before="240" w:after="0" w:line="240" w:lineRule="auto"/>
        <w:rPr>
          <w:b/>
          <w:sz w:val="24"/>
        </w:rPr>
      </w:pPr>
      <w:r w:rsidRPr="00B31D6E">
        <w:rPr>
          <w:b/>
          <w:color w:val="FF0000"/>
          <w:sz w:val="24"/>
        </w:rPr>
        <w:fldChar w:fldCharType="begin"/>
      </w:r>
      <w:r w:rsidRPr="00B31D6E">
        <w:rPr>
          <w:b/>
          <w:color w:val="FF0000"/>
        </w:rPr>
        <w:instrText xml:space="preserve"> </w:instrText>
      </w:r>
      <w:r w:rsidRPr="00B31D6E">
        <w:rPr>
          <w:b/>
          <w:color w:val="FF0000"/>
          <w:sz w:val="24"/>
        </w:rPr>
        <w:instrText>AutoTextList \s NoStyle\t "</w:instrText>
      </w:r>
      <w:r w:rsidRPr="00B31D6E">
        <w:rPr>
          <w:b/>
          <w:color w:val="FF0000"/>
        </w:rPr>
        <w:instrText>T</w:instrText>
      </w:r>
      <w:r w:rsidRPr="00B31D6E">
        <w:rPr>
          <w:b/>
          <w:color w:val="FF0000"/>
          <w:sz w:val="24"/>
        </w:rPr>
        <w:instrText>he quantitative relation between two amounts”</w:instrText>
      </w:r>
      <w:r w:rsidRPr="00B31D6E">
        <w:rPr>
          <w:b/>
          <w:color w:val="FF0000"/>
          <w:sz w:val="24"/>
        </w:rPr>
        <w:fldChar w:fldCharType="separate"/>
      </w:r>
      <w:r w:rsidRPr="00B31D6E">
        <w:rPr>
          <w:b/>
          <w:color w:val="FF0000"/>
          <w:sz w:val="24"/>
        </w:rPr>
        <w:t>Ratio</w:t>
      </w:r>
      <w:r w:rsidRPr="00B31D6E">
        <w:rPr>
          <w:b/>
          <w:color w:val="FF0000"/>
          <w:sz w:val="24"/>
        </w:rPr>
        <w:fldChar w:fldCharType="end"/>
      </w:r>
      <w:r w:rsidRPr="00B31D6E">
        <w:rPr>
          <w:b/>
          <w:color w:val="FF0000"/>
          <w:sz w:val="24"/>
        </w:rPr>
        <w:t>s</w:t>
      </w:r>
      <w:r w:rsidR="002017B1" w:rsidRPr="00B31D6E">
        <w:rPr>
          <w:b/>
          <w:sz w:val="24"/>
        </w:rPr>
        <w:t xml:space="preserve"> and Proportional Relationships (</w:t>
      </w:r>
      <w:r w:rsidR="00377AF1" w:rsidRPr="00B31D6E">
        <w:rPr>
          <w:b/>
          <w:sz w:val="24"/>
        </w:rPr>
        <w:t>7.</w:t>
      </w:r>
      <w:r w:rsidR="002017B1" w:rsidRPr="00B31D6E">
        <w:rPr>
          <w:b/>
          <w:sz w:val="24"/>
        </w:rPr>
        <w:t>RP)</w:t>
      </w:r>
    </w:p>
    <w:p w14:paraId="0DD28335" w14:textId="4DDF185F" w:rsidR="002017B1" w:rsidRPr="00B31D6E" w:rsidRDefault="00066F52" w:rsidP="005719BF">
      <w:pPr>
        <w:numPr>
          <w:ilvl w:val="0"/>
          <w:numId w:val="69"/>
        </w:numPr>
        <w:spacing w:after="0" w:line="240" w:lineRule="auto"/>
        <w:rPr>
          <w:b/>
          <w:i/>
        </w:rPr>
      </w:pPr>
      <w:r w:rsidRPr="00B31D6E">
        <w:rPr>
          <w:bCs/>
          <w:i/>
          <w:iCs/>
          <w:noProof/>
          <w:sz w:val="20"/>
        </w:rPr>
        <mc:AlternateContent>
          <mc:Choice Requires="wps">
            <w:drawing>
              <wp:anchor distT="45720" distB="45720" distL="114300" distR="114300" simplePos="0" relativeHeight="251698176" behindDoc="1" locked="0" layoutInCell="1" allowOverlap="1" wp14:anchorId="2BE68174" wp14:editId="79DE7B56">
                <wp:simplePos x="0" y="0"/>
                <wp:positionH relativeFrom="margin">
                  <wp:posOffset>3419475</wp:posOffset>
                </wp:positionH>
                <wp:positionV relativeFrom="paragraph">
                  <wp:posOffset>12700</wp:posOffset>
                </wp:positionV>
                <wp:extent cx="2362200" cy="3619500"/>
                <wp:effectExtent l="19050" t="19050" r="38100" b="38100"/>
                <wp:wrapTight wrapText="bothSides">
                  <wp:wrapPolygon edited="0">
                    <wp:start x="-174" y="-114"/>
                    <wp:lineTo x="-174" y="21714"/>
                    <wp:lineTo x="21774" y="21714"/>
                    <wp:lineTo x="21774" y="-114"/>
                    <wp:lineTo x="-174" y="-114"/>
                  </wp:wrapPolygon>
                </wp:wrapTight>
                <wp:docPr id="17" name="Text Box 17">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1950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5E346E54"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4F958357" w14:textId="06D96CED"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35DC86E2" w14:textId="77777777" w:rsidR="00184BA7" w:rsidRPr="00F8153F" w:rsidRDefault="00184BA7" w:rsidP="006C0AB7">
                            <w:pPr>
                              <w:numPr>
                                <w:ilvl w:val="0"/>
                                <w:numId w:val="78"/>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82F6F14"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Reason abstractly and quantitatively.</w:t>
                            </w:r>
                          </w:p>
                          <w:p w14:paraId="7EC55071"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2ABFAC1"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Model with mathematics.</w:t>
                            </w:r>
                          </w:p>
                          <w:p w14:paraId="4ABFBA1F"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Use appropriate tools strategically.</w:t>
                            </w:r>
                          </w:p>
                          <w:p w14:paraId="3854026A"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Attend to precision.</w:t>
                            </w:r>
                          </w:p>
                          <w:p w14:paraId="09ED7D78"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Look for and make use of structure.</w:t>
                            </w:r>
                          </w:p>
                          <w:p w14:paraId="76F319B7" w14:textId="77777777" w:rsidR="00184BA7" w:rsidRPr="00701FF8"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672E795D" w14:textId="77777777" w:rsidR="00184BA7" w:rsidRPr="0092469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68174" id="Text Box 17" o:spid="_x0000_s1043" type="#_x0000_t202" href="http://community.ksde.org/Portals/54/Documents/Standards/Standards_Review/Linked_Files/Standards_for_Mathematical_Practice.pdf" style="position:absolute;left:0;text-align:left;margin-left:269.25pt;margin-top:1pt;width:186pt;height:28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" o:button="t" fillcolor="#5b9bd5 [3204]" strokecolor="black [3200]" strokeweight="4.5pt">
                <v:fill o:detectmouseclick="t"/>
                <v:textbox>
                  <w:txbxContent>
                    <w:p w14:paraId="5E346E54"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4F958357" w14:textId="06D96CED"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35DC86E2" w14:textId="77777777" w:rsidR="00184BA7" w:rsidRPr="00F8153F" w:rsidRDefault="00184BA7" w:rsidP="006C0AB7">
                      <w:pPr>
                        <w:numPr>
                          <w:ilvl w:val="0"/>
                          <w:numId w:val="78"/>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82F6F14"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Reason abstractly and quantitatively.</w:t>
                      </w:r>
                    </w:p>
                    <w:p w14:paraId="7EC55071"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72ABFAC1"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Model with mathematics.</w:t>
                      </w:r>
                    </w:p>
                    <w:p w14:paraId="4ABFBA1F"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Use appropriate tools strategically.</w:t>
                      </w:r>
                    </w:p>
                    <w:p w14:paraId="3854026A"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Attend to precision.</w:t>
                      </w:r>
                    </w:p>
                    <w:p w14:paraId="09ED7D78" w14:textId="77777777" w:rsidR="00184BA7" w:rsidRPr="00F8153F"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Look for and make use of structure.</w:t>
                      </w:r>
                    </w:p>
                    <w:p w14:paraId="76F319B7" w14:textId="77777777" w:rsidR="00184BA7" w:rsidRPr="00701FF8" w:rsidRDefault="00184BA7" w:rsidP="006C0AB7">
                      <w:pPr>
                        <w:numPr>
                          <w:ilvl w:val="0"/>
                          <w:numId w:val="78"/>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672E795D" w14:textId="77777777" w:rsidR="00184BA7" w:rsidRPr="0092469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Seven!</w:t>
                      </w:r>
                    </w:p>
                  </w:txbxContent>
                </v:textbox>
                <w10:wrap type="tight" anchorx="margin"/>
              </v:shape>
            </w:pict>
          </mc:Fallback>
        </mc:AlternateContent>
      </w:r>
      <w:r w:rsidR="002017B1" w:rsidRPr="00B31D6E">
        <w:t>Analyze proportional relationships and use them to solve real-world and mathematical problems</w:t>
      </w:r>
      <w:r w:rsidR="002017B1" w:rsidRPr="00B31D6E">
        <w:rPr>
          <w:b/>
          <w:i/>
        </w:rPr>
        <w:t>.</w:t>
      </w:r>
    </w:p>
    <w:p w14:paraId="600042D9" w14:textId="77777777" w:rsidR="002017B1" w:rsidRPr="00B31D6E" w:rsidRDefault="00184BA7" w:rsidP="005719BF">
      <w:pPr>
        <w:tabs>
          <w:tab w:val="left" w:pos="1800"/>
          <w:tab w:val="left" w:pos="2880"/>
        </w:tabs>
        <w:spacing w:after="0" w:line="240" w:lineRule="auto"/>
        <w:ind w:left="720"/>
        <w:rPr>
          <w:b/>
        </w:rPr>
      </w:pPr>
      <w:hyperlink w:anchor="SEVENRP1" w:history="1">
        <w:r w:rsidR="002017B1" w:rsidRPr="00B31D6E">
          <w:rPr>
            <w:rStyle w:val="Hyperlink"/>
            <w:b/>
          </w:rPr>
          <w:t>7.RP.1</w:t>
        </w:r>
      </w:hyperlink>
      <w:r w:rsidR="002017B1" w:rsidRPr="00B31D6E">
        <w:rPr>
          <w:b/>
        </w:rPr>
        <w:t xml:space="preserve"> </w:t>
      </w:r>
      <w:r w:rsidR="002017B1" w:rsidRPr="00B31D6E">
        <w:rPr>
          <w:b/>
        </w:rPr>
        <w:tab/>
      </w:r>
      <w:hyperlink w:anchor="SEVENRP2" w:history="1">
        <w:r w:rsidR="002017B1" w:rsidRPr="00B31D6E">
          <w:rPr>
            <w:rStyle w:val="Hyperlink"/>
            <w:b/>
          </w:rPr>
          <w:t>7.RP.2</w:t>
        </w:r>
      </w:hyperlink>
      <w:r w:rsidR="002017B1" w:rsidRPr="00B31D6E">
        <w:rPr>
          <w:b/>
        </w:rPr>
        <w:t xml:space="preserve"> </w:t>
      </w:r>
      <w:r w:rsidR="002017B1" w:rsidRPr="00B31D6E">
        <w:rPr>
          <w:b/>
        </w:rPr>
        <w:tab/>
      </w:r>
      <w:hyperlink w:anchor="SEVENRP3" w:history="1">
        <w:r w:rsidR="002017B1" w:rsidRPr="00B31D6E">
          <w:rPr>
            <w:rStyle w:val="Hyperlink"/>
            <w:b/>
          </w:rPr>
          <w:t>7.RP.3</w:t>
        </w:r>
      </w:hyperlink>
      <w:r w:rsidR="002017B1" w:rsidRPr="00B31D6E">
        <w:rPr>
          <w:b/>
        </w:rPr>
        <w:t xml:space="preserve"> </w:t>
      </w:r>
    </w:p>
    <w:p w14:paraId="051165D3" w14:textId="77DD1EB8" w:rsidR="002017B1" w:rsidRPr="00B31D6E" w:rsidRDefault="002017B1" w:rsidP="005719BF">
      <w:pPr>
        <w:tabs>
          <w:tab w:val="left" w:pos="1800"/>
          <w:tab w:val="left" w:pos="2880"/>
        </w:tabs>
        <w:spacing w:before="240" w:after="0" w:line="240" w:lineRule="auto"/>
        <w:rPr>
          <w:b/>
          <w:sz w:val="24"/>
        </w:rPr>
      </w:pPr>
      <w:r w:rsidRPr="00B31D6E">
        <w:rPr>
          <w:b/>
          <w:sz w:val="24"/>
        </w:rPr>
        <w:t>The Number System (</w:t>
      </w:r>
      <w:r w:rsidR="00377AF1" w:rsidRPr="00B31D6E">
        <w:rPr>
          <w:b/>
          <w:sz w:val="24"/>
        </w:rPr>
        <w:t>7.</w:t>
      </w:r>
      <w:r w:rsidRPr="00B31D6E">
        <w:rPr>
          <w:b/>
          <w:sz w:val="24"/>
        </w:rPr>
        <w:t>NS)</w:t>
      </w:r>
    </w:p>
    <w:p w14:paraId="077C0980"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Apply and extend previous understandings of operations with fractions to add, subtract, multiply, and divide rational numbers.</w:t>
      </w:r>
    </w:p>
    <w:p w14:paraId="3C852FAB" w14:textId="77777777" w:rsidR="002017B1" w:rsidRPr="00B31D6E" w:rsidRDefault="002017B1" w:rsidP="005719BF">
      <w:pPr>
        <w:tabs>
          <w:tab w:val="left" w:pos="720"/>
          <w:tab w:val="left" w:pos="1800"/>
          <w:tab w:val="left" w:pos="2880"/>
        </w:tabs>
        <w:spacing w:after="0" w:line="240" w:lineRule="auto"/>
        <w:rPr>
          <w:b/>
        </w:rPr>
      </w:pPr>
      <w:r w:rsidRPr="00B31D6E">
        <w:rPr>
          <w:b/>
        </w:rPr>
        <w:tab/>
      </w:r>
      <w:hyperlink w:anchor="SEVENNS1" w:history="1">
        <w:r w:rsidRPr="00B31D6E">
          <w:rPr>
            <w:rStyle w:val="Hyperlink"/>
            <w:b/>
          </w:rPr>
          <w:t>7.NS.1</w:t>
        </w:r>
      </w:hyperlink>
      <w:r w:rsidRPr="00B31D6E">
        <w:rPr>
          <w:b/>
        </w:rPr>
        <w:t xml:space="preserve"> </w:t>
      </w:r>
      <w:r w:rsidRPr="00B31D6E">
        <w:rPr>
          <w:b/>
        </w:rPr>
        <w:tab/>
      </w:r>
      <w:hyperlink w:anchor="SEVENNS2" w:history="1">
        <w:r w:rsidRPr="00B31D6E">
          <w:rPr>
            <w:rStyle w:val="Hyperlink"/>
            <w:b/>
          </w:rPr>
          <w:t>7.NS.2</w:t>
        </w:r>
      </w:hyperlink>
      <w:r w:rsidRPr="00B31D6E">
        <w:rPr>
          <w:b/>
        </w:rPr>
        <w:t xml:space="preserve"> </w:t>
      </w:r>
      <w:r w:rsidRPr="00B31D6E">
        <w:rPr>
          <w:b/>
        </w:rPr>
        <w:tab/>
      </w:r>
      <w:hyperlink w:anchor="SEVENNS3" w:history="1">
        <w:r w:rsidRPr="00B31D6E">
          <w:rPr>
            <w:rStyle w:val="Hyperlink"/>
            <w:b/>
          </w:rPr>
          <w:t>7.NS.3</w:t>
        </w:r>
      </w:hyperlink>
    </w:p>
    <w:p w14:paraId="5C82877D" w14:textId="3A32EC32" w:rsidR="002017B1" w:rsidRPr="00B31D6E" w:rsidRDefault="002017B1" w:rsidP="005719BF">
      <w:pPr>
        <w:tabs>
          <w:tab w:val="left" w:pos="1800"/>
          <w:tab w:val="left" w:pos="2880"/>
        </w:tabs>
        <w:spacing w:before="240" w:after="0" w:line="240" w:lineRule="auto"/>
        <w:rPr>
          <w:b/>
          <w:sz w:val="24"/>
        </w:rPr>
      </w:pPr>
      <w:r w:rsidRPr="00B31D6E">
        <w:rPr>
          <w:b/>
          <w:sz w:val="24"/>
        </w:rPr>
        <w:t>Expressions and Equations (</w:t>
      </w:r>
      <w:r w:rsidR="00377AF1" w:rsidRPr="00B31D6E">
        <w:rPr>
          <w:b/>
          <w:sz w:val="24"/>
        </w:rPr>
        <w:t>7.</w:t>
      </w:r>
      <w:r w:rsidRPr="00B31D6E">
        <w:rPr>
          <w:b/>
          <w:sz w:val="24"/>
        </w:rPr>
        <w:t>EE)</w:t>
      </w:r>
    </w:p>
    <w:p w14:paraId="1694B47C"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Use properties of operations to generate equivalent expressions.</w:t>
      </w:r>
    </w:p>
    <w:p w14:paraId="61DCA601" w14:textId="77777777" w:rsidR="002017B1" w:rsidRPr="00B31D6E" w:rsidRDefault="002017B1" w:rsidP="005719BF">
      <w:pPr>
        <w:tabs>
          <w:tab w:val="left" w:pos="720"/>
          <w:tab w:val="left" w:pos="1800"/>
        </w:tabs>
        <w:spacing w:after="0" w:line="240" w:lineRule="auto"/>
        <w:rPr>
          <w:b/>
        </w:rPr>
      </w:pPr>
      <w:r w:rsidRPr="00B31D6E">
        <w:rPr>
          <w:b/>
        </w:rPr>
        <w:tab/>
      </w:r>
      <w:hyperlink w:anchor="SEVENEE1" w:history="1">
        <w:r w:rsidRPr="00B31D6E">
          <w:rPr>
            <w:rStyle w:val="Hyperlink"/>
            <w:b/>
          </w:rPr>
          <w:t>7.EE.1</w:t>
        </w:r>
      </w:hyperlink>
      <w:r w:rsidRPr="00B31D6E">
        <w:rPr>
          <w:b/>
        </w:rPr>
        <w:t xml:space="preserve"> </w:t>
      </w:r>
      <w:r w:rsidRPr="00B31D6E">
        <w:rPr>
          <w:b/>
        </w:rPr>
        <w:tab/>
      </w:r>
      <w:hyperlink w:anchor="SEVENEE2" w:history="1">
        <w:r w:rsidRPr="00B31D6E">
          <w:rPr>
            <w:rStyle w:val="Hyperlink"/>
            <w:b/>
          </w:rPr>
          <w:t>7.EE.2</w:t>
        </w:r>
      </w:hyperlink>
      <w:r w:rsidRPr="00B31D6E">
        <w:rPr>
          <w:b/>
        </w:rPr>
        <w:t xml:space="preserve"> </w:t>
      </w:r>
    </w:p>
    <w:p w14:paraId="68D94D9A"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Solve real-life and mathematical problems using numerical and algebraic expressions and equations.</w:t>
      </w:r>
    </w:p>
    <w:p w14:paraId="7382F398" w14:textId="77777777" w:rsidR="002017B1" w:rsidRPr="00B31D6E" w:rsidRDefault="002017B1" w:rsidP="005719BF">
      <w:pPr>
        <w:tabs>
          <w:tab w:val="left" w:pos="720"/>
          <w:tab w:val="left" w:pos="1800"/>
        </w:tabs>
        <w:spacing w:after="0" w:line="240" w:lineRule="auto"/>
        <w:rPr>
          <w:b/>
        </w:rPr>
      </w:pPr>
      <w:r w:rsidRPr="00B31D6E">
        <w:rPr>
          <w:b/>
        </w:rPr>
        <w:tab/>
      </w:r>
      <w:hyperlink w:anchor="SEVENEE3" w:history="1">
        <w:r w:rsidRPr="00B31D6E">
          <w:rPr>
            <w:rStyle w:val="Hyperlink"/>
            <w:b/>
          </w:rPr>
          <w:t>7.EE.3</w:t>
        </w:r>
      </w:hyperlink>
      <w:r w:rsidRPr="00B31D6E">
        <w:rPr>
          <w:b/>
        </w:rPr>
        <w:t xml:space="preserve"> </w:t>
      </w:r>
      <w:r w:rsidRPr="00B31D6E">
        <w:rPr>
          <w:b/>
        </w:rPr>
        <w:tab/>
      </w:r>
      <w:hyperlink w:anchor="SEVENEE4" w:history="1">
        <w:r w:rsidRPr="00B31D6E">
          <w:rPr>
            <w:rStyle w:val="Hyperlink"/>
            <w:b/>
          </w:rPr>
          <w:t>7.EE.4</w:t>
        </w:r>
      </w:hyperlink>
    </w:p>
    <w:p w14:paraId="01C80895" w14:textId="54C97B42" w:rsidR="002017B1" w:rsidRPr="00B31D6E" w:rsidRDefault="002017B1" w:rsidP="005719BF">
      <w:pPr>
        <w:tabs>
          <w:tab w:val="left" w:pos="1800"/>
          <w:tab w:val="left" w:pos="2880"/>
        </w:tabs>
        <w:spacing w:before="240" w:after="0" w:line="240" w:lineRule="auto"/>
        <w:rPr>
          <w:b/>
          <w:sz w:val="24"/>
        </w:rPr>
      </w:pPr>
      <w:r w:rsidRPr="00B31D6E">
        <w:rPr>
          <w:b/>
          <w:sz w:val="24"/>
        </w:rPr>
        <w:t>Geometry (</w:t>
      </w:r>
      <w:r w:rsidR="00377AF1" w:rsidRPr="00B31D6E">
        <w:rPr>
          <w:b/>
          <w:sz w:val="24"/>
        </w:rPr>
        <w:t>7.</w:t>
      </w:r>
      <w:r w:rsidRPr="00B31D6E">
        <w:rPr>
          <w:b/>
          <w:sz w:val="24"/>
        </w:rPr>
        <w:t>G)</w:t>
      </w:r>
    </w:p>
    <w:p w14:paraId="71FDE111"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Draw, construct, and describe geometrical figures and describe the relationships between them.</w:t>
      </w:r>
    </w:p>
    <w:p w14:paraId="33B03813" w14:textId="77777777" w:rsidR="002017B1" w:rsidRPr="00B31D6E" w:rsidRDefault="002017B1" w:rsidP="005719BF">
      <w:pPr>
        <w:tabs>
          <w:tab w:val="left" w:pos="720"/>
          <w:tab w:val="left" w:pos="1800"/>
          <w:tab w:val="left" w:pos="2880"/>
        </w:tabs>
        <w:spacing w:after="0" w:line="240" w:lineRule="auto"/>
        <w:rPr>
          <w:b/>
          <w:i/>
        </w:rPr>
      </w:pPr>
      <w:r w:rsidRPr="00B31D6E">
        <w:rPr>
          <w:b/>
        </w:rPr>
        <w:tab/>
      </w:r>
      <w:hyperlink w:anchor="SEVENG1" w:history="1">
        <w:r w:rsidRPr="00B31D6E">
          <w:rPr>
            <w:rStyle w:val="Hyperlink"/>
            <w:b/>
          </w:rPr>
          <w:t>7.G.1</w:t>
        </w:r>
      </w:hyperlink>
      <w:r w:rsidRPr="00B31D6E">
        <w:rPr>
          <w:b/>
        </w:rPr>
        <w:t xml:space="preserve"> </w:t>
      </w:r>
      <w:r w:rsidRPr="00B31D6E">
        <w:rPr>
          <w:b/>
        </w:rPr>
        <w:tab/>
      </w:r>
      <w:hyperlink w:anchor="SEVENG2" w:history="1">
        <w:r w:rsidRPr="00B31D6E">
          <w:rPr>
            <w:rStyle w:val="Hyperlink"/>
            <w:b/>
          </w:rPr>
          <w:t>7.G.2</w:t>
        </w:r>
      </w:hyperlink>
      <w:r w:rsidRPr="00B31D6E">
        <w:rPr>
          <w:b/>
        </w:rPr>
        <w:t xml:space="preserve"> </w:t>
      </w:r>
      <w:r w:rsidRPr="00B31D6E">
        <w:rPr>
          <w:b/>
        </w:rPr>
        <w:tab/>
      </w:r>
      <w:hyperlink w:anchor="SEVENG3" w:history="1">
        <w:r w:rsidRPr="00B31D6E">
          <w:rPr>
            <w:rStyle w:val="Hyperlink"/>
            <w:b/>
          </w:rPr>
          <w:t>7.G.3</w:t>
        </w:r>
      </w:hyperlink>
    </w:p>
    <w:p w14:paraId="0A63F4DE" w14:textId="77777777" w:rsidR="002017B1" w:rsidRPr="00B31D6E" w:rsidRDefault="002017B1" w:rsidP="005719BF">
      <w:pPr>
        <w:numPr>
          <w:ilvl w:val="0"/>
          <w:numId w:val="79"/>
        </w:numPr>
        <w:tabs>
          <w:tab w:val="left" w:pos="1800"/>
          <w:tab w:val="left" w:pos="2880"/>
        </w:tabs>
        <w:spacing w:after="0" w:line="240" w:lineRule="auto"/>
      </w:pPr>
      <w:r w:rsidRPr="00B31D6E">
        <w:t>Solve real-life and mathematical problems involving area, surface area, and volume.</w:t>
      </w:r>
    </w:p>
    <w:p w14:paraId="37B59276" w14:textId="4258C993" w:rsidR="002017B1" w:rsidRPr="00B31D6E" w:rsidRDefault="002017B1" w:rsidP="005719BF">
      <w:pPr>
        <w:tabs>
          <w:tab w:val="left" w:pos="720"/>
          <w:tab w:val="left" w:pos="1800"/>
          <w:tab w:val="left" w:pos="2880"/>
        </w:tabs>
        <w:spacing w:after="0" w:line="240" w:lineRule="auto"/>
        <w:rPr>
          <w:b/>
        </w:rPr>
      </w:pPr>
      <w:r w:rsidRPr="00B31D6E">
        <w:rPr>
          <w:b/>
        </w:rPr>
        <w:tab/>
      </w:r>
      <w:hyperlink w:anchor="SEVENG4" w:history="1">
        <w:r w:rsidRPr="00B31D6E">
          <w:rPr>
            <w:rStyle w:val="Hyperlink"/>
            <w:b/>
          </w:rPr>
          <w:t>7.G.4</w:t>
        </w:r>
      </w:hyperlink>
      <w:r w:rsidRPr="00B31D6E">
        <w:rPr>
          <w:b/>
        </w:rPr>
        <w:t xml:space="preserve"> </w:t>
      </w:r>
      <w:r w:rsidRPr="00B31D6E">
        <w:rPr>
          <w:b/>
        </w:rPr>
        <w:tab/>
      </w:r>
      <w:hyperlink w:anchor="SEVENG5" w:history="1">
        <w:r w:rsidRPr="00B31D6E">
          <w:rPr>
            <w:rStyle w:val="Hyperlink"/>
            <w:b/>
          </w:rPr>
          <w:t>7.G.5</w:t>
        </w:r>
      </w:hyperlink>
      <w:r w:rsidRPr="00B31D6E">
        <w:rPr>
          <w:b/>
        </w:rPr>
        <w:t xml:space="preserve"> </w:t>
      </w:r>
      <w:r w:rsidRPr="00B31D6E">
        <w:rPr>
          <w:b/>
        </w:rPr>
        <w:tab/>
      </w:r>
      <w:hyperlink w:anchor="SEVENG6" w:history="1">
        <w:r w:rsidRPr="00B31D6E">
          <w:rPr>
            <w:rStyle w:val="Hyperlink"/>
            <w:b/>
          </w:rPr>
          <w:t>7.G.6</w:t>
        </w:r>
      </w:hyperlink>
    </w:p>
    <w:p w14:paraId="4BC079FB" w14:textId="6B7748D5" w:rsidR="002017B1" w:rsidRPr="00B31D6E" w:rsidRDefault="002017B1" w:rsidP="005719BF">
      <w:pPr>
        <w:tabs>
          <w:tab w:val="left" w:pos="1800"/>
          <w:tab w:val="left" w:pos="2880"/>
        </w:tabs>
        <w:spacing w:before="240" w:after="0" w:line="240" w:lineRule="auto"/>
        <w:rPr>
          <w:b/>
          <w:sz w:val="24"/>
        </w:rPr>
      </w:pPr>
      <w:r w:rsidRPr="00B31D6E">
        <w:rPr>
          <w:b/>
          <w:sz w:val="24"/>
        </w:rPr>
        <w:t>Statistics and Probability (</w:t>
      </w:r>
      <w:r w:rsidR="00377AF1" w:rsidRPr="00B31D6E">
        <w:rPr>
          <w:b/>
          <w:sz w:val="24"/>
        </w:rPr>
        <w:t>7.</w:t>
      </w:r>
      <w:r w:rsidRPr="00B31D6E">
        <w:rPr>
          <w:b/>
          <w:sz w:val="24"/>
        </w:rPr>
        <w:t>SP)</w:t>
      </w:r>
    </w:p>
    <w:p w14:paraId="3214661B"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Use random sampling to draw inferences about a population.</w:t>
      </w:r>
    </w:p>
    <w:p w14:paraId="539DDE11" w14:textId="77777777" w:rsidR="002017B1" w:rsidRPr="00B31D6E" w:rsidRDefault="002017B1" w:rsidP="005719BF">
      <w:pPr>
        <w:tabs>
          <w:tab w:val="left" w:pos="720"/>
          <w:tab w:val="left" w:pos="1800"/>
        </w:tabs>
        <w:spacing w:after="0" w:line="240" w:lineRule="auto"/>
        <w:rPr>
          <w:b/>
        </w:rPr>
      </w:pPr>
      <w:r w:rsidRPr="00B31D6E">
        <w:rPr>
          <w:b/>
        </w:rPr>
        <w:tab/>
      </w:r>
      <w:hyperlink w:anchor="SEVENSP1" w:history="1">
        <w:r w:rsidRPr="00B31D6E">
          <w:rPr>
            <w:rStyle w:val="Hyperlink"/>
            <w:b/>
          </w:rPr>
          <w:t>7.SP.1</w:t>
        </w:r>
      </w:hyperlink>
      <w:r w:rsidRPr="00B31D6E">
        <w:rPr>
          <w:b/>
        </w:rPr>
        <w:t xml:space="preserve"> </w:t>
      </w:r>
      <w:r w:rsidRPr="00B31D6E">
        <w:rPr>
          <w:b/>
        </w:rPr>
        <w:tab/>
      </w:r>
      <w:hyperlink w:anchor="SEVENSP2" w:history="1">
        <w:r w:rsidRPr="00B31D6E">
          <w:rPr>
            <w:rStyle w:val="Hyperlink"/>
            <w:b/>
          </w:rPr>
          <w:t>7.SP.2</w:t>
        </w:r>
      </w:hyperlink>
    </w:p>
    <w:p w14:paraId="6A5D1E38" w14:textId="77777777" w:rsidR="002017B1" w:rsidRPr="00B31D6E" w:rsidRDefault="002017B1" w:rsidP="005719BF">
      <w:pPr>
        <w:pStyle w:val="ListParagraph"/>
        <w:numPr>
          <w:ilvl w:val="0"/>
          <w:numId w:val="81"/>
        </w:numPr>
        <w:tabs>
          <w:tab w:val="left" w:pos="1800"/>
          <w:tab w:val="left" w:pos="2880"/>
        </w:tabs>
        <w:rPr>
          <w:rFonts w:asciiTheme="minorHAnsi" w:hAnsiTheme="minorHAnsi"/>
        </w:rPr>
      </w:pPr>
      <w:r w:rsidRPr="00B31D6E">
        <w:rPr>
          <w:rFonts w:asciiTheme="minorHAnsi" w:hAnsiTheme="minorHAnsi"/>
        </w:rPr>
        <w:t>Draw informal comparative inferences about two populations.</w:t>
      </w:r>
    </w:p>
    <w:p w14:paraId="115D47B4" w14:textId="77777777" w:rsidR="002017B1" w:rsidRPr="00B31D6E" w:rsidRDefault="002017B1" w:rsidP="005719BF">
      <w:pPr>
        <w:tabs>
          <w:tab w:val="left" w:pos="720"/>
          <w:tab w:val="left" w:pos="1800"/>
        </w:tabs>
        <w:spacing w:after="0" w:line="240" w:lineRule="auto"/>
        <w:rPr>
          <w:b/>
        </w:rPr>
      </w:pPr>
      <w:r w:rsidRPr="00B31D6E">
        <w:rPr>
          <w:b/>
        </w:rPr>
        <w:tab/>
      </w:r>
      <w:hyperlink w:anchor="SEVENSP3" w:history="1">
        <w:r w:rsidRPr="00B31D6E">
          <w:rPr>
            <w:rStyle w:val="Hyperlink"/>
            <w:b/>
          </w:rPr>
          <w:t>7.SP.3</w:t>
        </w:r>
      </w:hyperlink>
      <w:r w:rsidRPr="00B31D6E">
        <w:rPr>
          <w:b/>
        </w:rPr>
        <w:t xml:space="preserve"> </w:t>
      </w:r>
      <w:r w:rsidRPr="00B31D6E">
        <w:rPr>
          <w:b/>
        </w:rPr>
        <w:tab/>
      </w:r>
      <w:hyperlink w:anchor="SEVENSP4" w:history="1">
        <w:r w:rsidRPr="00B31D6E">
          <w:rPr>
            <w:rStyle w:val="Hyperlink"/>
            <w:b/>
          </w:rPr>
          <w:t>7.SP.4</w:t>
        </w:r>
      </w:hyperlink>
    </w:p>
    <w:p w14:paraId="42947372" w14:textId="77777777" w:rsidR="002017B1" w:rsidRPr="00B31D6E" w:rsidRDefault="002017B1" w:rsidP="005719BF">
      <w:pPr>
        <w:numPr>
          <w:ilvl w:val="0"/>
          <w:numId w:val="80"/>
        </w:numPr>
        <w:tabs>
          <w:tab w:val="left" w:pos="1800"/>
          <w:tab w:val="left" w:pos="2880"/>
        </w:tabs>
        <w:spacing w:after="0" w:line="240" w:lineRule="auto"/>
      </w:pPr>
      <w:r w:rsidRPr="00B31D6E">
        <w:t>Investigate chance processes and develop, use, and evaluate probability models.</w:t>
      </w:r>
    </w:p>
    <w:p w14:paraId="134D28A2" w14:textId="6CCE742B" w:rsidR="002017B1" w:rsidRPr="00B31D6E" w:rsidRDefault="002017B1" w:rsidP="005719BF">
      <w:pPr>
        <w:tabs>
          <w:tab w:val="left" w:pos="720"/>
          <w:tab w:val="left" w:pos="1800"/>
          <w:tab w:val="left" w:pos="2880"/>
          <w:tab w:val="left" w:pos="3960"/>
        </w:tabs>
        <w:spacing w:after="0" w:line="240" w:lineRule="auto"/>
        <w:rPr>
          <w:b/>
        </w:rPr>
      </w:pPr>
      <w:r w:rsidRPr="00B31D6E">
        <w:rPr>
          <w:b/>
        </w:rPr>
        <w:tab/>
      </w:r>
      <w:hyperlink w:anchor="SEVENSP5" w:history="1">
        <w:r w:rsidRPr="00B31D6E">
          <w:rPr>
            <w:rStyle w:val="Hyperlink"/>
            <w:b/>
          </w:rPr>
          <w:t>7.SP.5</w:t>
        </w:r>
      </w:hyperlink>
      <w:r w:rsidRPr="00B31D6E">
        <w:rPr>
          <w:b/>
        </w:rPr>
        <w:t xml:space="preserve"> </w:t>
      </w:r>
      <w:r w:rsidRPr="00B31D6E">
        <w:rPr>
          <w:b/>
        </w:rPr>
        <w:tab/>
      </w:r>
      <w:hyperlink w:anchor="SEVENSP6" w:history="1">
        <w:r w:rsidRPr="00B31D6E">
          <w:rPr>
            <w:rStyle w:val="Hyperlink"/>
            <w:b/>
          </w:rPr>
          <w:t>7.SP.6</w:t>
        </w:r>
      </w:hyperlink>
      <w:r w:rsidRPr="00B31D6E">
        <w:rPr>
          <w:b/>
        </w:rPr>
        <w:t xml:space="preserve"> </w:t>
      </w:r>
      <w:r w:rsidRPr="00B31D6E">
        <w:rPr>
          <w:b/>
        </w:rPr>
        <w:tab/>
      </w:r>
      <w:hyperlink w:anchor="SEVENSP7" w:history="1">
        <w:r w:rsidRPr="00B31D6E">
          <w:rPr>
            <w:rStyle w:val="Hyperlink"/>
            <w:b/>
          </w:rPr>
          <w:t>7.SP.7</w:t>
        </w:r>
      </w:hyperlink>
      <w:r w:rsidRPr="00B31D6E">
        <w:rPr>
          <w:b/>
        </w:rPr>
        <w:t xml:space="preserve"> </w:t>
      </w:r>
      <w:r w:rsidRPr="00B31D6E">
        <w:rPr>
          <w:b/>
        </w:rPr>
        <w:tab/>
      </w:r>
      <w:hyperlink w:anchor="SEVENSP8" w:history="1">
        <w:r w:rsidRPr="00B31D6E">
          <w:rPr>
            <w:rStyle w:val="Hyperlink"/>
            <w:b/>
          </w:rPr>
          <w:t>7.SP.8</w:t>
        </w:r>
      </w:hyperlink>
    </w:p>
    <w:p w14:paraId="121C86FA" w14:textId="77777777" w:rsidR="002017B1" w:rsidRPr="00B31D6E" w:rsidRDefault="002017B1" w:rsidP="005719BF">
      <w:pPr>
        <w:spacing w:after="0" w:line="240" w:lineRule="auto"/>
        <w:rPr>
          <w:b/>
        </w:rPr>
        <w:sectPr w:rsidR="002017B1" w:rsidRPr="00B31D6E" w:rsidSect="00924693">
          <w:type w:val="continuous"/>
          <w:pgSz w:w="12240" w:h="15840"/>
          <w:pgMar w:top="1440" w:right="5040" w:bottom="1440" w:left="1440" w:header="720" w:footer="720" w:gutter="0"/>
          <w:cols w:space="720"/>
          <w:docGrid w:linePitch="360"/>
        </w:sectPr>
      </w:pPr>
    </w:p>
    <w:p w14:paraId="6B72DA2B" w14:textId="13406158" w:rsidR="002017B1" w:rsidRPr="00B31D6E" w:rsidRDefault="007E2103" w:rsidP="005719BF">
      <w:pPr>
        <w:tabs>
          <w:tab w:val="right" w:pos="9360"/>
        </w:tabs>
        <w:spacing w:before="180" w:after="0" w:line="240" w:lineRule="auto"/>
        <w:rPr>
          <w:rFonts w:eastAsia="Libre Baskerville" w:cs="Libre Baskerville"/>
          <w:b/>
          <w:color w:val="0070C0"/>
          <w:sz w:val="32"/>
        </w:rPr>
      </w:pPr>
      <w:r w:rsidRPr="00B31D6E">
        <w:rPr>
          <w:b/>
          <w:color w:val="FF0000"/>
          <w:sz w:val="32"/>
          <w:szCs w:val="28"/>
        </w:rPr>
        <w:lastRenderedPageBreak/>
        <w:fldChar w:fldCharType="begin"/>
      </w:r>
      <w:r w:rsidRPr="00B31D6E">
        <w:rPr>
          <w:b/>
          <w:color w:val="FF0000"/>
          <w:sz w:val="32"/>
          <w:szCs w:val="28"/>
        </w:rPr>
        <w:instrText xml:space="preserve"> AutoTextList \s NoStyle\t "The quantitative relation between two amounts”</w:instrText>
      </w:r>
      <w:r w:rsidRPr="00B31D6E">
        <w:rPr>
          <w:b/>
          <w:color w:val="FF0000"/>
          <w:sz w:val="32"/>
          <w:szCs w:val="28"/>
        </w:rPr>
        <w:fldChar w:fldCharType="separate"/>
      </w:r>
      <w:r w:rsidRPr="00B31D6E">
        <w:rPr>
          <w:b/>
          <w:color w:val="FF0000"/>
          <w:sz w:val="32"/>
          <w:szCs w:val="28"/>
        </w:rPr>
        <w:t>Ratio</w:t>
      </w:r>
      <w:r w:rsidRPr="00B31D6E">
        <w:rPr>
          <w:b/>
          <w:color w:val="FF0000"/>
          <w:sz w:val="32"/>
          <w:szCs w:val="28"/>
        </w:rPr>
        <w:fldChar w:fldCharType="end"/>
      </w:r>
      <w:r w:rsidRPr="00B31D6E">
        <w:rPr>
          <w:b/>
          <w:color w:val="FF0000"/>
          <w:sz w:val="32"/>
          <w:szCs w:val="28"/>
        </w:rPr>
        <w:t>s</w:t>
      </w:r>
      <w:r w:rsidR="002017B1" w:rsidRPr="00B31D6E">
        <w:rPr>
          <w:rFonts w:eastAsia="Libre Baskerville" w:cs="Libre Baskerville"/>
          <w:b/>
          <w:color w:val="0070C0"/>
          <w:sz w:val="32"/>
          <w:szCs w:val="28"/>
        </w:rPr>
        <w:t xml:space="preserve"> </w:t>
      </w:r>
      <w:r w:rsidR="002017B1" w:rsidRPr="00B31D6E">
        <w:rPr>
          <w:rFonts w:eastAsia="Libre Baskerville" w:cs="Libre Baskerville"/>
          <w:b/>
          <w:color w:val="0070C0"/>
          <w:sz w:val="32"/>
        </w:rPr>
        <w:t>and Proportional Relationships 7.RP</w:t>
      </w:r>
    </w:p>
    <w:p w14:paraId="30288A0D" w14:textId="77777777" w:rsidR="002017B1" w:rsidRPr="00B31D6E" w:rsidRDefault="002017B1" w:rsidP="005719BF">
      <w:pPr>
        <w:spacing w:before="120" w:after="0" w:line="240" w:lineRule="auto"/>
        <w:rPr>
          <w:rFonts w:eastAsia="Libre Baskerville" w:cs="Libre Baskerville"/>
          <w:b/>
        </w:rPr>
      </w:pPr>
      <w:r w:rsidRPr="00B31D6E">
        <w:rPr>
          <w:rFonts w:eastAsia="Libre Baskerville" w:cs="Libre Baskerville"/>
          <w:b/>
          <w:sz w:val="24"/>
        </w:rPr>
        <w:t xml:space="preserve">Analyze proportional relationships and use them to solve real-world and mathematical problems. </w:t>
      </w:r>
    </w:p>
    <w:p w14:paraId="1E44D3E4" w14:textId="77777777" w:rsidR="002017B1" w:rsidRPr="00B31D6E" w:rsidRDefault="002017B1" w:rsidP="00377AF1">
      <w:pPr>
        <w:tabs>
          <w:tab w:val="right" w:pos="9360"/>
        </w:tabs>
        <w:spacing w:line="240" w:lineRule="auto"/>
      </w:pPr>
      <w:r w:rsidRPr="00B31D6E">
        <w:rPr>
          <w:rFonts w:eastAsia="Libre Baskerville" w:cs="Libre Baskerville"/>
        </w:rPr>
        <w:t>(</w:t>
      </w:r>
      <w:hyperlink r:id="rId137" w:history="1">
        <w:r w:rsidRPr="00B31D6E">
          <w:rPr>
            <w:rStyle w:val="Hyperlink"/>
            <w:rFonts w:eastAsia="Libre Baskerville" w:cs="Libre Baskerville"/>
          </w:rPr>
          <w:t>Ratios and Proportional Relationships Progression 6–7 Pg. 8</w:t>
        </w:r>
      </w:hyperlink>
      <w:r w:rsidRPr="00B31D6E">
        <w:rPr>
          <w:rFonts w:eastAsia="Libre Baskerville" w:cs="Libre Baskerville"/>
        </w:rPr>
        <w:t>)</w:t>
      </w:r>
    </w:p>
    <w:p w14:paraId="51818A06" w14:textId="1AE5DD13" w:rsidR="002017B1" w:rsidRPr="00B31D6E" w:rsidRDefault="002017B1" w:rsidP="00377AF1">
      <w:pPr>
        <w:numPr>
          <w:ilvl w:val="0"/>
          <w:numId w:val="84"/>
        </w:numPr>
        <w:spacing w:before="60" w:after="60" w:line="240" w:lineRule="auto"/>
        <w:ind w:left="1440" w:hanging="1080"/>
      </w:pPr>
      <w:bookmarkStart w:id="191" w:name="SEVENRP1"/>
      <w:r w:rsidRPr="00B31D6E">
        <w:rPr>
          <w:rFonts w:eastAsia="Libre Baskerville" w:cs="Libre Baskerville"/>
        </w:rPr>
        <w:t xml:space="preserve">Compute unit rates associated with ratios of fractions, including ratios of lengths, areas and other quantities measured in like or different units. </w:t>
      </w:r>
      <w:r w:rsidRPr="00B31D6E">
        <w:rPr>
          <w:rFonts w:eastAsia="Libre Baskerville" w:cs="Libre Baskerville"/>
          <w:i/>
        </w:rPr>
        <w:t xml:space="preserve">For example, if a person walks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2</m:t>
            </m:r>
          </m:den>
        </m:f>
      </m:oMath>
      <w:r w:rsidRPr="00B31D6E">
        <w:rPr>
          <w:rFonts w:eastAsia="Libre Baskerville" w:cs="Libre Baskerville"/>
          <w:i/>
        </w:rPr>
        <w:t xml:space="preserve"> mile in each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4</m:t>
            </m:r>
          </m:den>
        </m:f>
      </m:oMath>
      <w:r w:rsidRPr="00B31D6E">
        <w:rPr>
          <w:rFonts w:eastAsia="Libre Baskerville" w:cs="Libre Baskerville"/>
          <w:i/>
        </w:rPr>
        <w:t xml:space="preserve"> hour, compute the unit rate as the</w:t>
      </w:r>
      <w:r w:rsidR="00521E5C" w:rsidRPr="00B31D6E">
        <w:rPr>
          <w:rFonts w:eastAsia="Libre Baskerville" w:cs="Libre Baskerville"/>
          <w:i/>
        </w:rPr>
        <w:t xml:space="preserve"> </w:t>
      </w:r>
      <w:r w:rsidR="00521E5C" w:rsidRPr="00B31D6E">
        <w:rPr>
          <w:rFonts w:eastAsia="Libre Baskerville" w:cs="Libre Baskerville"/>
          <w:b/>
          <w:i/>
          <w:color w:val="FF0000"/>
        </w:rPr>
        <w:fldChar w:fldCharType="begin"/>
      </w:r>
      <w:r w:rsidR="00521E5C" w:rsidRPr="00B31D6E">
        <w:rPr>
          <w:rFonts w:eastAsia="Libre Baskerville" w:cs="Libre Baskerville"/>
          <w:b/>
          <w:i/>
          <w:color w:val="FF0000"/>
        </w:rPr>
        <w:instrText xml:space="preserve">AutoTextList  \s NoStyle \t "A fraction A/B where A and/or B are fractions (B cannot equal zero)" </w:instrText>
      </w:r>
      <w:r w:rsidR="00521E5C" w:rsidRPr="00B31D6E">
        <w:rPr>
          <w:rFonts w:eastAsia="Libre Baskerville" w:cs="Libre Baskerville"/>
          <w:b/>
          <w:i/>
          <w:color w:val="FF0000"/>
        </w:rPr>
        <w:fldChar w:fldCharType="separate"/>
      </w:r>
      <w:r w:rsidR="00521E5C" w:rsidRPr="00B31D6E">
        <w:rPr>
          <w:rFonts w:eastAsia="Libre Baskerville" w:cs="Libre Baskerville"/>
          <w:b/>
          <w:i/>
          <w:color w:val="FF0000"/>
        </w:rPr>
        <w:t>complex fraction</w:t>
      </w:r>
      <w:r w:rsidR="00521E5C" w:rsidRPr="00B31D6E">
        <w:rPr>
          <w:rFonts w:eastAsia="Libre Baskerville" w:cs="Libre Baskerville"/>
          <w:b/>
          <w:i/>
          <w:color w:val="FF0000"/>
        </w:rPr>
        <w:fldChar w:fldCharType="end"/>
      </w:r>
      <w:r w:rsidRPr="00B31D6E">
        <w:rPr>
          <w:rFonts w:eastAsia="Libre Baskerville" w:cs="Libre Baskerville"/>
          <w:i/>
          <w:sz w:val="28"/>
        </w:rPr>
        <w:t xml:space="preserve"> </w:t>
      </w:r>
      <m:oMath>
        <m:f>
          <m:fPr>
            <m:ctrlPr>
              <w:rPr>
                <w:rFonts w:ascii="Cambria Math" w:eastAsia="Libre Baskerville" w:hAnsi="Cambria Math" w:cs="Libre Baskerville"/>
                <w:i/>
                <w:sz w:val="28"/>
              </w:rPr>
            </m:ctrlPr>
          </m:fPr>
          <m:num>
            <m:f>
              <m:fPr>
                <m:ctrlPr>
                  <w:rPr>
                    <w:rFonts w:ascii="Cambria Math" w:eastAsia="Libre Baskerville" w:hAnsi="Cambria Math" w:cs="Libre Baskerville"/>
                    <w:i/>
                    <w:sz w:val="28"/>
                  </w:rPr>
                </m:ctrlPr>
              </m:fPr>
              <m:num>
                <m:r>
                  <w:rPr>
                    <w:rFonts w:ascii="Cambria Math" w:eastAsia="Libre Baskerville" w:hAnsi="Cambria Math" w:cs="Libre Baskerville"/>
                    <w:sz w:val="28"/>
                  </w:rPr>
                  <m:t>1</m:t>
                </m:r>
              </m:num>
              <m:den>
                <m:r>
                  <w:rPr>
                    <w:rFonts w:ascii="Cambria Math" w:eastAsia="Libre Baskerville" w:hAnsi="Cambria Math" w:cs="Libre Baskerville"/>
                    <w:sz w:val="28"/>
                  </w:rPr>
                  <m:t>2</m:t>
                </m:r>
              </m:den>
            </m:f>
          </m:num>
          <m:den>
            <m:f>
              <m:fPr>
                <m:ctrlPr>
                  <w:rPr>
                    <w:rFonts w:ascii="Cambria Math" w:eastAsia="Libre Baskerville" w:hAnsi="Cambria Math" w:cs="Libre Baskerville"/>
                    <w:i/>
                    <w:sz w:val="28"/>
                  </w:rPr>
                </m:ctrlPr>
              </m:fPr>
              <m:num>
                <m:r>
                  <w:rPr>
                    <w:rFonts w:ascii="Cambria Math" w:eastAsia="Libre Baskerville" w:hAnsi="Cambria Math" w:cs="Libre Baskerville"/>
                    <w:sz w:val="28"/>
                  </w:rPr>
                  <m:t>1</m:t>
                </m:r>
              </m:num>
              <m:den>
                <m:r>
                  <w:rPr>
                    <w:rFonts w:ascii="Cambria Math" w:eastAsia="Libre Baskerville" w:hAnsi="Cambria Math" w:cs="Libre Baskerville"/>
                    <w:sz w:val="28"/>
                  </w:rPr>
                  <m:t>4</m:t>
                </m:r>
              </m:den>
            </m:f>
          </m:den>
        </m:f>
      </m:oMath>
      <w:r w:rsidRPr="00B31D6E">
        <w:rPr>
          <w:rFonts w:eastAsia="Libre Baskerville" w:cs="Libre Baskerville"/>
          <w:i/>
        </w:rPr>
        <w:t xml:space="preserve"> miles per hour (interpreting a complex fraction as division of fractions), equivalently 2 miles per hour.</w:t>
      </w:r>
      <w:r w:rsidR="00D75D65" w:rsidRPr="00B31D6E">
        <w:rPr>
          <w:rFonts w:eastAsia="Libre Baskerville" w:cs="Libre Baskerville"/>
          <w:i/>
        </w:rPr>
        <w:t xml:space="preserve"> </w:t>
      </w:r>
      <w:r w:rsidR="00D75D65" w:rsidRPr="00B31D6E">
        <w:rPr>
          <w:b/>
          <w:color w:val="7030A0"/>
        </w:rPr>
        <w:t>(7.RP.1)</w:t>
      </w:r>
    </w:p>
    <w:p w14:paraId="7198EADC" w14:textId="77777777" w:rsidR="002017B1" w:rsidRPr="00B31D6E" w:rsidRDefault="002017B1" w:rsidP="00377AF1">
      <w:pPr>
        <w:spacing w:before="60" w:after="60" w:line="240" w:lineRule="auto"/>
        <w:ind w:left="1440"/>
      </w:pPr>
      <w:r w:rsidRPr="00B31D6E">
        <w:t>(</w:t>
      </w:r>
      <w:hyperlink r:id="rId138" w:history="1">
        <w:r w:rsidRPr="00B31D6E">
          <w:rPr>
            <w:rStyle w:val="Hyperlink"/>
            <w:rFonts w:eastAsia="Libre Baskerville" w:cs="Libre Baskerville"/>
          </w:rPr>
          <w:t>Ratios and Proportional Relationships Progression 6–7 Pg. 9 Graphic</w:t>
        </w:r>
      </w:hyperlink>
      <w:r w:rsidRPr="00B31D6E">
        <w:rPr>
          <w:rFonts w:eastAsia="Libre Baskerville" w:cs="Libre Baskerville"/>
        </w:rPr>
        <w:t>)</w:t>
      </w:r>
    </w:p>
    <w:p w14:paraId="1276DC3B" w14:textId="77777777" w:rsidR="002017B1" w:rsidRPr="00B31D6E" w:rsidRDefault="002017B1" w:rsidP="00377AF1">
      <w:pPr>
        <w:numPr>
          <w:ilvl w:val="0"/>
          <w:numId w:val="84"/>
        </w:numPr>
        <w:spacing w:before="60" w:after="60" w:line="240" w:lineRule="auto"/>
        <w:ind w:left="1440" w:hanging="1080"/>
      </w:pPr>
      <w:bookmarkStart w:id="192" w:name="SEVENRP2"/>
      <w:bookmarkEnd w:id="191"/>
      <w:r w:rsidRPr="00B31D6E">
        <w:rPr>
          <w:rFonts w:eastAsia="Libre Baskerville" w:cs="Libre Baskerville"/>
        </w:rPr>
        <w:t>Recognize and represent proportional relationships between quantities:</w:t>
      </w:r>
      <w:bookmarkEnd w:id="192"/>
    </w:p>
    <w:p w14:paraId="74EB82E5" w14:textId="3D291DC8" w:rsidR="002017B1" w:rsidRPr="00B31D6E" w:rsidRDefault="002017B1" w:rsidP="00377AF1">
      <w:pPr>
        <w:numPr>
          <w:ilvl w:val="1"/>
          <w:numId w:val="84"/>
        </w:numPr>
        <w:spacing w:before="60" w:after="60" w:line="240" w:lineRule="auto"/>
        <w:ind w:left="2160" w:hanging="1080"/>
        <w:rPr>
          <w:rFonts w:eastAsia="Libre Baskerville" w:cs="Libre Baskerville"/>
          <w:i/>
        </w:rPr>
      </w:pPr>
      <w:r w:rsidRPr="00B31D6E">
        <w:rPr>
          <w:rFonts w:eastAsia="Libre Baskerville" w:cs="Libre Baskerville"/>
        </w:rPr>
        <w:t>Determine whether two quantities are in a proportional relationship</w:t>
      </w:r>
      <w:r w:rsidRPr="00B31D6E">
        <w:rPr>
          <w:rFonts w:eastAsia="Libre Baskerville" w:cs="Libre Baskerville"/>
          <w:i/>
        </w:rPr>
        <w:t xml:space="preserve">, </w:t>
      </w:r>
      <w:r w:rsidR="00AA10FD" w:rsidRPr="00B31D6E">
        <w:rPr>
          <w:rFonts w:eastAsia="Libre Baskerville" w:cs="Libre Baskerville"/>
          <w:i/>
        </w:rPr>
        <w:t>e.g.</w:t>
      </w:r>
      <w:r w:rsidRPr="00B31D6E">
        <w:rPr>
          <w:rFonts w:eastAsia="Libre Baskerville" w:cs="Libre Baskerville"/>
          <w:i/>
        </w:rPr>
        <w:t xml:space="preserve"> by testing for equivalent ratios in a table or graphing on a coordinate plane and observing whether the graph is a straight line through the origin.</w:t>
      </w:r>
      <w:r w:rsidR="004261EF" w:rsidRPr="00B31D6E">
        <w:rPr>
          <w:rFonts w:eastAsia="Libre Baskerville" w:cs="Libre Baskerville"/>
          <w:i/>
        </w:rPr>
        <w:t xml:space="preserve"> </w:t>
      </w:r>
      <w:r w:rsidR="004261EF" w:rsidRPr="00B31D6E">
        <w:rPr>
          <w:b/>
          <w:color w:val="7030A0"/>
        </w:rPr>
        <w:t>(7.RP.2a)</w:t>
      </w:r>
    </w:p>
    <w:p w14:paraId="0A0985A1" w14:textId="06CDB42A" w:rsidR="002017B1" w:rsidRPr="00B31D6E" w:rsidRDefault="002017B1" w:rsidP="00377AF1">
      <w:pPr>
        <w:numPr>
          <w:ilvl w:val="1"/>
          <w:numId w:val="84"/>
        </w:numPr>
        <w:spacing w:before="60" w:after="60" w:line="240" w:lineRule="auto"/>
        <w:ind w:left="2160" w:hanging="1080"/>
        <w:rPr>
          <w:rFonts w:eastAsia="Libre Baskerville" w:cs="Libre Baskerville"/>
        </w:rPr>
      </w:pPr>
      <w:r w:rsidRPr="00B31D6E">
        <w:rPr>
          <w:rFonts w:eastAsia="Libre Baskerville" w:cs="Libre Baskerville"/>
        </w:rPr>
        <w:t>Analyze a table or graph and recognize that, in a proportional relationship, every pair of numbers has the same unit rate (referred to as the “m”).</w:t>
      </w:r>
      <w:r w:rsidR="004261EF" w:rsidRPr="00B31D6E">
        <w:rPr>
          <w:rFonts w:eastAsia="Libre Baskerville" w:cs="Libre Baskerville"/>
        </w:rPr>
        <w:t xml:space="preserve"> </w:t>
      </w:r>
      <w:r w:rsidR="004261EF" w:rsidRPr="00B31D6E">
        <w:rPr>
          <w:b/>
          <w:color w:val="7030A0"/>
        </w:rPr>
        <w:t>(7.RP.2b)</w:t>
      </w:r>
    </w:p>
    <w:p w14:paraId="2A581D79" w14:textId="531038D5" w:rsidR="002017B1" w:rsidRPr="00B31D6E" w:rsidRDefault="002017B1" w:rsidP="00377AF1">
      <w:pPr>
        <w:numPr>
          <w:ilvl w:val="1"/>
          <w:numId w:val="84"/>
        </w:numPr>
        <w:spacing w:before="60" w:after="60" w:line="240" w:lineRule="auto"/>
        <w:ind w:left="2160" w:hanging="1080"/>
        <w:rPr>
          <w:rFonts w:eastAsia="Libre Baskerville" w:cs="Libre Baskerville"/>
        </w:rPr>
      </w:pPr>
      <w:r w:rsidRPr="00B31D6E">
        <w:rPr>
          <w:rFonts w:eastAsia="Libre Baskerville" w:cs="Libre Baskerville"/>
        </w:rPr>
        <w:t>Represent proportional relationships by equations.</w:t>
      </w:r>
      <w:r w:rsidRPr="00B31D6E">
        <w:rPr>
          <w:rFonts w:eastAsia="Libre Baskerville" w:cs="Libre Baskerville"/>
          <w:i/>
        </w:rPr>
        <w:t xml:space="preserve"> For example, if total cost t is proportional to the number n of items purchased at a constant price p, the relationship between the total cost and the number of items can be expressed as </w:t>
      </w:r>
      <m:oMath>
        <m:r>
          <w:rPr>
            <w:rFonts w:ascii="Cambria Math" w:eastAsia="Libre Baskerville" w:hAnsi="Cambria Math" w:cs="Libre Baskerville"/>
          </w:rPr>
          <m:t>t=pn</m:t>
        </m:r>
      </m:oMath>
      <w:r w:rsidRPr="00B31D6E">
        <w:rPr>
          <w:rFonts w:eastAsia="Libre Baskerville" w:cs="Libre Baskerville"/>
          <w:i/>
        </w:rPr>
        <w:t xml:space="preserve">. </w:t>
      </w:r>
      <w:r w:rsidR="004261EF" w:rsidRPr="00B31D6E">
        <w:rPr>
          <w:b/>
          <w:color w:val="7030A0"/>
        </w:rPr>
        <w:t>(7.RP.2c)</w:t>
      </w:r>
    </w:p>
    <w:p w14:paraId="116F7657" w14:textId="376E23FF" w:rsidR="002017B1" w:rsidRPr="00B31D6E" w:rsidRDefault="002017B1" w:rsidP="00377AF1">
      <w:pPr>
        <w:numPr>
          <w:ilvl w:val="1"/>
          <w:numId w:val="84"/>
        </w:numPr>
        <w:spacing w:before="60" w:after="60" w:line="240" w:lineRule="auto"/>
        <w:ind w:left="2160" w:hanging="1080"/>
        <w:rPr>
          <w:rFonts w:eastAsia="Libre Baskerville" w:cs="Libre Baskerville"/>
        </w:rPr>
      </w:pPr>
      <w:r w:rsidRPr="00B31D6E">
        <w:rPr>
          <w:rFonts w:eastAsia="Libre Baskerville" w:cs="Libre Baskerville"/>
        </w:rPr>
        <w:t>Explain what a point (x, y) on the graph of a proportional relationship means in terms of the situation, with special attention to the points (0, 0) and (1, r) where r is the unit rate.</w:t>
      </w:r>
      <w:r w:rsidR="004261EF" w:rsidRPr="00B31D6E">
        <w:rPr>
          <w:rFonts w:eastAsia="Libre Baskerville" w:cs="Libre Baskerville"/>
        </w:rPr>
        <w:t xml:space="preserve"> </w:t>
      </w:r>
      <w:r w:rsidR="004261EF" w:rsidRPr="00B31D6E">
        <w:rPr>
          <w:b/>
          <w:color w:val="7030A0"/>
        </w:rPr>
        <w:t>(7.RP.2d)</w:t>
      </w:r>
    </w:p>
    <w:p w14:paraId="7C1B90BD" w14:textId="37053792" w:rsidR="002017B1" w:rsidRPr="00B31D6E" w:rsidRDefault="002017B1" w:rsidP="00377AF1">
      <w:pPr>
        <w:numPr>
          <w:ilvl w:val="0"/>
          <w:numId w:val="84"/>
        </w:numPr>
        <w:spacing w:before="60" w:after="60" w:line="240" w:lineRule="auto"/>
        <w:ind w:left="1440" w:hanging="1080"/>
        <w:rPr>
          <w:rFonts w:eastAsia="Libre Baskerville" w:cs="Libre Baskerville"/>
        </w:rPr>
      </w:pPr>
      <w:bookmarkStart w:id="193" w:name="SEVENRP3"/>
      <w:r w:rsidRPr="00B31D6E">
        <w:rPr>
          <w:rFonts w:eastAsia="Libre Baskerville" w:cs="Libre Baskerville"/>
        </w:rPr>
        <w:t>Use proportional relationships to solve multistep ratio and percent problems.</w:t>
      </w:r>
      <w:r w:rsidRPr="00B31D6E">
        <w:rPr>
          <w:rFonts w:eastAsia="Libre Baskerville" w:cs="Libre Baskerville"/>
          <w:i/>
        </w:rPr>
        <w:t xml:space="preserve"> Examples: simple interest, tax, markups and markdowns, gratuities and commissions, fees, percent increase and decrease, percent error.</w:t>
      </w:r>
      <w:r w:rsidR="004261EF" w:rsidRPr="00B31D6E">
        <w:rPr>
          <w:rFonts w:eastAsia="Libre Baskerville" w:cs="Libre Baskerville"/>
          <w:i/>
        </w:rPr>
        <w:t xml:space="preserve"> </w:t>
      </w:r>
      <w:r w:rsidR="004261EF" w:rsidRPr="00B31D6E">
        <w:rPr>
          <w:b/>
          <w:color w:val="7030A0"/>
        </w:rPr>
        <w:t>(7.RP.3)</w:t>
      </w:r>
    </w:p>
    <w:bookmarkEnd w:id="193"/>
    <w:p w14:paraId="69DC6A72" w14:textId="77777777" w:rsidR="00861DA1" w:rsidRDefault="00861DA1">
      <w:pPr>
        <w:rPr>
          <w:rFonts w:eastAsia="Libre Baskerville" w:cs="Libre Baskerville"/>
          <w:b/>
          <w:color w:val="0070C0"/>
          <w:sz w:val="32"/>
        </w:rPr>
      </w:pPr>
      <w:r>
        <w:rPr>
          <w:rFonts w:eastAsia="Libre Baskerville" w:cs="Libre Baskerville"/>
          <w:b/>
          <w:color w:val="0070C0"/>
          <w:sz w:val="32"/>
        </w:rPr>
        <w:br w:type="page"/>
      </w:r>
    </w:p>
    <w:p w14:paraId="488C9826" w14:textId="7570222F"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The Number System 7.NS</w:t>
      </w:r>
    </w:p>
    <w:p w14:paraId="54B5BC73" w14:textId="77777777" w:rsidR="002017B1" w:rsidRPr="00B31D6E" w:rsidRDefault="002017B1" w:rsidP="005719BF">
      <w:pPr>
        <w:tabs>
          <w:tab w:val="right" w:pos="9360"/>
        </w:tabs>
        <w:spacing w:line="240" w:lineRule="auto"/>
      </w:pPr>
      <w:r w:rsidRPr="00B31D6E">
        <w:t>(</w:t>
      </w:r>
      <w:hyperlink r:id="rId139" w:history="1">
        <w:r w:rsidRPr="00B31D6E">
          <w:rPr>
            <w:rStyle w:val="Hyperlink"/>
          </w:rPr>
          <w:t>Number System 6–8 and High School Number Progression Pg. 9</w:t>
        </w:r>
      </w:hyperlink>
      <w:r w:rsidRPr="00B31D6E">
        <w:t>)</w:t>
      </w:r>
    </w:p>
    <w:p w14:paraId="5B0B6F07" w14:textId="526CE92D" w:rsidR="002017B1" w:rsidRPr="00B31D6E" w:rsidRDefault="002017B1" w:rsidP="005719BF">
      <w:pPr>
        <w:spacing w:before="120" w:after="60" w:line="240" w:lineRule="auto"/>
        <w:rPr>
          <w:sz w:val="24"/>
        </w:rPr>
      </w:pPr>
      <w:r w:rsidRPr="00B31D6E">
        <w:rPr>
          <w:rFonts w:eastAsia="Libre Baskerville" w:cs="Libre Baskerville"/>
          <w:b/>
          <w:sz w:val="24"/>
        </w:rPr>
        <w:t>Apply and extend previous understandings of operations with positive rational numbers to add, subtract, multiply, and divide all</w:t>
      </w:r>
      <w:r w:rsidR="00521E5C" w:rsidRPr="00B31D6E">
        <w:rPr>
          <w:rFonts w:eastAsia="Libre Baskerville" w:cs="Libre Baskerville"/>
          <w:b/>
          <w:sz w:val="24"/>
        </w:rPr>
        <w:t xml:space="preserve"> </w:t>
      </w:r>
      <w:r w:rsidR="00521E5C" w:rsidRPr="00B31D6E">
        <w:rPr>
          <w:b/>
          <w:color w:val="FF0000"/>
          <w:sz w:val="24"/>
          <w:szCs w:val="24"/>
        </w:rPr>
        <w:fldChar w:fldCharType="begin"/>
      </w:r>
      <w:r w:rsidR="00521E5C" w:rsidRPr="00B31D6E">
        <w:rPr>
          <w:b/>
          <w:color w:val="FF0000"/>
          <w:sz w:val="24"/>
          <w:szCs w:val="24"/>
        </w:rPr>
        <w:instrText xml:space="preserve"> AutoTextList  \s \NoStyle \t "A numer expressible in the form a/b, where a and b are both integers and b cannot equal zero"</w:instrText>
      </w:r>
      <w:r w:rsidR="00521E5C" w:rsidRPr="00B31D6E">
        <w:rPr>
          <w:b/>
          <w:color w:val="FF0000"/>
          <w:sz w:val="24"/>
          <w:szCs w:val="24"/>
        </w:rPr>
        <w:fldChar w:fldCharType="separate"/>
      </w:r>
      <w:r w:rsidR="00521E5C" w:rsidRPr="00B31D6E">
        <w:rPr>
          <w:b/>
          <w:color w:val="FF0000"/>
          <w:sz w:val="24"/>
          <w:szCs w:val="24"/>
        </w:rPr>
        <w:t>rational numbers</w:t>
      </w:r>
      <w:r w:rsidR="00521E5C" w:rsidRPr="00B31D6E">
        <w:rPr>
          <w:b/>
          <w:color w:val="FF0000"/>
          <w:sz w:val="24"/>
          <w:szCs w:val="24"/>
        </w:rPr>
        <w:fldChar w:fldCharType="end"/>
      </w:r>
      <w:r w:rsidRPr="00B31D6E">
        <w:rPr>
          <w:rFonts w:eastAsia="Libre Baskerville" w:cs="Libre Baskerville"/>
          <w:b/>
          <w:sz w:val="24"/>
        </w:rPr>
        <w:t>.</w:t>
      </w:r>
    </w:p>
    <w:p w14:paraId="60AF44EB" w14:textId="77777777" w:rsidR="002017B1" w:rsidRPr="00B31D6E" w:rsidRDefault="002017B1" w:rsidP="00377AF1">
      <w:pPr>
        <w:numPr>
          <w:ilvl w:val="0"/>
          <w:numId w:val="87"/>
        </w:numPr>
        <w:spacing w:before="60" w:after="60" w:line="240" w:lineRule="auto"/>
        <w:ind w:left="1440" w:hanging="1080"/>
      </w:pPr>
      <w:bookmarkStart w:id="194" w:name="SEVENNS1"/>
      <w:r w:rsidRPr="00B31D6E">
        <w:rPr>
          <w:rFonts w:eastAsia="Libre Baskerville" w:cs="Libre Baskerville"/>
        </w:rPr>
        <w:t>Represent addition and subtraction on a horizontal or vertical number line diagram.</w:t>
      </w:r>
    </w:p>
    <w:bookmarkEnd w:id="194"/>
    <w:p w14:paraId="3EF3E25C" w14:textId="69B5F591" w:rsidR="002017B1" w:rsidRPr="00B31D6E" w:rsidRDefault="002017B1" w:rsidP="00377AF1">
      <w:pPr>
        <w:numPr>
          <w:ilvl w:val="1"/>
          <w:numId w:val="87"/>
        </w:numPr>
        <w:spacing w:before="60" w:after="60" w:line="240" w:lineRule="auto"/>
        <w:ind w:left="2160" w:hanging="1080"/>
        <w:rPr>
          <w:i/>
        </w:rPr>
      </w:pPr>
      <w:r w:rsidRPr="00B31D6E">
        <w:rPr>
          <w:rFonts w:eastAsia="Libre Baskerville" w:cs="Libre Baskerville"/>
        </w:rPr>
        <w:t xml:space="preserve">Describe situations in which opposite quantities combine to make 0. Show that a number and its opposite have a sum of 0 (are additive inverses). </w:t>
      </w:r>
      <w:r w:rsidRPr="00B31D6E">
        <w:rPr>
          <w:rFonts w:eastAsia="Libre Baskerville" w:cs="Libre Baskerville"/>
          <w:i/>
        </w:rPr>
        <w:t>For example, show zero-pairs with two-color counters.</w:t>
      </w:r>
      <w:r w:rsidR="004261EF" w:rsidRPr="00B31D6E">
        <w:rPr>
          <w:rFonts w:eastAsia="Libre Baskerville" w:cs="Libre Baskerville"/>
          <w:i/>
        </w:rPr>
        <w:t xml:space="preserve"> </w:t>
      </w:r>
      <w:r w:rsidR="004261EF" w:rsidRPr="00B31D6E">
        <w:rPr>
          <w:b/>
          <w:color w:val="7030A0"/>
        </w:rPr>
        <w:t>(7.NS.1a)</w:t>
      </w:r>
    </w:p>
    <w:p w14:paraId="2D3FA7FC" w14:textId="519F66AB" w:rsidR="002017B1" w:rsidRPr="00B31D6E" w:rsidRDefault="002017B1" w:rsidP="00377AF1">
      <w:pPr>
        <w:numPr>
          <w:ilvl w:val="1"/>
          <w:numId w:val="87"/>
        </w:numPr>
        <w:spacing w:before="60" w:after="60" w:line="240" w:lineRule="auto"/>
        <w:ind w:left="2160" w:hanging="1080"/>
      </w:pPr>
      <w:r w:rsidRPr="00B31D6E">
        <w:rPr>
          <w:rFonts w:eastAsia="Libre Baskerville" w:cs="Libre Baskerville"/>
        </w:rPr>
        <w:t xml:space="preserve">Show </w:t>
      </w:r>
      <m:oMath>
        <m:r>
          <w:rPr>
            <w:rFonts w:ascii="Cambria Math" w:eastAsia="Libre Baskerville" w:hAnsi="Cambria Math" w:cs="Libre Baskerville"/>
          </w:rPr>
          <m:t>p+q</m:t>
        </m:r>
      </m:oMath>
      <w:r w:rsidRPr="00B31D6E">
        <w:rPr>
          <w:rFonts w:eastAsia="Libre Baskerville" w:cs="Libre Baskerville"/>
        </w:rPr>
        <w:t xml:space="preserve"> as the number located a distance </w:t>
      </w:r>
      <m:oMath>
        <m:d>
          <m:dPr>
            <m:begChr m:val="|"/>
            <m:endChr m:val="|"/>
            <m:ctrlPr>
              <w:rPr>
                <w:rFonts w:ascii="Cambria Math" w:eastAsia="Libre Baskerville" w:hAnsi="Cambria Math" w:cs="Libre Baskerville"/>
                <w:i/>
              </w:rPr>
            </m:ctrlPr>
          </m:dPr>
          <m:e>
            <m:r>
              <w:rPr>
                <w:rFonts w:ascii="Cambria Math" w:eastAsia="Libre Baskerville" w:hAnsi="Cambria Math" w:cs="Libre Baskerville"/>
              </w:rPr>
              <m:t>q</m:t>
            </m:r>
          </m:e>
        </m:d>
      </m:oMath>
      <w:r w:rsidRPr="00B31D6E">
        <w:rPr>
          <w:rFonts w:eastAsia="Libre Baskerville" w:cs="Libre Baskerville"/>
        </w:rPr>
        <w:t xml:space="preserve"> from </w:t>
      </w:r>
      <w:r w:rsidRPr="00B31D6E">
        <w:rPr>
          <w:rFonts w:eastAsia="Libre Baskerville" w:cs="Libre Baskerville"/>
          <w:i/>
        </w:rPr>
        <w:t>p</w:t>
      </w:r>
      <w:r w:rsidRPr="00B31D6E">
        <w:rPr>
          <w:rFonts w:eastAsia="Libre Baskerville" w:cs="Libre Baskerville"/>
        </w:rPr>
        <w:t xml:space="preserve">, in the positive or negative direction depending on whether </w:t>
      </w:r>
      <w:r w:rsidRPr="00B31D6E">
        <w:rPr>
          <w:rFonts w:eastAsia="Libre Baskerville" w:cs="Libre Baskerville"/>
          <w:i/>
        </w:rPr>
        <w:t>q</w:t>
      </w:r>
      <w:r w:rsidRPr="00B31D6E">
        <w:rPr>
          <w:rFonts w:eastAsia="Libre Baskerville" w:cs="Libre Baskerville"/>
        </w:rPr>
        <w:t xml:space="preserve"> is positive or negative. </w:t>
      </w:r>
      <w:r w:rsidR="004261EF" w:rsidRPr="00B31D6E">
        <w:rPr>
          <w:b/>
          <w:color w:val="7030A0"/>
        </w:rPr>
        <w:t>(7.NS.1b)</w:t>
      </w:r>
    </w:p>
    <w:p w14:paraId="2B1E2C41" w14:textId="77777777" w:rsidR="00BD2021" w:rsidRPr="00B31D6E" w:rsidRDefault="002017B1" w:rsidP="00377AF1">
      <w:pPr>
        <w:numPr>
          <w:ilvl w:val="1"/>
          <w:numId w:val="87"/>
        </w:numPr>
        <w:spacing w:before="60" w:after="60" w:line="240" w:lineRule="auto"/>
        <w:ind w:left="2160" w:hanging="1080"/>
      </w:pPr>
      <w:r w:rsidRPr="00B31D6E">
        <w:rPr>
          <w:rFonts w:eastAsia="Libre Baskerville" w:cs="Libre Baskerville"/>
        </w:rPr>
        <w:t xml:space="preserve">Model subtraction of rational numbers as adding the additive inverse, </w:t>
      </w:r>
    </w:p>
    <w:p w14:paraId="7E1C29BD" w14:textId="009BF286" w:rsidR="002017B1" w:rsidRPr="00B31D6E" w:rsidRDefault="002017B1" w:rsidP="005719BF">
      <w:pPr>
        <w:spacing w:before="60" w:after="60" w:line="240" w:lineRule="auto"/>
        <w:ind w:left="2160"/>
      </w:pPr>
      <m:oMath>
        <m:r>
          <w:rPr>
            <w:rFonts w:ascii="Cambria Math" w:eastAsia="Libre Baskerville" w:hAnsi="Cambria Math" w:cs="Libre Baskerville"/>
          </w:rPr>
          <m:t>p-q=p+</m:t>
        </m:r>
        <m:d>
          <m:dPr>
            <m:ctrlPr>
              <w:rPr>
                <w:rFonts w:ascii="Cambria Math" w:eastAsia="Libre Baskerville" w:hAnsi="Cambria Math" w:cs="Libre Baskerville"/>
                <w:i/>
              </w:rPr>
            </m:ctrlPr>
          </m:dPr>
          <m:e>
            <m:r>
              <w:rPr>
                <w:rFonts w:ascii="Cambria Math" w:eastAsia="Libre Baskerville" w:hAnsi="Cambria Math" w:cs="Libre Baskerville"/>
              </w:rPr>
              <m:t>-q</m:t>
            </m:r>
          </m:e>
        </m:d>
      </m:oMath>
      <w:r w:rsidRPr="00B31D6E">
        <w:rPr>
          <w:rFonts w:eastAsia="Libre Baskerville" w:cs="Libre Baskerville"/>
        </w:rPr>
        <w:t xml:space="preserve">. </w:t>
      </w:r>
      <w:r w:rsidR="004261EF" w:rsidRPr="00B31D6E">
        <w:rPr>
          <w:b/>
          <w:color w:val="7030A0"/>
        </w:rPr>
        <w:t>(7.NS.1c)</w:t>
      </w:r>
    </w:p>
    <w:p w14:paraId="197A2489" w14:textId="1551FEF5" w:rsidR="002017B1" w:rsidRPr="00B31D6E" w:rsidRDefault="002017B1" w:rsidP="00377AF1">
      <w:pPr>
        <w:numPr>
          <w:ilvl w:val="1"/>
          <w:numId w:val="87"/>
        </w:numPr>
        <w:spacing w:before="60" w:after="60" w:line="240" w:lineRule="auto"/>
        <w:ind w:left="2160" w:hanging="1080"/>
      </w:pPr>
      <w:r w:rsidRPr="00B31D6E">
        <w:rPr>
          <w:rFonts w:eastAsia="Libre Baskerville" w:cs="Libre Baskerville"/>
        </w:rPr>
        <w:t>Model subtraction as the distance between two rational numbers on the number line where the distance is the absolute value of their difference.</w:t>
      </w:r>
      <w:r w:rsidR="004261EF" w:rsidRPr="00B31D6E">
        <w:rPr>
          <w:rFonts w:eastAsia="Libre Baskerville" w:cs="Libre Baskerville"/>
        </w:rPr>
        <w:t xml:space="preserve"> </w:t>
      </w:r>
      <w:r w:rsidR="004261EF" w:rsidRPr="00B31D6E">
        <w:rPr>
          <w:b/>
          <w:color w:val="7030A0"/>
        </w:rPr>
        <w:t>(7.NS.1c)</w:t>
      </w:r>
    </w:p>
    <w:p w14:paraId="7DD84C65" w14:textId="0B4A0BB8" w:rsidR="002017B1" w:rsidRPr="00B31D6E" w:rsidRDefault="002017B1" w:rsidP="00377AF1">
      <w:pPr>
        <w:numPr>
          <w:ilvl w:val="1"/>
          <w:numId w:val="87"/>
        </w:numPr>
        <w:spacing w:before="60" w:after="60" w:line="240" w:lineRule="auto"/>
        <w:ind w:left="2160" w:hanging="1080"/>
      </w:pPr>
      <w:r w:rsidRPr="00B31D6E">
        <w:rPr>
          <w:rFonts w:eastAsia="Libre Baskerville" w:cs="Libre Baskerville"/>
        </w:rPr>
        <w:t xml:space="preserve">Apply properties of operations as strategies to add and subtract rational numbers. </w:t>
      </w:r>
      <w:r w:rsidR="004261EF" w:rsidRPr="00B31D6E">
        <w:rPr>
          <w:b/>
          <w:color w:val="7030A0"/>
        </w:rPr>
        <w:t>(7.NS.1d)</w:t>
      </w:r>
    </w:p>
    <w:p w14:paraId="6DF7BA78" w14:textId="77777777" w:rsidR="002017B1" w:rsidRPr="00B31D6E" w:rsidRDefault="002017B1" w:rsidP="00377AF1">
      <w:pPr>
        <w:numPr>
          <w:ilvl w:val="0"/>
          <w:numId w:val="87"/>
        </w:numPr>
        <w:spacing w:before="60" w:after="60" w:line="240" w:lineRule="auto"/>
        <w:ind w:left="1440" w:hanging="1080"/>
      </w:pPr>
      <w:bookmarkStart w:id="195" w:name="SEVENNS2"/>
      <w:r w:rsidRPr="00B31D6E">
        <w:rPr>
          <w:rFonts w:eastAsia="Libre Baskerville" w:cs="Libre Baskerville"/>
        </w:rPr>
        <w:t xml:space="preserve">Apply and extend previous understandings of multiplication and division of positive rational numbers to multiply and divide all rational numbers. </w:t>
      </w:r>
    </w:p>
    <w:bookmarkEnd w:id="195"/>
    <w:p w14:paraId="53B9907E" w14:textId="203B9EFA" w:rsidR="002017B1" w:rsidRPr="00B31D6E" w:rsidRDefault="002017B1" w:rsidP="00377AF1">
      <w:pPr>
        <w:numPr>
          <w:ilvl w:val="1"/>
          <w:numId w:val="166"/>
        </w:numPr>
        <w:spacing w:before="60" w:after="60" w:line="240" w:lineRule="auto"/>
        <w:ind w:left="2160" w:hanging="1080"/>
      </w:pPr>
      <w:r w:rsidRPr="00B31D6E">
        <w:rPr>
          <w:rFonts w:eastAsia="Libre Baskerville" w:cs="Libre Baskerville"/>
        </w:rPr>
        <w:t xml:space="preserve">Describe how multiplication is extended from positive rational numbers to all rational numbers by requiring that operations continue to satisfy the properties of operations, particularly the distributive property, leading to products such as </w:t>
      </w:r>
      <m:oMath>
        <m:d>
          <m:dPr>
            <m:ctrlPr>
              <w:rPr>
                <w:rFonts w:ascii="Cambria Math" w:eastAsia="Libre Baskerville" w:hAnsi="Cambria Math" w:cs="Libre Baskerville"/>
                <w:i/>
              </w:rPr>
            </m:ctrlPr>
          </m:dPr>
          <m:e>
            <m:r>
              <w:rPr>
                <w:rFonts w:ascii="Cambria Math" w:eastAsia="Libre Baskerville" w:hAnsi="Cambria Math" w:cs="Libre Baskerville"/>
              </w:rPr>
              <m:t>-1</m:t>
            </m:r>
          </m:e>
        </m:d>
        <m:d>
          <m:dPr>
            <m:ctrlPr>
              <w:rPr>
                <w:rFonts w:ascii="Cambria Math" w:eastAsia="Libre Baskerville" w:hAnsi="Cambria Math" w:cs="Libre Baskerville"/>
                <w:i/>
              </w:rPr>
            </m:ctrlPr>
          </m:dPr>
          <m:e>
            <m:r>
              <w:rPr>
                <w:rFonts w:ascii="Cambria Math" w:eastAsia="Libre Baskerville" w:hAnsi="Cambria Math" w:cs="Libre Baskerville"/>
              </w:rPr>
              <m:t>-1</m:t>
            </m:r>
          </m:e>
        </m:d>
        <m:r>
          <w:rPr>
            <w:rFonts w:ascii="Cambria Math" w:eastAsia="Libre Baskerville" w:hAnsi="Cambria Math" w:cs="Libre Baskerville"/>
          </w:rPr>
          <m:t>=1</m:t>
        </m:r>
      </m:oMath>
      <w:r w:rsidRPr="00B31D6E">
        <w:rPr>
          <w:rFonts w:eastAsia="Libre Baskerville" w:cs="Libre Baskerville"/>
        </w:rPr>
        <w:t xml:space="preserve"> and the rules for multiplying signed numbers. </w:t>
      </w:r>
      <w:r w:rsidR="004261EF" w:rsidRPr="00B31D6E">
        <w:rPr>
          <w:b/>
          <w:color w:val="7030A0"/>
        </w:rPr>
        <w:t>(7.NS.2a)</w:t>
      </w:r>
    </w:p>
    <w:p w14:paraId="10E91834" w14:textId="3C120951" w:rsidR="002017B1" w:rsidRPr="00B31D6E" w:rsidRDefault="002017B1" w:rsidP="00377AF1">
      <w:pPr>
        <w:numPr>
          <w:ilvl w:val="1"/>
          <w:numId w:val="166"/>
        </w:numPr>
        <w:spacing w:before="60" w:after="60" w:line="240" w:lineRule="auto"/>
        <w:ind w:left="2160" w:hanging="1080"/>
      </w:pPr>
      <w:r w:rsidRPr="00B31D6E">
        <w:rPr>
          <w:rFonts w:eastAsia="Libre Baskerville" w:cs="Libre Baskerville"/>
        </w:rPr>
        <w:t xml:space="preserve">Explain that integers can be divided, provided that the divisor is not zero, and every quotient of integers (with non-zero divisor) is a rational number. Leading to situations such that if </w:t>
      </w:r>
      <w:r w:rsidRPr="00B31D6E">
        <w:rPr>
          <w:rFonts w:eastAsia="Libre Baskerville" w:cs="Libre Baskerville"/>
          <w:i/>
        </w:rPr>
        <w:t>p</w:t>
      </w:r>
      <w:r w:rsidRPr="00B31D6E">
        <w:rPr>
          <w:rFonts w:eastAsia="Libre Baskerville" w:cs="Libre Baskerville"/>
        </w:rPr>
        <w:t xml:space="preserve"> and </w:t>
      </w:r>
      <w:r w:rsidRPr="00B31D6E">
        <w:rPr>
          <w:rFonts w:eastAsia="Libre Baskerville" w:cs="Libre Baskerville"/>
          <w:i/>
        </w:rPr>
        <w:t>q</w:t>
      </w:r>
      <w:r w:rsidRPr="00B31D6E">
        <w:rPr>
          <w:rFonts w:eastAsia="Libre Baskerville" w:cs="Libre Baskerville"/>
        </w:rPr>
        <w:t xml:space="preserve"> are integers, then </w:t>
      </w:r>
      <m:oMath>
        <m:r>
          <w:rPr>
            <w:rFonts w:ascii="Cambria Math" w:eastAsia="Libre Baskerville" w:hAnsi="Cambria Math" w:cs="Libre Baskerville"/>
            <w:sz w:val="24"/>
          </w:rPr>
          <m:t>-</m:t>
        </m:r>
        <m:d>
          <m:dPr>
            <m:ctrlPr>
              <w:rPr>
                <w:rFonts w:ascii="Cambria Math" w:eastAsia="Libre Baskerville" w:hAnsi="Cambria Math" w:cs="Libre Baskerville"/>
                <w:i/>
                <w:sz w:val="24"/>
              </w:rPr>
            </m:ctrlPr>
          </m:dPr>
          <m:e>
            <m:f>
              <m:fPr>
                <m:ctrlPr>
                  <w:rPr>
                    <w:rFonts w:ascii="Cambria Math" w:eastAsia="Libre Baskerville" w:hAnsi="Cambria Math" w:cs="Libre Baskerville"/>
                    <w:i/>
                    <w:sz w:val="24"/>
                  </w:rPr>
                </m:ctrlPr>
              </m:fPr>
              <m:num>
                <m:r>
                  <w:rPr>
                    <w:rFonts w:ascii="Cambria Math" w:eastAsia="Libre Baskerville" w:hAnsi="Cambria Math" w:cs="Libre Baskerville"/>
                    <w:sz w:val="24"/>
                  </w:rPr>
                  <m:t>p</m:t>
                </m:r>
              </m:num>
              <m:den>
                <m:r>
                  <w:rPr>
                    <w:rFonts w:ascii="Cambria Math" w:eastAsia="Libre Baskerville" w:hAnsi="Cambria Math" w:cs="Libre Baskerville"/>
                    <w:sz w:val="24"/>
                  </w:rPr>
                  <m:t>q</m:t>
                </m:r>
              </m:den>
            </m:f>
          </m:e>
        </m:d>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-p</m:t>
            </m:r>
          </m:num>
          <m:den>
            <m:r>
              <w:rPr>
                <w:rFonts w:ascii="Cambria Math" w:eastAsia="Libre Baskerville" w:hAnsi="Cambria Math" w:cs="Libre Baskerville"/>
                <w:sz w:val="24"/>
              </w:rPr>
              <m:t>q</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p</m:t>
            </m:r>
          </m:num>
          <m:den>
            <m:r>
              <w:rPr>
                <w:rFonts w:ascii="Cambria Math" w:eastAsia="Libre Baskerville" w:hAnsi="Cambria Math" w:cs="Libre Baskerville"/>
                <w:sz w:val="24"/>
              </w:rPr>
              <m:t>-q</m:t>
            </m:r>
          </m:den>
        </m:f>
      </m:oMath>
      <w:r w:rsidRPr="00B31D6E">
        <w:rPr>
          <w:rFonts w:eastAsia="Libre Baskerville" w:cs="Libre Baskerville"/>
        </w:rPr>
        <w:t xml:space="preserve">. </w:t>
      </w:r>
      <w:r w:rsidR="004261EF" w:rsidRPr="00B31D6E">
        <w:rPr>
          <w:b/>
          <w:color w:val="7030A0"/>
        </w:rPr>
        <w:t>(7.NS.2b)</w:t>
      </w:r>
    </w:p>
    <w:p w14:paraId="595241FB" w14:textId="30A74A77" w:rsidR="002017B1" w:rsidRPr="00B31D6E" w:rsidRDefault="002017B1" w:rsidP="00377AF1">
      <w:pPr>
        <w:numPr>
          <w:ilvl w:val="1"/>
          <w:numId w:val="166"/>
        </w:numPr>
        <w:spacing w:before="60" w:after="60" w:line="240" w:lineRule="auto"/>
        <w:ind w:left="2160" w:hanging="1080"/>
      </w:pPr>
      <w:r w:rsidRPr="00B31D6E">
        <w:rPr>
          <w:rFonts w:eastAsia="Libre Baskerville" w:cs="Libre Baskerville"/>
        </w:rPr>
        <w:t>Apply properties of operations as strategies to multiply and divide rational numbers.</w:t>
      </w:r>
      <w:r w:rsidR="004261EF" w:rsidRPr="00B31D6E">
        <w:rPr>
          <w:rFonts w:eastAsia="Libre Baskerville" w:cs="Libre Baskerville"/>
        </w:rPr>
        <w:t xml:space="preserve"> </w:t>
      </w:r>
      <w:r w:rsidR="004261EF" w:rsidRPr="00B31D6E">
        <w:rPr>
          <w:b/>
          <w:color w:val="7030A0"/>
        </w:rPr>
        <w:t>(7.NS.2c)</w:t>
      </w:r>
    </w:p>
    <w:p w14:paraId="43BA11C6" w14:textId="0155A40D" w:rsidR="002017B1" w:rsidRPr="00B31D6E" w:rsidRDefault="002017B1" w:rsidP="00377AF1">
      <w:pPr>
        <w:numPr>
          <w:ilvl w:val="1"/>
          <w:numId w:val="166"/>
        </w:numPr>
        <w:spacing w:before="60" w:after="60" w:line="240" w:lineRule="auto"/>
        <w:ind w:left="2160" w:hanging="1080"/>
      </w:pPr>
      <w:r w:rsidRPr="00B31D6E">
        <w:rPr>
          <w:rFonts w:eastAsia="Libre Baskerville" w:cs="Libre Baskerville"/>
        </w:rPr>
        <w:t>Convert a rational number in the form of a fraction to its decimal equivalent using long division; know that the decimal form of a rational number terminates in 0s or eventually repeats.</w:t>
      </w:r>
      <w:r w:rsidR="004261EF" w:rsidRPr="00B31D6E">
        <w:rPr>
          <w:rFonts w:eastAsia="Libre Baskerville" w:cs="Libre Baskerville"/>
        </w:rPr>
        <w:t xml:space="preserve"> </w:t>
      </w:r>
      <w:r w:rsidR="004261EF" w:rsidRPr="00B31D6E">
        <w:rPr>
          <w:b/>
          <w:color w:val="7030A0"/>
        </w:rPr>
        <w:t>(7.NS.2d)</w:t>
      </w:r>
    </w:p>
    <w:p w14:paraId="5448BFBB" w14:textId="5126C170" w:rsidR="002017B1" w:rsidRPr="00B31D6E" w:rsidRDefault="002017B1" w:rsidP="00377AF1">
      <w:pPr>
        <w:numPr>
          <w:ilvl w:val="0"/>
          <w:numId w:val="87"/>
        </w:numPr>
        <w:spacing w:before="60" w:after="60" w:line="240" w:lineRule="auto"/>
        <w:ind w:left="1440" w:hanging="1080"/>
      </w:pPr>
      <w:bookmarkStart w:id="196" w:name="SEVENNS3"/>
      <w:r w:rsidRPr="00B31D6E">
        <w:rPr>
          <w:rFonts w:eastAsia="Libre Baskerville" w:cs="Libre Baskerville"/>
        </w:rPr>
        <w:t>Solve and interpret real-world and mathematical problems involving the four operations with rational numbers. (Computations with rational numbers extend the rules for manipulating fractions to complex fractions.)</w:t>
      </w:r>
      <w:r w:rsidR="004261EF" w:rsidRPr="00B31D6E">
        <w:rPr>
          <w:rFonts w:eastAsia="Libre Baskerville" w:cs="Libre Baskerville"/>
        </w:rPr>
        <w:t xml:space="preserve"> </w:t>
      </w:r>
      <w:r w:rsidR="004261EF" w:rsidRPr="00B31D6E">
        <w:rPr>
          <w:b/>
          <w:color w:val="7030A0"/>
        </w:rPr>
        <w:t>(7.NS.3)</w:t>
      </w:r>
    </w:p>
    <w:bookmarkEnd w:id="196"/>
    <w:p w14:paraId="05F04ADE"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Expressions and Equations 7.EE</w:t>
      </w:r>
    </w:p>
    <w:p w14:paraId="6E74E9A2" w14:textId="77777777" w:rsidR="002017B1" w:rsidRPr="00B31D6E" w:rsidRDefault="002017B1" w:rsidP="005719BF">
      <w:pPr>
        <w:tabs>
          <w:tab w:val="right" w:pos="9360"/>
        </w:tabs>
        <w:spacing w:line="240" w:lineRule="auto"/>
      </w:pPr>
      <w:r w:rsidRPr="00B31D6E">
        <w:rPr>
          <w:rFonts w:eastAsia="Libre Baskerville" w:cs="Libre Baskerville"/>
        </w:rPr>
        <w:t>(</w:t>
      </w:r>
      <w:hyperlink r:id="rId140" w:history="1">
        <w:r w:rsidRPr="00B31D6E">
          <w:rPr>
            <w:rStyle w:val="Hyperlink"/>
            <w:rFonts w:eastAsia="Libre Baskerville" w:cs="Libre Baskerville"/>
          </w:rPr>
          <w:t>Expressions and Equations Progression 6–8 Pg. 8</w:t>
        </w:r>
      </w:hyperlink>
      <w:r w:rsidRPr="00B31D6E">
        <w:rPr>
          <w:rFonts w:eastAsia="Libre Baskerville" w:cs="Libre Baskerville"/>
        </w:rPr>
        <w:t>)</w:t>
      </w:r>
    </w:p>
    <w:p w14:paraId="1633D487" w14:textId="77777777" w:rsidR="002017B1" w:rsidRPr="00B31D6E" w:rsidRDefault="002017B1" w:rsidP="005719BF">
      <w:pPr>
        <w:spacing w:before="120" w:after="60" w:line="240" w:lineRule="auto"/>
        <w:rPr>
          <w:sz w:val="24"/>
        </w:rPr>
      </w:pPr>
      <w:r w:rsidRPr="00B31D6E">
        <w:rPr>
          <w:rFonts w:eastAsia="Libre Baskerville" w:cs="Libre Baskerville"/>
          <w:b/>
          <w:sz w:val="24"/>
        </w:rPr>
        <w:t>Use properties of operations to generate equivalent expressions.</w:t>
      </w:r>
    </w:p>
    <w:p w14:paraId="5D6D0F71" w14:textId="5F9C1C4C" w:rsidR="002017B1" w:rsidRPr="00B31D6E" w:rsidRDefault="002017B1" w:rsidP="00377AF1">
      <w:pPr>
        <w:numPr>
          <w:ilvl w:val="0"/>
          <w:numId w:val="88"/>
        </w:numPr>
        <w:spacing w:before="60" w:after="60" w:line="240" w:lineRule="auto"/>
        <w:ind w:left="1440" w:hanging="1080"/>
      </w:pPr>
      <w:bookmarkStart w:id="197" w:name="SEVENEE1"/>
      <w:r w:rsidRPr="00B31D6E">
        <w:rPr>
          <w:rFonts w:eastAsia="Libre Baskerville" w:cs="Libre Baskerville"/>
        </w:rPr>
        <w:t>Apply properties of operations as strategies to add, subtract, factor, and expand linear expressions with integer coefficients.</w:t>
      </w:r>
      <w:r w:rsidRPr="00B31D6E">
        <w:rPr>
          <w:rFonts w:eastAsia="Libre Baskerville" w:cs="Libre Baskerville"/>
          <w:i/>
        </w:rPr>
        <w:t xml:space="preserve"> For example: apply the distributive property to the expression </w:t>
      </w:r>
      <m:oMath>
        <m:r>
          <w:rPr>
            <w:rFonts w:ascii="Cambria Math" w:eastAsia="Libre Baskerville" w:hAnsi="Cambria Math" w:cs="Libre Baskerville"/>
          </w:rPr>
          <m:t>24x+18y</m:t>
        </m:r>
      </m:oMath>
      <w:r w:rsidRPr="00B31D6E">
        <w:rPr>
          <w:rFonts w:eastAsia="Libre Baskerville" w:cs="Libre Baskerville"/>
          <w:i/>
        </w:rPr>
        <w:t xml:space="preserve"> to produce the equivalent expression </w:t>
      </w:r>
      <m:oMath>
        <m:r>
          <w:rPr>
            <w:rFonts w:ascii="Cambria Math" w:eastAsia="Libre Baskerville" w:hAnsi="Cambria Math" w:cs="Libre Baskerville"/>
          </w:rPr>
          <m:t>6</m:t>
        </m:r>
        <m:d>
          <m:dPr>
            <m:ctrlPr>
              <w:rPr>
                <w:rFonts w:ascii="Cambria Math" w:eastAsia="Libre Baskerville" w:hAnsi="Cambria Math" w:cs="Libre Baskerville"/>
                <w:i/>
              </w:rPr>
            </m:ctrlPr>
          </m:dPr>
          <m:e>
            <m:r>
              <w:rPr>
                <w:rFonts w:ascii="Cambria Math" w:eastAsia="Libre Baskerville" w:hAnsi="Cambria Math" w:cs="Libre Baskerville"/>
              </w:rPr>
              <m:t>4x+3y</m:t>
            </m:r>
          </m:e>
        </m:d>
      </m:oMath>
      <w:bookmarkEnd w:id="197"/>
      <w:r w:rsidRPr="00B31D6E">
        <w:rPr>
          <w:rFonts w:eastAsia="Libre Baskerville" w:cs="Libre Baskerville"/>
          <w:i/>
        </w:rPr>
        <w:t>.</w:t>
      </w:r>
      <w:r w:rsidR="004261EF" w:rsidRPr="00B31D6E">
        <w:rPr>
          <w:rFonts w:eastAsia="Libre Baskerville" w:cs="Libre Baskerville"/>
          <w:i/>
        </w:rPr>
        <w:t xml:space="preserve"> </w:t>
      </w:r>
      <w:r w:rsidR="004261EF" w:rsidRPr="00B31D6E">
        <w:rPr>
          <w:b/>
          <w:color w:val="7030A0"/>
        </w:rPr>
        <w:t>(7.EE.1)</w:t>
      </w:r>
    </w:p>
    <w:p w14:paraId="3BF63812" w14:textId="588BF8B1" w:rsidR="002017B1" w:rsidRPr="00B31D6E" w:rsidRDefault="002017B1" w:rsidP="00377AF1">
      <w:pPr>
        <w:numPr>
          <w:ilvl w:val="0"/>
          <w:numId w:val="88"/>
        </w:numPr>
        <w:spacing w:before="60" w:after="60" w:line="240" w:lineRule="auto"/>
        <w:ind w:left="1440" w:hanging="1080"/>
      </w:pPr>
      <w:bookmarkStart w:id="198" w:name="SEVENEE2"/>
      <w:r w:rsidRPr="00B31D6E">
        <w:rPr>
          <w:rFonts w:eastAsia="Libre Baskerville" w:cs="Libre Baskerville"/>
        </w:rPr>
        <w:lastRenderedPageBreak/>
        <w:t xml:space="preserve">Understand that rewriting an expression in different forms in a problem context can shed light on the problem and how the quantities in it are related. </w:t>
      </w:r>
      <w:r w:rsidRPr="00B31D6E">
        <w:rPr>
          <w:rFonts w:eastAsia="Libre Baskerville" w:cs="Libre Baskerville"/>
          <w:i/>
        </w:rPr>
        <w:t xml:space="preserve">For example, </w:t>
      </w:r>
      <m:oMath>
        <m:r>
          <w:rPr>
            <w:rFonts w:ascii="Cambria Math" w:eastAsia="Libre Baskerville" w:hAnsi="Cambria Math" w:cs="Libre Baskerville"/>
          </w:rPr>
          <m:t>a+0.05a=1.05a</m:t>
        </m:r>
      </m:oMath>
      <w:r w:rsidRPr="00B31D6E">
        <w:t xml:space="preserve"> </w:t>
      </w:r>
      <w:r w:rsidRPr="00B31D6E">
        <w:rPr>
          <w:rFonts w:eastAsia="Libre Baskerville" w:cs="Libre Baskerville"/>
          <w:i/>
        </w:rPr>
        <w:t>means that “increase by 5%” is the same as “multiply by 1.05.”</w:t>
      </w:r>
      <w:r w:rsidR="004261EF" w:rsidRPr="00B31D6E">
        <w:rPr>
          <w:rFonts w:eastAsia="Libre Baskerville" w:cs="Libre Baskerville"/>
          <w:i/>
        </w:rPr>
        <w:t xml:space="preserve"> </w:t>
      </w:r>
      <w:r w:rsidR="004261EF" w:rsidRPr="00B31D6E">
        <w:rPr>
          <w:b/>
          <w:color w:val="7030A0"/>
        </w:rPr>
        <w:t>(7.EE.2)</w:t>
      </w:r>
    </w:p>
    <w:bookmarkEnd w:id="198"/>
    <w:p w14:paraId="6FD1D218" w14:textId="77777777" w:rsidR="002017B1" w:rsidRPr="00B31D6E" w:rsidRDefault="002017B1" w:rsidP="005719BF">
      <w:pPr>
        <w:spacing w:before="120" w:after="60" w:line="240" w:lineRule="auto"/>
        <w:rPr>
          <w:sz w:val="24"/>
        </w:rPr>
      </w:pPr>
      <w:r w:rsidRPr="00B31D6E">
        <w:rPr>
          <w:rFonts w:eastAsia="Libre Baskerville" w:cs="Libre Baskerville"/>
          <w:b/>
          <w:sz w:val="24"/>
        </w:rPr>
        <w:t>Solve real-life and mathematical problems using numerical and algebraic expressions and equations.</w:t>
      </w:r>
    </w:p>
    <w:p w14:paraId="5F75CE77" w14:textId="1A45B9C2" w:rsidR="008F501F" w:rsidRDefault="002017B1" w:rsidP="00377AF1">
      <w:pPr>
        <w:numPr>
          <w:ilvl w:val="0"/>
          <w:numId w:val="89"/>
        </w:numPr>
        <w:spacing w:after="0" w:line="240" w:lineRule="auto"/>
        <w:ind w:left="1440" w:hanging="1080"/>
        <w:contextualSpacing/>
        <w:rPr>
          <w:b/>
          <w:color w:val="7030A0"/>
        </w:rPr>
      </w:pPr>
      <w:bookmarkStart w:id="199" w:name="SEVENEE3"/>
      <w:r w:rsidRPr="00B31D6E">
        <w:rPr>
          <w:rFonts w:eastAsia="Libre Baskerville" w:cs="Libre Baskerville"/>
        </w:rPr>
        <w:t xml:space="preserve">Solve multi-step real-life and mathematical problems with rational numbers. Apply properties of operations to calculate with numbers in any form; convert between forms as appropriate; and assess the reasonableness of answers using mental computation and estimation strategies. </w:t>
      </w:r>
      <w:r w:rsidRPr="00B31D6E">
        <w:rPr>
          <w:rFonts w:eastAsia="Libre Baskerville" w:cs="Libre Baskerville"/>
          <w:i/>
        </w:rPr>
        <w:t xml:space="preserve">For example: If a woman making $25 an hour gets a 10% raise, she will make an additional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10</m:t>
            </m:r>
          </m:den>
        </m:f>
      </m:oMath>
      <w:r w:rsidRPr="00B31D6E">
        <w:rPr>
          <w:rFonts w:eastAsia="Libre Baskerville" w:cs="Libre Baskerville"/>
          <w:i/>
        </w:rPr>
        <w:t xml:space="preserve"> of her salary an hour, or $2.50, for a new salary of $27.50. </w:t>
      </w:r>
      <w:r w:rsidR="004261EF" w:rsidRPr="00B31D6E">
        <w:rPr>
          <w:b/>
          <w:color w:val="7030A0"/>
        </w:rPr>
        <w:t>(7.EE.3)</w:t>
      </w:r>
    </w:p>
    <w:p w14:paraId="457E8CDD" w14:textId="441CC5FB" w:rsidR="002017B1" w:rsidRPr="00B31D6E" w:rsidRDefault="002017B1" w:rsidP="00377AF1">
      <w:pPr>
        <w:numPr>
          <w:ilvl w:val="0"/>
          <w:numId w:val="89"/>
        </w:numPr>
        <w:spacing w:after="0" w:line="240" w:lineRule="auto"/>
        <w:ind w:left="1440" w:hanging="1080"/>
        <w:contextualSpacing/>
        <w:rPr>
          <w:rFonts w:eastAsia="Libre Baskerville" w:cs="Libre Baskerville"/>
        </w:rPr>
      </w:pPr>
      <w:bookmarkStart w:id="200" w:name="SEVENEE4"/>
      <w:bookmarkEnd w:id="199"/>
      <w:r w:rsidRPr="00B31D6E">
        <w:rPr>
          <w:rFonts w:eastAsia="Libre Baskerville" w:cs="Libre Baskerville"/>
        </w:rPr>
        <w:t>Use variables to represent quantities in a real-world or mathematical problem, and construct two-step equations and inequalities to solve problems by reasoning about the quantities</w:t>
      </w:r>
      <w:bookmarkEnd w:id="200"/>
      <w:r w:rsidRPr="00B31D6E">
        <w:rPr>
          <w:rFonts w:eastAsia="Libre Baskerville" w:cs="Libre Baskerville"/>
        </w:rPr>
        <w:t>.</w:t>
      </w:r>
    </w:p>
    <w:p w14:paraId="22EEC7C3" w14:textId="2741DC31" w:rsidR="002017B1" w:rsidRPr="00B31D6E" w:rsidRDefault="002017B1" w:rsidP="00377AF1">
      <w:pPr>
        <w:numPr>
          <w:ilvl w:val="1"/>
          <w:numId w:val="88"/>
        </w:numPr>
        <w:spacing w:before="60" w:after="60" w:line="240" w:lineRule="auto"/>
        <w:ind w:left="2160" w:hanging="1080"/>
        <w:rPr>
          <w:rFonts w:eastAsia="Libre Baskerville" w:cs="Libre Baskerville"/>
          <w:b/>
        </w:rPr>
      </w:pPr>
      <w:r w:rsidRPr="00B31D6E">
        <w:rPr>
          <w:rFonts w:eastAsia="Libre Baskerville" w:cs="Libre Baskerville"/>
        </w:rPr>
        <w:t xml:space="preserve">Solve word problems leading to equations of the form </w:t>
      </w:r>
      <m:oMath>
        <m:r>
          <w:rPr>
            <w:rFonts w:ascii="Cambria Math" w:eastAsia="Libre Baskerville" w:hAnsi="Cambria Math" w:cs="Libre Baskerville"/>
          </w:rPr>
          <m:t>px+q=r</m:t>
        </m:r>
      </m:oMath>
      <w:r w:rsidRPr="00B31D6E">
        <w:rPr>
          <w:rFonts w:eastAsia="Libre Baskerville" w:cs="Libre Baskerville"/>
        </w:rPr>
        <w:t xml:space="preserve">, </w:t>
      </w:r>
      <w:r w:rsidR="00121EB6" w:rsidRPr="00B31D6E">
        <w:rPr>
          <w:rFonts w:eastAsia="Libre Baskerville" w:cs="Libre Baskerville"/>
        </w:rPr>
        <w:t xml:space="preserve">and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x+q</m:t>
            </m:r>
          </m:e>
        </m:d>
        <m:r>
          <w:rPr>
            <w:rFonts w:ascii="Cambria Math" w:eastAsia="Libre Baskerville" w:hAnsi="Cambria Math" w:cs="Libre Baskerville"/>
          </w:rPr>
          <m:t>=r</m:t>
        </m:r>
      </m:oMath>
      <w:r w:rsidR="00121EB6" w:rsidRPr="00B31D6E">
        <w:rPr>
          <w:rFonts w:eastAsia="Libre Baskerville" w:cs="Libre Baskerville"/>
        </w:rPr>
        <w:t xml:space="preserve"> </w:t>
      </w:r>
      <w:r w:rsidRPr="00B31D6E">
        <w:rPr>
          <w:rFonts w:eastAsia="Libre Baskerville" w:cs="Libre Baskerville"/>
        </w:rPr>
        <w:t xml:space="preserve">where </w:t>
      </w:r>
      <w:r w:rsidRPr="00B31D6E">
        <w:rPr>
          <w:rFonts w:eastAsia="Libre Baskerville" w:cs="Libre Baskerville"/>
          <w:i/>
        </w:rPr>
        <w:t>p, q,</w:t>
      </w:r>
      <w:r w:rsidRPr="00B31D6E">
        <w:rPr>
          <w:rFonts w:eastAsia="Libre Baskerville" w:cs="Libre Baskerville"/>
        </w:rPr>
        <w:t xml:space="preserve"> and </w:t>
      </w:r>
      <w:r w:rsidRPr="00B31D6E">
        <w:rPr>
          <w:rFonts w:eastAsia="Libre Baskerville" w:cs="Libre Baskerville"/>
          <w:i/>
        </w:rPr>
        <w:t>r</w:t>
      </w:r>
      <w:r w:rsidRPr="00B31D6E">
        <w:rPr>
          <w:rFonts w:eastAsia="Libre Baskerville" w:cs="Libre Baskerville"/>
        </w:rPr>
        <w:t xml:space="preserve"> are specific rational numbers. Solve equations of these forms fluently (</w:t>
      </w:r>
      <w:hyperlink r:id="rId141" w:history="1">
        <w:r w:rsidRPr="00B31D6E">
          <w:rPr>
            <w:rStyle w:val="Hyperlink"/>
            <w:rFonts w:eastAsia="Libre Baskerville" w:cs="Libre Baskerville"/>
          </w:rPr>
          <w:t>efficiently, accurately, and flexibly</w:t>
        </w:r>
      </w:hyperlink>
      <w:r w:rsidRPr="00B31D6E">
        <w:rPr>
          <w:rFonts w:eastAsia="Libre Baskerville" w:cs="Libre Baskerville"/>
        </w:rPr>
        <w:t xml:space="preserve">). Compare an algebraic solution to an arithmetic solution, identifying the </w:t>
      </w:r>
      <w:r w:rsidR="005721E5" w:rsidRPr="00B31D6E">
        <w:rPr>
          <w:b/>
          <w:color w:val="FF0000"/>
        </w:rPr>
        <w:fldChar w:fldCharType="begin"/>
      </w:r>
      <w:r w:rsidR="005721E5" w:rsidRPr="00B31D6E">
        <w:rPr>
          <w:b/>
          <w:color w:val="FF0000"/>
        </w:rPr>
        <w:instrText xml:space="preserve"> AutoTextList \s NoStyle\t "A particular order in which related events, movements, or things follow each other. ”</w:instrText>
      </w:r>
      <w:r w:rsidR="005721E5" w:rsidRPr="00B31D6E">
        <w:rPr>
          <w:b/>
          <w:color w:val="FF0000"/>
        </w:rPr>
        <w:fldChar w:fldCharType="separate"/>
      </w:r>
      <w:r w:rsidR="005721E5" w:rsidRPr="00B31D6E">
        <w:rPr>
          <w:b/>
          <w:color w:val="FF0000"/>
        </w:rPr>
        <w:t>sequence</w:t>
      </w:r>
      <w:r w:rsidR="005721E5" w:rsidRPr="00B31D6E">
        <w:rPr>
          <w:b/>
          <w:color w:val="FF0000"/>
        </w:rPr>
        <w:fldChar w:fldCharType="end"/>
      </w:r>
      <w:r w:rsidRPr="00B31D6E">
        <w:rPr>
          <w:rFonts w:eastAsia="Libre Baskerville" w:cs="Libre Baskerville"/>
        </w:rPr>
        <w:t xml:space="preserve"> of the operations used in each approach. </w:t>
      </w:r>
      <w:r w:rsidRPr="00B31D6E">
        <w:rPr>
          <w:rFonts w:eastAsia="Libre Baskerville" w:cs="Libre Baskerville"/>
          <w:i/>
        </w:rPr>
        <w:t>For example, the perimeter of a rectangle is 54 cm. Its length is 6 cm. What is its width?</w:t>
      </w:r>
      <w:r w:rsidR="004261EF" w:rsidRPr="00B31D6E">
        <w:rPr>
          <w:rFonts w:eastAsia="Libre Baskerville" w:cs="Libre Baskerville"/>
          <w:i/>
        </w:rPr>
        <w:t xml:space="preserve"> </w:t>
      </w:r>
      <w:r w:rsidR="004261EF" w:rsidRPr="00B31D6E">
        <w:rPr>
          <w:b/>
          <w:color w:val="7030A0"/>
        </w:rPr>
        <w:t>(7.EE.4a)</w:t>
      </w:r>
    </w:p>
    <w:p w14:paraId="5F09C89B" w14:textId="77777777" w:rsidR="00121EB6" w:rsidRPr="00B31D6E" w:rsidRDefault="002017B1" w:rsidP="00377AF1">
      <w:pPr>
        <w:numPr>
          <w:ilvl w:val="1"/>
          <w:numId w:val="88"/>
        </w:numPr>
        <w:spacing w:before="60" w:after="0" w:line="240" w:lineRule="auto"/>
        <w:ind w:left="2160" w:hanging="1080"/>
        <w:rPr>
          <w:rFonts w:eastAsia="Libre Baskerville" w:cs="Libre Baskerville"/>
        </w:rPr>
      </w:pPr>
      <w:r w:rsidRPr="00B31D6E">
        <w:rPr>
          <w:rFonts w:eastAsia="Libre Baskerville" w:cs="Libre Baskerville"/>
        </w:rPr>
        <w:t xml:space="preserve">Solve word problems leading to inequalities of the form </w:t>
      </w:r>
      <m:oMath>
        <m:r>
          <w:rPr>
            <w:rFonts w:ascii="Cambria Math" w:eastAsia="Libre Baskerville" w:hAnsi="Cambria Math" w:cs="Libre Baskerville"/>
          </w:rPr>
          <m:t xml:space="preserve">px+q&gt;r </m:t>
        </m:r>
      </m:oMath>
      <w:r w:rsidRPr="00B31D6E">
        <w:rPr>
          <w:rFonts w:eastAsia="Libre Baskerville" w:cs="Libre Baskerville"/>
        </w:rPr>
        <w:t xml:space="preserve"> </w:t>
      </w:r>
      <w:r w:rsidR="00121EB6" w:rsidRPr="00B31D6E">
        <w:rPr>
          <w:rFonts w:eastAsia="Libre Baskerville" w:cs="Libre Baskerville"/>
        </w:rPr>
        <w:t xml:space="preserve">or </w:t>
      </w:r>
    </w:p>
    <w:p w14:paraId="3D7256A3" w14:textId="767F607A" w:rsidR="002017B1" w:rsidRPr="00B31D6E" w:rsidRDefault="00121EB6" w:rsidP="005719BF">
      <w:pPr>
        <w:spacing w:before="60" w:after="60" w:line="240" w:lineRule="auto"/>
        <w:ind w:left="2160"/>
        <w:rPr>
          <w:rFonts w:eastAsia="Libre Baskerville" w:cs="Libre Baskerville"/>
        </w:rPr>
      </w:pPr>
      <m:oMath>
        <m:r>
          <w:rPr>
            <w:rFonts w:ascii="Cambria Math" w:eastAsia="Libre Baskerville" w:hAnsi="Cambria Math" w:cs="Libre Baskerville"/>
          </w:rPr>
          <m:t>px+q&lt;r</m:t>
        </m:r>
      </m:oMath>
      <w:r w:rsidRPr="00B31D6E">
        <w:rPr>
          <w:rFonts w:eastAsia="Libre Baskerville" w:cs="Libre Baskerville"/>
        </w:rPr>
        <w:t xml:space="preserve"> </w:t>
      </w:r>
      <w:r w:rsidR="002017B1" w:rsidRPr="00B31D6E">
        <w:rPr>
          <w:rFonts w:eastAsia="Libre Baskerville" w:cs="Libre Baskerville"/>
        </w:rPr>
        <w:t xml:space="preserve">where </w:t>
      </w:r>
      <w:r w:rsidR="002017B1" w:rsidRPr="00B31D6E">
        <w:rPr>
          <w:rFonts w:eastAsia="Libre Baskerville" w:cs="Libre Baskerville"/>
          <w:i/>
        </w:rPr>
        <w:t>p</w:t>
      </w:r>
      <w:r w:rsidR="002017B1" w:rsidRPr="00B31D6E">
        <w:rPr>
          <w:rFonts w:eastAsia="Libre Baskerville" w:cs="Libre Baskerville"/>
        </w:rPr>
        <w:t xml:space="preserve">, </w:t>
      </w:r>
      <w:r w:rsidR="002017B1" w:rsidRPr="00B31D6E">
        <w:rPr>
          <w:rFonts w:eastAsia="Libre Baskerville" w:cs="Libre Baskerville"/>
          <w:i/>
        </w:rPr>
        <w:t>q</w:t>
      </w:r>
      <w:r w:rsidR="002017B1" w:rsidRPr="00B31D6E">
        <w:rPr>
          <w:rFonts w:eastAsia="Libre Baskerville" w:cs="Libre Baskerville"/>
        </w:rPr>
        <w:t xml:space="preserve">, and </w:t>
      </w:r>
      <w:r w:rsidR="002017B1" w:rsidRPr="00B31D6E">
        <w:rPr>
          <w:rFonts w:eastAsia="Libre Baskerville" w:cs="Libre Baskerville"/>
          <w:i/>
        </w:rPr>
        <w:t>r</w:t>
      </w:r>
      <w:r w:rsidR="002017B1" w:rsidRPr="00B31D6E">
        <w:rPr>
          <w:rFonts w:eastAsia="Libre Baskerville" w:cs="Libre Baskerville"/>
        </w:rPr>
        <w:t xml:space="preserve"> are specific rational numbers and</w:t>
      </w:r>
      <w:r w:rsidRPr="00B31D6E">
        <w:rPr>
          <w:rFonts w:eastAsia="Libre Baskerville" w:cs="Libre Baskerville"/>
        </w:rPr>
        <w:t xml:space="preserve"> </w:t>
      </w:r>
      <m:oMath>
        <m:r>
          <w:rPr>
            <w:rFonts w:ascii="Cambria Math" w:eastAsia="Libre Baskerville" w:hAnsi="Cambria Math" w:cs="Libre Baskerville"/>
          </w:rPr>
          <m:t>p&gt;0</m:t>
        </m:r>
      </m:oMath>
      <w:r w:rsidR="002017B1" w:rsidRPr="00B31D6E">
        <w:rPr>
          <w:rFonts w:eastAsia="Libre Baskerville" w:cs="Libre Baskerville"/>
        </w:rPr>
        <w:t xml:space="preserve">. Graph the solution set of the inequality and interpret it in the context of the problem. </w:t>
      </w:r>
      <w:r w:rsidR="002017B1" w:rsidRPr="00B31D6E">
        <w:rPr>
          <w:rFonts w:eastAsia="Libre Baskerville" w:cs="Libre Baskerville"/>
          <w:i/>
        </w:rPr>
        <w:t>For example:</w:t>
      </w:r>
      <w:r w:rsidR="002017B1" w:rsidRPr="00B31D6E">
        <w:rPr>
          <w:rFonts w:eastAsia="Libre Baskerville" w:cs="Libre Baskerville"/>
        </w:rPr>
        <w:t xml:space="preserve"> </w:t>
      </w:r>
      <w:r w:rsidR="002017B1" w:rsidRPr="00B31D6E">
        <w:rPr>
          <w:rFonts w:eastAsia="Libre Baskerville" w:cs="Libre Baskerville"/>
          <w:i/>
        </w:rPr>
        <w:t>As a salesperson, you are paid $50 per week plus $3 per sale. This week you want your pay to be at least $100. Write an inequality for the number of sales you need to make, and describe the solutions.</w:t>
      </w:r>
      <w:r w:rsidR="004261EF" w:rsidRPr="00B31D6E">
        <w:rPr>
          <w:rFonts w:eastAsia="Libre Baskerville" w:cs="Libre Baskerville"/>
          <w:i/>
        </w:rPr>
        <w:t xml:space="preserve"> </w:t>
      </w:r>
      <w:r w:rsidR="004261EF" w:rsidRPr="00B31D6E">
        <w:rPr>
          <w:b/>
          <w:color w:val="7030A0"/>
        </w:rPr>
        <w:t>(7.EE.4b)</w:t>
      </w:r>
    </w:p>
    <w:p w14:paraId="66727A0A"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 xml:space="preserve">Geometry 7.G </w:t>
      </w:r>
    </w:p>
    <w:p w14:paraId="50C0AEC5" w14:textId="77777777" w:rsidR="002017B1" w:rsidRPr="00B31D6E" w:rsidRDefault="002017B1" w:rsidP="005719BF">
      <w:pPr>
        <w:tabs>
          <w:tab w:val="right" w:pos="9360"/>
        </w:tabs>
        <w:spacing w:line="240" w:lineRule="auto"/>
      </w:pPr>
      <w:r w:rsidRPr="00B31D6E">
        <w:t>(</w:t>
      </w:r>
      <w:hyperlink r:id="rId142" w:history="1">
        <w:r w:rsidRPr="00B31D6E">
          <w:rPr>
            <w:rStyle w:val="Hyperlink"/>
          </w:rPr>
          <w:t>Geometry High School Progression Pg. 6</w:t>
        </w:r>
      </w:hyperlink>
      <w:r w:rsidRPr="00B31D6E">
        <w:t>)</w:t>
      </w:r>
    </w:p>
    <w:p w14:paraId="0AFD8CF1" w14:textId="77777777" w:rsidR="002017B1" w:rsidRPr="00B31D6E" w:rsidRDefault="002017B1" w:rsidP="005719BF">
      <w:pPr>
        <w:spacing w:before="120" w:after="60" w:line="240" w:lineRule="auto"/>
        <w:rPr>
          <w:sz w:val="24"/>
        </w:rPr>
      </w:pPr>
      <w:r w:rsidRPr="00B31D6E">
        <w:rPr>
          <w:rFonts w:eastAsia="Libre Baskerville" w:cs="Libre Baskerville"/>
          <w:b/>
          <w:sz w:val="24"/>
        </w:rPr>
        <w:t>Draw, construct, and describe geometrical figures and describe the relationships between them.</w:t>
      </w:r>
    </w:p>
    <w:p w14:paraId="3C14B711" w14:textId="3AABADBF" w:rsidR="002017B1" w:rsidRPr="00B31D6E" w:rsidRDefault="002017B1" w:rsidP="00377AF1">
      <w:pPr>
        <w:numPr>
          <w:ilvl w:val="0"/>
          <w:numId w:val="86"/>
        </w:numPr>
        <w:spacing w:before="60" w:after="60" w:line="240" w:lineRule="auto"/>
        <w:ind w:left="1440" w:hanging="1080"/>
      </w:pPr>
      <w:bookmarkStart w:id="201" w:name="SEVENG1"/>
      <w:r w:rsidRPr="00B31D6E">
        <w:rPr>
          <w:rFonts w:eastAsia="Libre Baskerville" w:cs="Libre Baskerville"/>
        </w:rPr>
        <w:t>Solve problems involving scale drawings of geometric figures, such as computing actual lengths and areas from a scale drawing and reproducing a scale drawing at a different scale</w:t>
      </w:r>
      <w:bookmarkEnd w:id="201"/>
      <w:r w:rsidRPr="00B31D6E">
        <w:rPr>
          <w:rFonts w:eastAsia="Libre Baskerville" w:cs="Libre Baskerville"/>
        </w:rPr>
        <w:t>.</w:t>
      </w:r>
      <w:r w:rsidR="004261EF" w:rsidRPr="00B31D6E">
        <w:rPr>
          <w:rFonts w:eastAsia="Libre Baskerville" w:cs="Libre Baskerville"/>
        </w:rPr>
        <w:t xml:space="preserve"> </w:t>
      </w:r>
      <w:r w:rsidR="004261EF" w:rsidRPr="00B31D6E">
        <w:rPr>
          <w:b/>
          <w:color w:val="7030A0"/>
        </w:rPr>
        <w:t>(7.G.1)</w:t>
      </w:r>
    </w:p>
    <w:p w14:paraId="01BFE5E4" w14:textId="618D6EE6" w:rsidR="002017B1" w:rsidRPr="00B31D6E" w:rsidRDefault="002017B1" w:rsidP="00377AF1">
      <w:pPr>
        <w:numPr>
          <w:ilvl w:val="0"/>
          <w:numId w:val="86"/>
        </w:numPr>
        <w:spacing w:before="60" w:after="60" w:line="240" w:lineRule="auto"/>
        <w:ind w:left="1440" w:hanging="1080"/>
      </w:pPr>
      <w:bookmarkStart w:id="202" w:name="SEVENG2"/>
      <w:r w:rsidRPr="00B31D6E">
        <w:rPr>
          <w:rFonts w:eastAsia="Libre Baskerville" w:cs="Libre Baskerville"/>
        </w:rPr>
        <w:t>Identify three-dimensional objects generated by rotating a two-dimensional (rectangular or triangular) object around one edge.</w:t>
      </w:r>
      <w:r w:rsidR="004261EF" w:rsidRPr="00B31D6E">
        <w:rPr>
          <w:rFonts w:eastAsia="Libre Baskerville" w:cs="Libre Baskerville"/>
        </w:rPr>
        <w:t xml:space="preserve"> </w:t>
      </w:r>
      <w:r w:rsidR="00A86E8E" w:rsidRPr="00B31D6E">
        <w:rPr>
          <w:b/>
          <w:color w:val="7030A0"/>
        </w:rPr>
        <w:t>(G.GMD.4)</w:t>
      </w:r>
    </w:p>
    <w:p w14:paraId="39E2FFB8" w14:textId="10E0AB4B" w:rsidR="002017B1" w:rsidRPr="00B31D6E" w:rsidRDefault="002017B1" w:rsidP="00377AF1">
      <w:pPr>
        <w:numPr>
          <w:ilvl w:val="0"/>
          <w:numId w:val="86"/>
        </w:numPr>
        <w:spacing w:before="60" w:after="60" w:line="240" w:lineRule="auto"/>
        <w:ind w:left="1440" w:hanging="1080"/>
      </w:pPr>
      <w:bookmarkStart w:id="203" w:name="SEVENG3"/>
      <w:r w:rsidRPr="00B31D6E">
        <w:rPr>
          <w:rFonts w:eastAsia="Libre Baskerville" w:cs="Libre Baskerville"/>
        </w:rPr>
        <w:t>Describe</w:t>
      </w:r>
      <w:bookmarkEnd w:id="203"/>
      <w:r w:rsidRPr="00B31D6E">
        <w:rPr>
          <w:rFonts w:eastAsia="Libre Baskerville" w:cs="Libre Baskerville"/>
        </w:rPr>
        <w:t xml:space="preserve"> the two-dimensional figures that result from slicing three-dimensional figures, as in plane sections of right rectangular prisms and right cylinder. </w:t>
      </w:r>
      <w:r w:rsidR="00A86E8E" w:rsidRPr="00B31D6E">
        <w:rPr>
          <w:b/>
          <w:color w:val="7030A0"/>
        </w:rPr>
        <w:t>(7.G.3)</w:t>
      </w:r>
    </w:p>
    <w:bookmarkEnd w:id="202"/>
    <w:p w14:paraId="54790FE9" w14:textId="5745ADDB" w:rsidR="002017B1" w:rsidRPr="00B31D6E" w:rsidRDefault="002017B1" w:rsidP="005719BF">
      <w:pPr>
        <w:spacing w:before="120" w:after="60" w:line="240" w:lineRule="auto"/>
        <w:rPr>
          <w:sz w:val="24"/>
        </w:rPr>
      </w:pPr>
      <w:r w:rsidRPr="00B31D6E">
        <w:rPr>
          <w:rFonts w:eastAsia="Libre Baskerville" w:cs="Libre Baskerville"/>
          <w:b/>
          <w:sz w:val="24"/>
        </w:rPr>
        <w:t>Solve real-life and mathematical problems involving area, surface area, and volume.</w:t>
      </w:r>
    </w:p>
    <w:p w14:paraId="436434DC" w14:textId="497B9229" w:rsidR="00EF2ACE" w:rsidRDefault="002017B1" w:rsidP="00377AF1">
      <w:pPr>
        <w:numPr>
          <w:ilvl w:val="0"/>
          <w:numId w:val="86"/>
        </w:numPr>
        <w:tabs>
          <w:tab w:val="left" w:pos="180"/>
        </w:tabs>
        <w:spacing w:before="60" w:after="60" w:line="240" w:lineRule="auto"/>
        <w:ind w:left="1440" w:hanging="1080"/>
        <w:rPr>
          <w:b/>
          <w:color w:val="7030A0"/>
        </w:rPr>
      </w:pPr>
      <w:bookmarkStart w:id="204" w:name="SEVENG4"/>
      <w:r w:rsidRPr="00B31D6E">
        <w:rPr>
          <w:rFonts w:eastAsia="Libre Baskerville" w:cs="Libre Baskerville"/>
        </w:rPr>
        <w:t xml:space="preserve">Use the formulas for the area and circumference of a circle and solve problems; give an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NoStyle \t"An informal development of a theorem." </w:instrText>
      </w:r>
      <w:r w:rsidRPr="00B31D6E">
        <w:rPr>
          <w:rFonts w:eastAsia="Libre Baskerville" w:cs="Libre Baskerville"/>
          <w:b/>
          <w:color w:val="FF0000"/>
        </w:rPr>
        <w:fldChar w:fldCharType="separate"/>
      </w:r>
      <w:r w:rsidRPr="00B31D6E">
        <w:rPr>
          <w:rFonts w:eastAsia="Libre Baskerville" w:cs="Libre Baskerville"/>
          <w:b/>
          <w:color w:val="FF0000"/>
        </w:rPr>
        <w:t>informal derivation</w:t>
      </w:r>
      <w:r w:rsidRPr="00B31D6E">
        <w:rPr>
          <w:rFonts w:eastAsia="Libre Baskerville" w:cs="Libre Baskerville"/>
          <w:b/>
          <w:color w:val="FF0000"/>
        </w:rPr>
        <w:fldChar w:fldCharType="end"/>
      </w:r>
      <w:r w:rsidRPr="00B31D6E">
        <w:rPr>
          <w:rFonts w:eastAsia="Libre Baskerville" w:cs="Libre Baskerville"/>
        </w:rPr>
        <w:t xml:space="preserve"> of the relationship between the circumference and area of a circle.</w:t>
      </w:r>
      <w:r w:rsidR="00A86E8E" w:rsidRPr="00B31D6E">
        <w:rPr>
          <w:rFonts w:eastAsia="Libre Baskerville" w:cs="Libre Baskerville"/>
        </w:rPr>
        <w:t xml:space="preserve"> </w:t>
      </w:r>
      <w:r w:rsidR="00A86E8E" w:rsidRPr="00B31D6E">
        <w:rPr>
          <w:b/>
          <w:color w:val="7030A0"/>
        </w:rPr>
        <w:t>(7.G.4)</w:t>
      </w:r>
    </w:p>
    <w:p w14:paraId="24A30DD5" w14:textId="77777777" w:rsidR="00EF2ACE" w:rsidRDefault="00EF2ACE">
      <w:pPr>
        <w:rPr>
          <w:b/>
          <w:color w:val="7030A0"/>
        </w:rPr>
      </w:pPr>
      <w:r>
        <w:rPr>
          <w:b/>
          <w:color w:val="7030A0"/>
        </w:rPr>
        <w:br w:type="page"/>
      </w:r>
    </w:p>
    <w:p w14:paraId="764CC63E" w14:textId="557006BC" w:rsidR="002017B1" w:rsidRPr="00B31D6E" w:rsidRDefault="002017B1" w:rsidP="00377AF1">
      <w:pPr>
        <w:numPr>
          <w:ilvl w:val="0"/>
          <w:numId w:val="86"/>
        </w:numPr>
        <w:tabs>
          <w:tab w:val="left" w:pos="180"/>
        </w:tabs>
        <w:spacing w:before="60" w:after="60" w:line="240" w:lineRule="auto"/>
        <w:ind w:left="1440" w:hanging="1080"/>
      </w:pPr>
      <w:bookmarkStart w:id="205" w:name="SEVENG5"/>
      <w:bookmarkEnd w:id="204"/>
      <w:r w:rsidRPr="00B31D6E">
        <w:rPr>
          <w:rFonts w:eastAsia="Libre Baskerville" w:cs="Libre Baskerville"/>
        </w:rPr>
        <w:lastRenderedPageBreak/>
        <w:t>Investigate the relationship between three-dimensional geometric shapes;</w:t>
      </w:r>
      <w:r w:rsidR="003B3E58" w:rsidRPr="00B31D6E">
        <w:rPr>
          <w:rFonts w:eastAsia="Libre Baskerville" w:cs="Libre Baskerville"/>
        </w:rPr>
        <w:t xml:space="preserve"> </w:t>
      </w:r>
      <w:r w:rsidR="003B3E58" w:rsidRPr="00B31D6E">
        <w:rPr>
          <w:b/>
          <w:color w:val="7030A0"/>
        </w:rPr>
        <w:t>(2017)</w:t>
      </w:r>
    </w:p>
    <w:p w14:paraId="7A5E2F0F" w14:textId="56F88C3D" w:rsidR="002017B1" w:rsidRPr="00B31D6E" w:rsidRDefault="002017B1" w:rsidP="00377AF1">
      <w:pPr>
        <w:numPr>
          <w:ilvl w:val="1"/>
          <w:numId w:val="86"/>
        </w:numPr>
        <w:tabs>
          <w:tab w:val="left" w:pos="180"/>
        </w:tabs>
        <w:spacing w:before="60" w:after="60" w:line="240" w:lineRule="auto"/>
        <w:ind w:left="2160" w:hanging="1080"/>
      </w:pPr>
      <w:r w:rsidRPr="00B31D6E">
        <w:rPr>
          <w:rFonts w:eastAsia="Libre Baskerville" w:cs="Libre Baskerville"/>
        </w:rPr>
        <w:t>Generalize the volume formula for prisms and cylinders (</w:t>
      </w:r>
      <m:oMath>
        <m:r>
          <w:rPr>
            <w:rFonts w:ascii="Cambria Math" w:eastAsia="Libre Baskerville" w:hAnsi="Cambria Math" w:cs="Libre Baskerville"/>
          </w:rPr>
          <m:t>V=Bh</m:t>
        </m:r>
      </m:oMath>
      <w:r w:rsidRPr="00B31D6E">
        <w:rPr>
          <w:rFonts w:eastAsia="Libre Baskerville" w:cs="Libre Baskerville"/>
        </w:rPr>
        <w:t xml:space="preserve"> </w:t>
      </w:r>
      <w:r w:rsidR="00521E5C" w:rsidRPr="00B31D6E">
        <w:rPr>
          <w:rFonts w:eastAsia="Libre Baskerville" w:cs="Libre Baskerville"/>
        </w:rPr>
        <w:t xml:space="preserve">where </w:t>
      </w:r>
      <w:r w:rsidR="00521E5C" w:rsidRPr="00B31D6E">
        <w:rPr>
          <w:rFonts w:eastAsia="Libre Baskerville" w:cs="Libre Baskerville"/>
          <w:i/>
        </w:rPr>
        <w:t>B</w:t>
      </w:r>
      <w:r w:rsidR="00521E5C" w:rsidRPr="00B31D6E">
        <w:rPr>
          <w:rFonts w:eastAsia="Libre Baskerville" w:cs="Libre Baskerville"/>
        </w:rPr>
        <w:t xml:space="preserve"> is the base and </w:t>
      </w:r>
      <w:r w:rsidR="00521E5C" w:rsidRPr="00B31D6E">
        <w:rPr>
          <w:rFonts w:eastAsia="Libre Baskerville" w:cs="Libre Baskerville"/>
          <w:i/>
        </w:rPr>
        <w:t>h</w:t>
      </w:r>
      <w:r w:rsidR="00521E5C" w:rsidRPr="00B31D6E">
        <w:rPr>
          <w:rFonts w:eastAsia="Libre Baskerville" w:cs="Libre Baskerville"/>
        </w:rPr>
        <w:t xml:space="preserve"> is the height</w:t>
      </w:r>
      <w:r w:rsidRPr="00B31D6E">
        <w:rPr>
          <w:rFonts w:eastAsia="Libre Baskerville" w:cs="Libre Baskerville"/>
        </w:rPr>
        <w:t>).</w:t>
      </w:r>
      <w:r w:rsidR="006B53CB" w:rsidRPr="00B31D6E">
        <w:rPr>
          <w:rFonts w:eastAsia="Libre Baskerville" w:cs="Libre Baskerville"/>
        </w:rPr>
        <w:t xml:space="preserve"> </w:t>
      </w:r>
      <w:r w:rsidR="006B53CB" w:rsidRPr="00B31D6E">
        <w:rPr>
          <w:b/>
          <w:color w:val="7030A0"/>
        </w:rPr>
        <w:t>(2017)</w:t>
      </w:r>
    </w:p>
    <w:p w14:paraId="0A403A14" w14:textId="586D7EED" w:rsidR="002017B1" w:rsidRPr="00B31D6E" w:rsidRDefault="002017B1" w:rsidP="00377AF1">
      <w:pPr>
        <w:numPr>
          <w:ilvl w:val="1"/>
          <w:numId w:val="86"/>
        </w:numPr>
        <w:tabs>
          <w:tab w:val="left" w:pos="180"/>
        </w:tabs>
        <w:spacing w:before="60" w:after="60" w:line="240" w:lineRule="auto"/>
        <w:ind w:left="2160" w:hanging="1080"/>
      </w:pPr>
      <w:r w:rsidRPr="00B31D6E">
        <w:rPr>
          <w:rFonts w:eastAsia="Libre Baskerville" w:cs="Libre Baskerville"/>
        </w:rPr>
        <w:t>Generalize the surface area formula for prisms and cylinders (</w:t>
      </w:r>
      <m:oMath>
        <m:r>
          <w:rPr>
            <w:rFonts w:ascii="Cambria Math" w:eastAsia="Libre Baskerville" w:hAnsi="Cambria Math" w:cs="Libre Baskerville"/>
          </w:rPr>
          <m:t>SA=2B+Ph</m:t>
        </m:r>
      </m:oMath>
      <w:r w:rsidR="00521E5C" w:rsidRPr="00B31D6E">
        <w:rPr>
          <w:rFonts w:eastAsia="Libre Baskerville" w:cs="Libre Baskerville"/>
        </w:rPr>
        <w:t xml:space="preserve"> where </w:t>
      </w:r>
      <w:r w:rsidR="00521E5C" w:rsidRPr="00B31D6E">
        <w:rPr>
          <w:rFonts w:eastAsia="Libre Baskerville" w:cs="Libre Baskerville"/>
          <w:i/>
        </w:rPr>
        <w:t>B</w:t>
      </w:r>
      <w:r w:rsidR="00521E5C" w:rsidRPr="00B31D6E">
        <w:rPr>
          <w:rFonts w:eastAsia="Libre Baskerville" w:cs="Libre Baskerville"/>
        </w:rPr>
        <w:t xml:space="preserve"> is the area of the base, </w:t>
      </w:r>
      <w:r w:rsidR="00521E5C" w:rsidRPr="00B31D6E">
        <w:rPr>
          <w:rFonts w:eastAsia="Libre Baskerville" w:cs="Libre Baskerville"/>
          <w:i/>
        </w:rPr>
        <w:t>P</w:t>
      </w:r>
      <w:r w:rsidR="00521E5C" w:rsidRPr="00B31D6E">
        <w:rPr>
          <w:rFonts w:eastAsia="Libre Baskerville" w:cs="Libre Baskerville"/>
        </w:rPr>
        <w:t xml:space="preserve"> is the perimeter of the base, and </w:t>
      </w:r>
      <w:r w:rsidR="00521E5C" w:rsidRPr="00B31D6E">
        <w:rPr>
          <w:rFonts w:eastAsia="Libre Baskerville" w:cs="Libre Baskerville"/>
          <w:i/>
        </w:rPr>
        <w:t>h</w:t>
      </w:r>
      <w:r w:rsidR="00521E5C" w:rsidRPr="00B31D6E">
        <w:rPr>
          <w:rFonts w:eastAsia="Libre Baskerville" w:cs="Libre Baskerville"/>
        </w:rPr>
        <w:t xml:space="preserve"> is the height (in the case of a cylinder, perimeter is replaced by circumference)</w:t>
      </w:r>
      <w:r w:rsidRPr="00B31D6E">
        <w:rPr>
          <w:rFonts w:eastAsia="Libre Baskerville" w:cs="Libre Baskerville"/>
        </w:rPr>
        <w:t>).</w:t>
      </w:r>
      <w:r w:rsidR="006B53CB" w:rsidRPr="00B31D6E">
        <w:rPr>
          <w:rFonts w:eastAsia="Libre Baskerville" w:cs="Libre Baskerville"/>
        </w:rPr>
        <w:t xml:space="preserve"> </w:t>
      </w:r>
      <w:r w:rsidR="006B53CB" w:rsidRPr="00B31D6E">
        <w:rPr>
          <w:b/>
          <w:color w:val="7030A0"/>
        </w:rPr>
        <w:t>(2017)</w:t>
      </w:r>
    </w:p>
    <w:p w14:paraId="5D00CCD5" w14:textId="5AC0C078" w:rsidR="002017B1" w:rsidRPr="00B31D6E" w:rsidRDefault="002017B1" w:rsidP="00377AF1">
      <w:pPr>
        <w:numPr>
          <w:ilvl w:val="0"/>
          <w:numId w:val="86"/>
        </w:numPr>
        <w:tabs>
          <w:tab w:val="left" w:pos="180"/>
        </w:tabs>
        <w:spacing w:before="60" w:after="60" w:line="240" w:lineRule="auto"/>
        <w:ind w:left="1440" w:hanging="1080"/>
      </w:pPr>
      <w:bookmarkStart w:id="206" w:name="SEVENG6"/>
      <w:r w:rsidRPr="00B31D6E">
        <w:rPr>
          <w:rFonts w:eastAsia="Libre Baskerville" w:cs="Libre Baskerville"/>
        </w:rPr>
        <w:t>Solve</w:t>
      </w:r>
      <w:bookmarkEnd w:id="206"/>
      <w:r w:rsidRPr="00B31D6E">
        <w:rPr>
          <w:rFonts w:eastAsia="Libre Baskerville" w:cs="Libre Baskerville"/>
        </w:rPr>
        <w:t xml:space="preserve"> real-world and mathematical problems involving area of two-dimensional objects and volume and surface area of three-dimensional objects including cylinders and right prisms.  (Solutions should </w:t>
      </w:r>
      <w:r w:rsidRPr="00B31D6E">
        <w:rPr>
          <w:rFonts w:eastAsia="Libre Baskerville" w:cs="Libre Baskerville"/>
          <w:b/>
        </w:rPr>
        <w:t>not</w:t>
      </w:r>
      <w:r w:rsidRPr="00B31D6E">
        <w:rPr>
          <w:rFonts w:eastAsia="Libre Baskerville" w:cs="Libre Baskerville"/>
        </w:rPr>
        <w:t xml:space="preserve"> require students to take square roots or cube roots. </w:t>
      </w:r>
      <w:r w:rsidRPr="00B31D6E">
        <w:rPr>
          <w:rFonts w:eastAsia="Libre Baskerville" w:cs="Libre Baskerville"/>
          <w:i/>
        </w:rPr>
        <w:t>For example, given the volume of a cylinder and the area of the base, students would identify the height</w:t>
      </w:r>
      <w:r w:rsidRPr="00B31D6E">
        <w:rPr>
          <w:rFonts w:eastAsia="Libre Baskerville" w:cs="Libre Baskerville"/>
        </w:rPr>
        <w:t>.)</w:t>
      </w:r>
      <w:r w:rsidR="00091484" w:rsidRPr="00B31D6E">
        <w:rPr>
          <w:rFonts w:eastAsia="Libre Baskerville" w:cs="Libre Baskerville"/>
        </w:rPr>
        <w:t xml:space="preserve"> </w:t>
      </w:r>
      <w:r w:rsidR="00091484" w:rsidRPr="00B31D6E">
        <w:rPr>
          <w:b/>
          <w:color w:val="7030A0"/>
        </w:rPr>
        <w:t>(7.G.6)</w:t>
      </w:r>
    </w:p>
    <w:bookmarkEnd w:id="205"/>
    <w:p w14:paraId="02BEF0BB" w14:textId="474B7B13"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Statistics and Probability 7.SP</w:t>
      </w:r>
    </w:p>
    <w:p w14:paraId="7225F83E" w14:textId="77777777" w:rsidR="002017B1" w:rsidRPr="00B31D6E" w:rsidRDefault="002017B1" w:rsidP="005719BF">
      <w:pPr>
        <w:tabs>
          <w:tab w:val="right" w:pos="9360"/>
        </w:tabs>
        <w:spacing w:after="40" w:line="240" w:lineRule="auto"/>
      </w:pPr>
      <w:r w:rsidRPr="00B31D6E">
        <w:t>(</w:t>
      </w:r>
      <w:hyperlink r:id="rId143" w:history="1">
        <w:r w:rsidRPr="00B31D6E">
          <w:rPr>
            <w:rStyle w:val="Hyperlink"/>
          </w:rPr>
          <w:t>Statistics and Probability Progression 6–8 Pg. 7</w:t>
        </w:r>
      </w:hyperlink>
      <w:r w:rsidRPr="00B31D6E">
        <w:t>)</w:t>
      </w:r>
    </w:p>
    <w:p w14:paraId="35B15937" w14:textId="77777777" w:rsidR="002017B1" w:rsidRPr="00B31D6E" w:rsidRDefault="002017B1" w:rsidP="005719BF">
      <w:pPr>
        <w:spacing w:before="120" w:after="60" w:line="240" w:lineRule="auto"/>
        <w:rPr>
          <w:sz w:val="24"/>
        </w:rPr>
      </w:pPr>
      <w:r w:rsidRPr="00B31D6E">
        <w:rPr>
          <w:rFonts w:eastAsia="Libre Baskerville" w:cs="Libre Baskerville"/>
          <w:b/>
          <w:sz w:val="24"/>
        </w:rPr>
        <w:t>Use random sampling to draw inferences about a population.</w:t>
      </w:r>
    </w:p>
    <w:p w14:paraId="6FB852BE" w14:textId="77777777" w:rsidR="002017B1" w:rsidRPr="00B31D6E" w:rsidRDefault="002017B1" w:rsidP="00377AF1">
      <w:pPr>
        <w:numPr>
          <w:ilvl w:val="0"/>
          <w:numId w:val="85"/>
        </w:numPr>
        <w:spacing w:before="60" w:after="60" w:line="240" w:lineRule="auto"/>
        <w:ind w:left="1440" w:hanging="1080"/>
      </w:pPr>
      <w:bookmarkStart w:id="207" w:name="SEVENSP1"/>
      <w:r w:rsidRPr="00B31D6E">
        <w:rPr>
          <w:rFonts w:eastAsia="Libre Baskerville" w:cs="Libre Baskerville"/>
        </w:rPr>
        <w:t>Use statistics to gain information about a population by examining a sample of the population</w:t>
      </w:r>
      <w:bookmarkEnd w:id="207"/>
      <w:r w:rsidRPr="00B31D6E">
        <w:rPr>
          <w:rFonts w:eastAsia="Libre Baskerville" w:cs="Libre Baskerville"/>
        </w:rPr>
        <w:t xml:space="preserve">; </w:t>
      </w:r>
    </w:p>
    <w:p w14:paraId="0D4B32F8" w14:textId="7EE2DE1B" w:rsidR="002017B1" w:rsidRPr="00B31D6E" w:rsidRDefault="002017B1" w:rsidP="00377AF1">
      <w:pPr>
        <w:numPr>
          <w:ilvl w:val="1"/>
          <w:numId w:val="85"/>
        </w:numPr>
        <w:spacing w:before="60" w:after="60" w:line="240" w:lineRule="auto"/>
        <w:ind w:left="2160" w:hanging="1080"/>
      </w:pPr>
      <w:r w:rsidRPr="00B31D6E">
        <w:rPr>
          <w:rFonts w:eastAsia="Libre Baskerville" w:cs="Libre Baskerville"/>
        </w:rPr>
        <w:t xml:space="preserve">Know that generalizations about a population from a sample are valid only if the sample is representative of that population and generate a valid representative sample of a population. </w:t>
      </w:r>
      <w:r w:rsidR="00F80797" w:rsidRPr="00B31D6E">
        <w:rPr>
          <w:b/>
          <w:color w:val="7030A0"/>
        </w:rPr>
        <w:t>(7.SP.1)</w:t>
      </w:r>
    </w:p>
    <w:p w14:paraId="18EF15F5" w14:textId="7EEEC6D3" w:rsidR="002017B1" w:rsidRPr="00B31D6E" w:rsidRDefault="002017B1" w:rsidP="00377AF1">
      <w:pPr>
        <w:numPr>
          <w:ilvl w:val="1"/>
          <w:numId w:val="85"/>
        </w:numPr>
        <w:spacing w:before="60" w:after="60" w:line="240" w:lineRule="auto"/>
        <w:ind w:left="2160" w:hanging="1080"/>
      </w:pPr>
      <w:r w:rsidRPr="00B31D6E">
        <w:rPr>
          <w:rFonts w:eastAsia="Libre Baskerville" w:cs="Libre Baskerville"/>
        </w:rPr>
        <w:t xml:space="preserve">Identify if a particular random sample would be representative of a population and justify your reasoning. </w:t>
      </w:r>
      <w:r w:rsidR="00F80797" w:rsidRPr="00B31D6E">
        <w:rPr>
          <w:b/>
          <w:color w:val="7030A0"/>
        </w:rPr>
        <w:t>(7.SP.1)</w:t>
      </w:r>
    </w:p>
    <w:p w14:paraId="272A24E2" w14:textId="7108CE64" w:rsidR="002017B1" w:rsidRPr="00B31D6E" w:rsidRDefault="002017B1" w:rsidP="00377AF1">
      <w:pPr>
        <w:numPr>
          <w:ilvl w:val="0"/>
          <w:numId w:val="91"/>
        </w:numPr>
        <w:spacing w:after="0" w:line="240" w:lineRule="auto"/>
        <w:ind w:left="1440" w:hanging="1080"/>
        <w:contextualSpacing/>
        <w:rPr>
          <w:rFonts w:eastAsia="Libre Baskerville" w:cs="Libre Baskerville"/>
        </w:rPr>
      </w:pPr>
      <w:bookmarkStart w:id="208" w:name="SEVENSP2"/>
      <w:r w:rsidRPr="00B31D6E">
        <w:rPr>
          <w:rFonts w:eastAsia="Libre Baskerville" w:cs="Libre Baskerville"/>
        </w:rPr>
        <w:t xml:space="preserve">Use data from a random sample to draw inferences about a population with an unknown characteristic of interest. Generate multiple samples (or simulated samples) of the same size to informally gauge the variation in estimates or predictions. </w:t>
      </w:r>
      <w:r w:rsidRPr="00B31D6E">
        <w:rPr>
          <w:rFonts w:eastAsia="Libre Baskerville" w:cs="Libre Baskerville"/>
          <w:i/>
        </w:rPr>
        <w:t>For example, estimate the mean word length in a book by randomly sampling words from the book; predict the winner of a school election based on randomly sampled survey data. Gauge how far off the estimate or prediction might be.</w:t>
      </w:r>
      <w:r w:rsidR="00F80797" w:rsidRPr="00B31D6E">
        <w:rPr>
          <w:rFonts w:eastAsia="Libre Baskerville" w:cs="Libre Baskerville"/>
          <w:i/>
        </w:rPr>
        <w:t xml:space="preserve"> </w:t>
      </w:r>
      <w:r w:rsidR="00F80797" w:rsidRPr="00B31D6E">
        <w:rPr>
          <w:b/>
          <w:color w:val="7030A0"/>
        </w:rPr>
        <w:t>(7.SP.2)</w:t>
      </w:r>
    </w:p>
    <w:bookmarkEnd w:id="208"/>
    <w:p w14:paraId="00235D36" w14:textId="77777777" w:rsidR="002017B1" w:rsidRPr="00B31D6E" w:rsidRDefault="002017B1" w:rsidP="005719BF">
      <w:pPr>
        <w:spacing w:before="120" w:after="60" w:line="240" w:lineRule="auto"/>
        <w:rPr>
          <w:rFonts w:eastAsia="Libre Baskerville" w:cs="Libre Baskerville"/>
          <w:b/>
          <w:sz w:val="24"/>
        </w:rPr>
      </w:pPr>
      <w:r w:rsidRPr="00B31D6E">
        <w:rPr>
          <w:rFonts w:eastAsia="Libre Baskerville" w:cs="Libre Baskerville"/>
          <w:b/>
          <w:sz w:val="24"/>
        </w:rPr>
        <w:t>Draw informal comparative inferences about two populations.</w:t>
      </w:r>
    </w:p>
    <w:p w14:paraId="67BB8328" w14:textId="77777777" w:rsidR="002017B1" w:rsidRPr="00B31D6E" w:rsidRDefault="002017B1" w:rsidP="005719BF">
      <w:pPr>
        <w:tabs>
          <w:tab w:val="right" w:pos="9360"/>
        </w:tabs>
        <w:spacing w:after="40" w:line="240" w:lineRule="auto"/>
      </w:pPr>
      <w:r w:rsidRPr="00B31D6E">
        <w:t>(</w:t>
      </w:r>
      <w:hyperlink r:id="rId144" w:history="1">
        <w:r w:rsidRPr="00B31D6E">
          <w:rPr>
            <w:rStyle w:val="Hyperlink"/>
          </w:rPr>
          <w:t>Statistics and Probability Progression 6–8 Pg. 5 Paragraph 3</w:t>
        </w:r>
      </w:hyperlink>
      <w:r w:rsidRPr="00B31D6E">
        <w:t>)</w:t>
      </w:r>
    </w:p>
    <w:p w14:paraId="1FA38B9F" w14:textId="4E099701" w:rsidR="00861DA1" w:rsidRDefault="002017B1" w:rsidP="00377AF1">
      <w:pPr>
        <w:numPr>
          <w:ilvl w:val="0"/>
          <w:numId w:val="82"/>
        </w:numPr>
        <w:spacing w:after="0" w:line="240" w:lineRule="auto"/>
        <w:ind w:left="1440" w:hanging="1080"/>
        <w:contextualSpacing/>
        <w:rPr>
          <w:b/>
          <w:color w:val="7030A0"/>
        </w:rPr>
      </w:pPr>
      <w:bookmarkStart w:id="209" w:name="SEVENSP3"/>
      <w:r w:rsidRPr="00B31D6E">
        <w:rPr>
          <w:rFonts w:eastAsia="Libre Baskerville" w:cs="Libre Baskerville"/>
        </w:rPr>
        <w:t xml:space="preserve">Informally assess the degree of visual overlap of two numerical data distributions with similar variabilities, measuring the difference between the centers by expressing it as a multiple of a measure of variability (requires introduction of </w:t>
      </w:r>
      <w:r w:rsidRPr="00B31D6E">
        <w:rPr>
          <w:rFonts w:eastAsia="Libre Baskerville" w:cs="Libre Baskerville"/>
        </w:rPr>
        <w:fldChar w:fldCharType="begin"/>
      </w:r>
      <w:r w:rsidRPr="00B31D6E">
        <w:rPr>
          <w:rFonts w:eastAsia="Libre Baskerville" w:cs="Libre Baskerville"/>
          <w:b/>
          <w:color w:val="FF0000"/>
        </w:rPr>
        <w:instrText xml:space="preserve"> AutoTextList \s NoStyle\t “A measure of variation in a set of numerical data, computed by adding the distances between each data value and the mean, then dividing by the number of data</w:instrText>
      </w:r>
      <w:r w:rsidR="003564DB" w:rsidRPr="00B31D6E">
        <w:rPr>
          <w:rFonts w:eastAsia="Libre Baskerville" w:cs="Libre Baskerville"/>
          <w:b/>
          <w:color w:val="FF0000"/>
        </w:rPr>
        <w:instrText xml:space="preserve"> values.</w:instrText>
      </w:r>
      <w:r w:rsidRPr="00B31D6E">
        <w:rPr>
          <w:rFonts w:eastAsia="Libre Baskerville" w:cs="Libre Baskerville"/>
          <w:b/>
          <w:color w:val="FF0000"/>
        </w:rPr>
        <w:instrTex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mean absolute deviation</w:t>
      </w:r>
      <w:r w:rsidRPr="00B31D6E">
        <w:rPr>
          <w:rFonts w:eastAsia="Libre Baskerville" w:cs="Libre Baskerville"/>
        </w:rPr>
        <w:fldChar w:fldCharType="end"/>
      </w:r>
      <w:r w:rsidRPr="00B31D6E">
        <w:rPr>
          <w:rFonts w:eastAsia="Libre Baskerville" w:cs="Libre Baskerville"/>
        </w:rPr>
        <w:t xml:space="preserve">). </w:t>
      </w:r>
      <w:r w:rsidRPr="00B31D6E">
        <w:rPr>
          <w:rFonts w:eastAsia="Libre Baskerville" w:cs="Libre Baskerville"/>
          <w:i/>
        </w:rPr>
        <w:t>For example, the mean height of players on the basketball team is 10 cm greater than the mean height of players on the soccer team, about twice the variability (</w:t>
      </w:r>
      <w:r w:rsidR="00E446B8" w:rsidRPr="00B31D6E">
        <w:rPr>
          <w:rFonts w:eastAsia="Libre Baskerville" w:cs="Libre Baskerville"/>
          <w:i/>
        </w:rPr>
        <w:t>mean absolute deviation</w:t>
      </w:r>
      <w:r w:rsidRPr="00B31D6E">
        <w:rPr>
          <w:rFonts w:eastAsia="Libre Baskerville" w:cs="Libre Baskerville"/>
          <w:i/>
        </w:rPr>
        <w:t>) on either team; on a dot plot, the separation between the two distributions of heights is noticeable.</w:t>
      </w:r>
      <w:r w:rsidR="00F80797" w:rsidRPr="00B31D6E">
        <w:rPr>
          <w:rFonts w:eastAsia="Libre Baskerville" w:cs="Libre Baskerville"/>
          <w:i/>
        </w:rPr>
        <w:t xml:space="preserve"> </w:t>
      </w:r>
      <w:r w:rsidR="00F80797" w:rsidRPr="00B31D6E">
        <w:rPr>
          <w:b/>
          <w:color w:val="7030A0"/>
        </w:rPr>
        <w:t>(7.SP.3)</w:t>
      </w:r>
    </w:p>
    <w:p w14:paraId="311AF96A" w14:textId="2ED93C3B" w:rsidR="002017B1" w:rsidRPr="00B31D6E" w:rsidRDefault="002017B1" w:rsidP="00377AF1">
      <w:pPr>
        <w:numPr>
          <w:ilvl w:val="0"/>
          <w:numId w:val="82"/>
        </w:numPr>
        <w:spacing w:after="0" w:line="240" w:lineRule="auto"/>
        <w:ind w:left="1440" w:hanging="1080"/>
        <w:contextualSpacing/>
        <w:rPr>
          <w:rFonts w:eastAsia="Libre Baskerville" w:cs="Libre Baskerville"/>
        </w:rPr>
      </w:pPr>
      <w:bookmarkStart w:id="210" w:name="SEVENSP4"/>
      <w:bookmarkEnd w:id="209"/>
      <w:r w:rsidRPr="00B31D6E">
        <w:rPr>
          <w:rFonts w:eastAsia="Libre Baskerville" w:cs="Libre Baskerville"/>
        </w:rPr>
        <w:t xml:space="preserve">Use measures of center (mean, median and/or mode) and measures of variability (range,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“A measure of variation in a set of numerical data, the interquartile range is the distance between the first and third quartiles of the data set. Example: For the data set {1, 3, 6, 7, 10, 12, 14, 15, 22, 120}, the interquartile range is 15-6=9.”</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interquartile range</w:t>
      </w:r>
      <w:r w:rsidRPr="00B31D6E">
        <w:rPr>
          <w:rFonts w:eastAsia="Libre Baskerville" w:cs="Libre Baskerville"/>
        </w:rPr>
        <w:fldChar w:fldCharType="end"/>
      </w:r>
      <w:r w:rsidRPr="00B31D6E">
        <w:rPr>
          <w:rFonts w:eastAsia="Libre Baskerville" w:cs="Libre Baskerville"/>
        </w:rPr>
        <w:t xml:space="preserve"> and/or</w:t>
      </w:r>
      <w:r w:rsidR="00E446B8" w:rsidRPr="00B31D6E">
        <w:rPr>
          <w:rFonts w:eastAsia="Libre Baskerville" w:cs="Libre Baskerville"/>
        </w:rPr>
        <w:t xml:space="preserve"> </w:t>
      </w:r>
      <w:r w:rsidR="00E446B8" w:rsidRPr="00B31D6E">
        <w:rPr>
          <w:rFonts w:eastAsia="Libre Baskerville" w:cs="Libre Baskerville"/>
        </w:rPr>
        <w:fldChar w:fldCharType="begin"/>
      </w:r>
      <w:r w:rsidR="00E446B8" w:rsidRPr="00B31D6E">
        <w:rPr>
          <w:rFonts w:eastAsia="Libre Baskerville" w:cs="Libre Baskerville"/>
          <w:b/>
          <w:color w:val="FF0000"/>
        </w:rPr>
        <w:instrText xml:space="preserve"> AutoTextList \s NoStyle\t “A measure of variation in a set of numerical data, computed by adding the distances between each data value and the mean, then dividing by the number of data values.”</w:instrText>
      </w:r>
      <w:r w:rsidR="00E446B8" w:rsidRPr="00B31D6E">
        <w:rPr>
          <w:rFonts w:eastAsia="Libre Baskerville" w:cs="Libre Baskerville"/>
        </w:rPr>
        <w:instrText xml:space="preserve">  </w:instrText>
      </w:r>
      <w:r w:rsidR="00E446B8" w:rsidRPr="00B31D6E">
        <w:rPr>
          <w:rFonts w:eastAsia="Libre Baskerville" w:cs="Libre Baskerville"/>
        </w:rPr>
        <w:fldChar w:fldCharType="separate"/>
      </w:r>
      <w:r w:rsidR="00E446B8" w:rsidRPr="00B31D6E">
        <w:rPr>
          <w:rFonts w:eastAsia="Libre Baskerville" w:cs="Libre Baskerville"/>
          <w:b/>
          <w:color w:val="FF0000"/>
        </w:rPr>
        <w:t>mean absolute deviation</w:t>
      </w:r>
      <w:r w:rsidR="00E446B8" w:rsidRPr="00B31D6E">
        <w:rPr>
          <w:rFonts w:eastAsia="Libre Baskerville" w:cs="Libre Baskerville"/>
        </w:rPr>
        <w:fldChar w:fldCharType="end"/>
      </w:r>
      <w:r w:rsidRPr="00B31D6E">
        <w:rPr>
          <w:rFonts w:eastAsia="Libre Baskerville" w:cs="Libre Baskerville"/>
        </w:rPr>
        <w:t xml:space="preserve">) for numerical data from random samples to draw informal comparative inferences about two populations. </w:t>
      </w:r>
      <w:r w:rsidRPr="00B31D6E">
        <w:rPr>
          <w:rFonts w:eastAsia="Libre Baskerville" w:cs="Libre Baskerville"/>
          <w:i/>
        </w:rPr>
        <w:t>For example, decide whether the words in a chapter of a seventh-grade science book are generally longer than the words in a chapter of a fourth-grade science book.</w:t>
      </w:r>
      <w:r w:rsidR="00872F52" w:rsidRPr="00B31D6E">
        <w:rPr>
          <w:rFonts w:eastAsia="Libre Baskerville" w:cs="Libre Baskerville"/>
        </w:rPr>
        <w:t xml:space="preserve"> </w:t>
      </w:r>
      <w:r w:rsidRPr="00B31D6E">
        <w:rPr>
          <w:rFonts w:eastAsia="Libre Baskerville" w:cs="Libre Baskerville"/>
          <w:i/>
        </w:rPr>
        <w:t>(NOTE: Students should not have to calculate mean absolute deviation but use it to interpret data).</w:t>
      </w:r>
      <w:r w:rsidR="00F80797" w:rsidRPr="00B31D6E">
        <w:rPr>
          <w:rFonts w:eastAsia="Libre Baskerville" w:cs="Libre Baskerville"/>
          <w:i/>
        </w:rPr>
        <w:t xml:space="preserve"> </w:t>
      </w:r>
      <w:r w:rsidR="00F80797" w:rsidRPr="00B31D6E">
        <w:rPr>
          <w:b/>
          <w:color w:val="7030A0"/>
        </w:rPr>
        <w:t>(7.SP.4)</w:t>
      </w:r>
    </w:p>
    <w:bookmarkEnd w:id="210"/>
    <w:p w14:paraId="72DF27E7" w14:textId="22612FB2" w:rsidR="002017B1" w:rsidRPr="00B31D6E" w:rsidRDefault="002017B1" w:rsidP="005719BF">
      <w:pPr>
        <w:spacing w:before="120" w:after="60" w:line="240" w:lineRule="auto"/>
        <w:rPr>
          <w:sz w:val="24"/>
        </w:rPr>
      </w:pPr>
      <w:r w:rsidRPr="00B31D6E">
        <w:rPr>
          <w:rFonts w:eastAsia="Libre Baskerville" w:cs="Libre Baskerville"/>
          <w:b/>
          <w:sz w:val="24"/>
        </w:rPr>
        <w:lastRenderedPageBreak/>
        <w:t xml:space="preserve">Investigate </w:t>
      </w:r>
      <w:r w:rsidRPr="00B31D6E">
        <w:rPr>
          <w:rFonts w:eastAsia="Libre Baskerville" w:cs="Libre Baskerville"/>
          <w:b/>
          <w:sz w:val="24"/>
        </w:rPr>
        <w:fldChar w:fldCharType="begin"/>
      </w:r>
      <w:r w:rsidRPr="00B31D6E">
        <w:rPr>
          <w:rFonts w:eastAsia="Libre Baskerville" w:cs="Libre Baskerville"/>
          <w:b/>
          <w:sz w:val="24"/>
        </w:rPr>
        <w:instrText xml:space="preserve"> </w:instrText>
      </w:r>
      <w:r w:rsidRPr="00B31D6E">
        <w:rPr>
          <w:rFonts w:eastAsia="Libre Baskerville" w:cs="Libre Baskerville"/>
          <w:b/>
          <w:color w:val="FF0000"/>
        </w:rPr>
        <w:instrText>AutoTextList \s NoStyle\t “</w:instrText>
      </w:r>
      <w:r w:rsidR="00E446B8" w:rsidRPr="00B31D6E">
        <w:rPr>
          <w:rFonts w:eastAsia="Libre Baskerville" w:cs="Libre Baskerville"/>
          <w:b/>
          <w:color w:val="FF0000"/>
        </w:rPr>
        <w:instrText>A probability experiment. Example: flipping a coin, drawing a card, tossing a number cube.</w:instrText>
      </w:r>
      <w:r w:rsidRPr="00B31D6E">
        <w:rPr>
          <w:rFonts w:eastAsia="Libre Baskerville" w:cs="Libre Baskerville"/>
          <w:b/>
          <w:color w:val="FF0000"/>
        </w:rPr>
        <w:instrText>”</w:instrText>
      </w:r>
      <w:r w:rsidRPr="00B31D6E">
        <w:rPr>
          <w:rFonts w:eastAsia="Libre Baskerville" w:cs="Libre Baskerville"/>
          <w:b/>
          <w:sz w:val="24"/>
        </w:rPr>
        <w:instrText xml:space="preserve"> </w:instrText>
      </w:r>
      <w:r w:rsidRPr="00B31D6E">
        <w:rPr>
          <w:rFonts w:eastAsia="Libre Baskerville" w:cs="Libre Baskerville"/>
          <w:b/>
          <w:sz w:val="24"/>
        </w:rPr>
        <w:fldChar w:fldCharType="separate"/>
      </w:r>
      <w:r w:rsidRPr="00B31D6E">
        <w:rPr>
          <w:rFonts w:eastAsia="Libre Baskerville" w:cs="Libre Baskerville"/>
          <w:b/>
          <w:color w:val="FF0000"/>
          <w:sz w:val="24"/>
        </w:rPr>
        <w:t>chance processes</w:t>
      </w:r>
      <w:r w:rsidRPr="00B31D6E">
        <w:rPr>
          <w:rFonts w:eastAsia="Libre Baskerville" w:cs="Libre Baskerville"/>
          <w:b/>
          <w:sz w:val="24"/>
        </w:rPr>
        <w:fldChar w:fldCharType="end"/>
      </w:r>
      <w:r w:rsidRPr="00B31D6E">
        <w:rPr>
          <w:rFonts w:eastAsia="Libre Baskerville" w:cs="Libre Baskerville"/>
          <w:b/>
          <w:sz w:val="24"/>
        </w:rPr>
        <w:t xml:space="preserve"> and develop, use, and evaluate probability models.</w:t>
      </w:r>
    </w:p>
    <w:p w14:paraId="760AC54C" w14:textId="16E9E6E4" w:rsidR="002017B1" w:rsidRPr="00B31D6E" w:rsidRDefault="002017B1" w:rsidP="00377AF1">
      <w:pPr>
        <w:numPr>
          <w:ilvl w:val="0"/>
          <w:numId w:val="92"/>
        </w:numPr>
        <w:spacing w:after="0" w:line="240" w:lineRule="auto"/>
        <w:ind w:left="1440" w:hanging="1080"/>
        <w:contextualSpacing/>
        <w:rPr>
          <w:rFonts w:eastAsia="Libre Baskerville" w:cs="Libre Baskerville"/>
        </w:rPr>
      </w:pPr>
      <w:bookmarkStart w:id="211" w:name="SEVENSP5"/>
      <w:r w:rsidRPr="00B31D6E">
        <w:rPr>
          <w:rFonts w:eastAsia="Libre Baskerville" w:cs="Libre Baskerville"/>
        </w:rPr>
        <w:t xml:space="preserve">Express the probability of a chance event as a number between 0 and 1 that represents the likelihood of the event occurring. (Larger numbers indicate greater likelihood. A probability near 0 indicates an unlikely event, a probability around </w:t>
      </w:r>
      <m:oMath>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2</m:t>
            </m:r>
          </m:den>
        </m:f>
      </m:oMath>
      <w:r w:rsidRPr="00B31D6E">
        <w:rPr>
          <w:rFonts w:eastAsia="Libre Baskerville" w:cs="Libre Baskerville"/>
        </w:rPr>
        <w:t xml:space="preserve"> indicates an event that is neither unlikely nor likely, and a probability near 1 indicates a likely event.)</w:t>
      </w:r>
      <w:r w:rsidR="00F80797" w:rsidRPr="00B31D6E">
        <w:rPr>
          <w:rFonts w:eastAsia="Libre Baskerville" w:cs="Libre Baskerville"/>
        </w:rPr>
        <w:t xml:space="preserve"> </w:t>
      </w:r>
      <w:r w:rsidR="00F80797" w:rsidRPr="00B31D6E">
        <w:rPr>
          <w:b/>
          <w:color w:val="7030A0"/>
        </w:rPr>
        <w:t>(7.SP.5)</w:t>
      </w:r>
    </w:p>
    <w:p w14:paraId="163FE288" w14:textId="0635B7D3" w:rsidR="002017B1" w:rsidRPr="00B31D6E" w:rsidRDefault="002017B1" w:rsidP="00377AF1">
      <w:pPr>
        <w:numPr>
          <w:ilvl w:val="0"/>
          <w:numId w:val="92"/>
        </w:numPr>
        <w:spacing w:after="0" w:line="240" w:lineRule="auto"/>
        <w:ind w:left="1440" w:hanging="1080"/>
        <w:contextualSpacing/>
        <w:rPr>
          <w:rFonts w:eastAsia="Libre Baskerville" w:cs="Libre Baskerville"/>
        </w:rPr>
      </w:pPr>
      <w:bookmarkStart w:id="212" w:name="SEVENSP6"/>
      <w:bookmarkEnd w:id="211"/>
      <w:r w:rsidRPr="00B31D6E">
        <w:rPr>
          <w:rFonts w:eastAsia="Libre Baskerville" w:cs="Libre Baskerville"/>
        </w:rPr>
        <w:t xml:space="preserve">Collect data from a chance process (probability experiment).  Approximate the probability by observing its long-run relative frequency.  Recognize that as the number of trials increase, the experimental probability approaches the theoretical probability.  Conversely, predict the approximate relative frequency given the probability. </w:t>
      </w:r>
      <w:r w:rsidRPr="00B31D6E">
        <w:rPr>
          <w:rFonts w:eastAsia="Libre Baskerville" w:cs="Libre Baskerville"/>
          <w:i/>
        </w:rPr>
        <w:t>For example, when rolling a number cube 600 times, predict that a 3 or 6 would be rolled roughly 200 times, but probably not exactly 200 times.</w:t>
      </w:r>
      <w:r w:rsidR="00F80797" w:rsidRPr="00B31D6E">
        <w:rPr>
          <w:rFonts w:eastAsia="Libre Baskerville" w:cs="Libre Baskerville"/>
          <w:i/>
        </w:rPr>
        <w:t xml:space="preserve"> </w:t>
      </w:r>
      <w:r w:rsidR="00F80797" w:rsidRPr="00B31D6E">
        <w:rPr>
          <w:b/>
          <w:color w:val="7030A0"/>
        </w:rPr>
        <w:t>(7.SP.6)</w:t>
      </w:r>
    </w:p>
    <w:p w14:paraId="2BE240DE" w14:textId="6AA91C55" w:rsidR="002017B1" w:rsidRPr="00B31D6E" w:rsidRDefault="002017B1" w:rsidP="00377AF1">
      <w:pPr>
        <w:pStyle w:val="ListParagraph"/>
        <w:numPr>
          <w:ilvl w:val="0"/>
          <w:numId w:val="92"/>
        </w:numPr>
        <w:ind w:left="1440" w:hanging="1080"/>
        <w:rPr>
          <w:rFonts w:asciiTheme="minorHAnsi" w:eastAsia="Libre Baskerville" w:hAnsiTheme="minorHAnsi" w:cs="Libre Baskerville"/>
        </w:rPr>
      </w:pPr>
      <w:bookmarkStart w:id="213" w:name="SEVENSP7"/>
      <w:bookmarkEnd w:id="212"/>
      <w:r w:rsidRPr="00B31D6E">
        <w:rPr>
          <w:rFonts w:asciiTheme="minorHAnsi" w:eastAsia="Libre Baskerville" w:hAnsiTheme="minorHAnsi" w:cs="Libre Baskerville"/>
        </w:rPr>
        <w:t xml:space="preserve">Develop a </w:t>
      </w:r>
      <w:r w:rsidRPr="00B31D6E">
        <w:rPr>
          <w:rFonts w:asciiTheme="minorHAnsi" w:eastAsia="Libre Baskerville" w:hAnsiTheme="minorHAnsi" w:cs="Libre Baskerville"/>
        </w:rPr>
        <w:fldChar w:fldCharType="begin"/>
      </w:r>
      <w:r w:rsidRPr="00B31D6E">
        <w:rPr>
          <w:rFonts w:asciiTheme="minorHAnsi" w:eastAsia="Libre Baskerville" w:hAnsiTheme="minorHAnsi" w:cs="Libre Baskerville"/>
        </w:rPr>
        <w:instrText xml:space="preserve"> </w:instrText>
      </w:r>
      <w:r w:rsidRPr="00B31D6E">
        <w:rPr>
          <w:rFonts w:asciiTheme="minorHAnsi" w:eastAsia="Libre Baskerville" w:hAnsiTheme="minorHAnsi" w:cs="Libre Baskerville"/>
          <w:b/>
          <w:color w:val="FF0000"/>
        </w:rPr>
        <w:instrText>AutoTextList \s NoStyle\t “</w:instrText>
      </w:r>
      <w:r w:rsidR="00E446B8" w:rsidRPr="00B31D6E">
        <w:rPr>
          <w:rFonts w:asciiTheme="minorHAnsi" w:eastAsia="Libre Baskerville" w:hAnsiTheme="minorHAnsi" w:cs="Libre Baskerville"/>
          <w:b/>
          <w:color w:val="FF0000"/>
        </w:rPr>
        <w:instrText>A mathematical representation (such as tree diagram or table) used to assign probabilities to all outcomes in the sample space in which the probabilities sum to 1.</w:instrText>
      </w:r>
      <w:r w:rsidRPr="00B31D6E">
        <w:rPr>
          <w:rFonts w:asciiTheme="minorHAnsi" w:eastAsia="Libre Baskerville" w:hAnsiTheme="minorHAnsi" w:cs="Libre Baskerville"/>
          <w:b/>
          <w:color w:val="FF0000"/>
        </w:rPr>
        <w:instrText>”</w:instrText>
      </w:r>
      <w:r w:rsidRPr="00B31D6E">
        <w:rPr>
          <w:rFonts w:asciiTheme="minorHAnsi" w:eastAsia="Libre Baskerville" w:hAnsiTheme="minorHAnsi" w:cs="Libre Baskerville"/>
        </w:rPr>
        <w:instrText xml:space="preserve"> </w:instrText>
      </w:r>
      <w:r w:rsidRPr="00B31D6E">
        <w:rPr>
          <w:rFonts w:asciiTheme="minorHAnsi" w:eastAsia="Libre Baskerville" w:hAnsiTheme="minorHAnsi" w:cs="Libre Baskerville"/>
        </w:rPr>
        <w:fldChar w:fldCharType="separate"/>
      </w:r>
      <w:r w:rsidRPr="00B31D6E">
        <w:rPr>
          <w:rFonts w:asciiTheme="minorHAnsi" w:eastAsia="Libre Baskerville" w:hAnsiTheme="minorHAnsi" w:cs="Libre Baskerville"/>
          <w:b/>
          <w:color w:val="FF0000"/>
        </w:rPr>
        <w:t>probability model</w:t>
      </w:r>
      <w:r w:rsidRPr="00B31D6E">
        <w:rPr>
          <w:rFonts w:asciiTheme="minorHAnsi" w:eastAsia="Libre Baskerville" w:hAnsiTheme="minorHAnsi" w:cs="Libre Baskerville"/>
        </w:rPr>
        <w:fldChar w:fldCharType="end"/>
      </w:r>
      <w:r w:rsidRPr="00B31D6E">
        <w:rPr>
          <w:rFonts w:asciiTheme="minorHAnsi" w:eastAsia="Libre Baskerville" w:hAnsiTheme="minorHAnsi" w:cs="Libre Baskerville"/>
        </w:rPr>
        <w:t xml:space="preserve"> and use it to find probabilities of events. Compare probabilities from a model to observed frequencies; if the agreement is not good, explain possible sources of the discrepancy. </w:t>
      </w:r>
    </w:p>
    <w:bookmarkEnd w:id="213"/>
    <w:p w14:paraId="21DF46BD" w14:textId="00FBBF89" w:rsidR="002017B1" w:rsidRPr="00B31D6E" w:rsidRDefault="002017B1" w:rsidP="00377AF1">
      <w:pPr>
        <w:numPr>
          <w:ilvl w:val="1"/>
          <w:numId w:val="167"/>
        </w:numPr>
        <w:spacing w:after="0" w:line="240" w:lineRule="auto"/>
        <w:ind w:left="2160" w:hanging="1080"/>
        <w:contextualSpacing/>
        <w:rPr>
          <w:rFonts w:eastAsia="Libre Baskerville" w:cs="Libre Baskerville"/>
        </w:rPr>
      </w:pPr>
      <w:r w:rsidRPr="00B31D6E">
        <w:rPr>
          <w:rFonts w:eastAsia="Libre Baskerville" w:cs="Libre Baskerville"/>
        </w:rPr>
        <w:t xml:space="preserve">Develop a uniform probability model by assigning equal probability to all outcomes, and use the model to determine probabilities of events. </w:t>
      </w:r>
      <w:r w:rsidRPr="00B31D6E">
        <w:rPr>
          <w:rFonts w:eastAsia="Libre Baskerville" w:cs="Libre Baskerville"/>
          <w:i/>
        </w:rPr>
        <w:t>For example, if a student is selected at random from a class, find the probability that Jane will be selected and the probability that a girl will be selected.</w:t>
      </w:r>
      <w:r w:rsidR="00F80797" w:rsidRPr="00B31D6E">
        <w:rPr>
          <w:rFonts w:eastAsia="Libre Baskerville" w:cs="Libre Baskerville"/>
          <w:i/>
        </w:rPr>
        <w:t xml:space="preserve"> </w:t>
      </w:r>
      <w:r w:rsidR="00F80797" w:rsidRPr="00B31D6E">
        <w:rPr>
          <w:b/>
          <w:color w:val="7030A0"/>
        </w:rPr>
        <w:t>(7.SP.7a)</w:t>
      </w:r>
    </w:p>
    <w:p w14:paraId="0DA97C15" w14:textId="63FD2C04" w:rsidR="002017B1" w:rsidRPr="00B31D6E" w:rsidRDefault="002017B1" w:rsidP="00377AF1">
      <w:pPr>
        <w:numPr>
          <w:ilvl w:val="1"/>
          <w:numId w:val="167"/>
        </w:numPr>
        <w:spacing w:after="0" w:line="240" w:lineRule="auto"/>
        <w:ind w:left="2160" w:hanging="1080"/>
        <w:contextualSpacing/>
        <w:rPr>
          <w:rFonts w:eastAsia="Libre Baskerville" w:cs="Libre Baskerville"/>
        </w:rPr>
      </w:pPr>
      <w:r w:rsidRPr="00B31D6E">
        <w:rPr>
          <w:rFonts w:eastAsia="Libre Baskerville" w:cs="Libre Baskerville"/>
        </w:rPr>
        <w:t xml:space="preserve">Develop a probability model (which may not be uniform) by observing frequencies in data generated from a chance process. </w:t>
      </w:r>
      <w:r w:rsidRPr="00B31D6E">
        <w:rPr>
          <w:rFonts w:eastAsia="Libre Baskerville" w:cs="Libre Baskerville"/>
          <w:i/>
        </w:rPr>
        <w:t>For example, find the approximate probability that a spinning penny will land heads up or that a tossed paper cup will land open-end down. Do the outcomes for the spinning penny appear to be equally likely based on the observed frequencies?</w:t>
      </w:r>
      <w:r w:rsidR="00F80797" w:rsidRPr="00B31D6E">
        <w:rPr>
          <w:rFonts w:eastAsia="Libre Baskerville" w:cs="Libre Baskerville"/>
          <w:i/>
        </w:rPr>
        <w:t xml:space="preserve"> </w:t>
      </w:r>
      <w:r w:rsidR="00F80797" w:rsidRPr="00B31D6E">
        <w:rPr>
          <w:b/>
          <w:color w:val="7030A0"/>
        </w:rPr>
        <w:t>(7.SP.7b)</w:t>
      </w:r>
    </w:p>
    <w:p w14:paraId="3A09E6AE" w14:textId="77777777" w:rsidR="002017B1" w:rsidRPr="00B31D6E" w:rsidRDefault="002017B1" w:rsidP="00377AF1">
      <w:pPr>
        <w:numPr>
          <w:ilvl w:val="0"/>
          <w:numId w:val="83"/>
        </w:numPr>
        <w:spacing w:after="0" w:line="240" w:lineRule="auto"/>
        <w:ind w:left="1440" w:hanging="1080"/>
        <w:contextualSpacing/>
        <w:rPr>
          <w:rFonts w:eastAsia="Libre Baskerville" w:cs="Libre Baskerville"/>
        </w:rPr>
      </w:pPr>
      <w:bookmarkStart w:id="214" w:name="SEVENSP8"/>
      <w:r w:rsidRPr="00B31D6E">
        <w:rPr>
          <w:rFonts w:eastAsia="Libre Baskerville" w:cs="Libre Baskerville"/>
        </w:rPr>
        <w:t>Find probabilities of compound events using organized lists, tables, tree diagrams, and simulation.</w:t>
      </w:r>
    </w:p>
    <w:bookmarkEnd w:id="214"/>
    <w:p w14:paraId="28E36BC4" w14:textId="00E8D936" w:rsidR="002017B1" w:rsidRPr="00B31D6E" w:rsidRDefault="002017B1" w:rsidP="00377AF1">
      <w:pPr>
        <w:numPr>
          <w:ilvl w:val="1"/>
          <w:numId w:val="90"/>
        </w:numPr>
        <w:spacing w:before="60" w:after="60" w:line="240" w:lineRule="auto"/>
        <w:ind w:left="2160" w:hanging="1080"/>
      </w:pPr>
      <w:r w:rsidRPr="00B31D6E">
        <w:rPr>
          <w:rFonts w:eastAsia="Libre Baskerville" w:cs="Libre Baskerville"/>
        </w:rPr>
        <w:t>Know that, just as with simple events, the probability of a compound event is the fraction of outcomes in the sample space for which the compound event occurs.</w:t>
      </w:r>
      <w:r w:rsidR="00F80797" w:rsidRPr="00B31D6E">
        <w:rPr>
          <w:rFonts w:eastAsia="Libre Baskerville" w:cs="Libre Baskerville"/>
        </w:rPr>
        <w:t xml:space="preserve"> </w:t>
      </w:r>
      <w:r w:rsidR="00F80797" w:rsidRPr="00B31D6E">
        <w:rPr>
          <w:b/>
          <w:color w:val="7030A0"/>
        </w:rPr>
        <w:t>(7.SP.8a)</w:t>
      </w:r>
    </w:p>
    <w:p w14:paraId="37AA0DC7" w14:textId="582EC170" w:rsidR="002017B1" w:rsidRPr="00B31D6E" w:rsidRDefault="002017B1" w:rsidP="00377AF1">
      <w:pPr>
        <w:numPr>
          <w:ilvl w:val="1"/>
          <w:numId w:val="90"/>
        </w:numPr>
        <w:spacing w:before="60" w:after="60" w:line="240" w:lineRule="auto"/>
        <w:ind w:left="2160" w:hanging="1080"/>
      </w:pPr>
      <w:r w:rsidRPr="00B31D6E">
        <w:rPr>
          <w:rFonts w:eastAsia="Libre Baskerville" w:cs="Libre Baskerville"/>
        </w:rPr>
        <w:t xml:space="preserve">Represent sample spaces for compound events using methods such as organized lists, tables and tree diagrams. For an event described in everyday language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“rolling double sixes”)</w:t>
      </w:r>
      <w:r w:rsidRPr="00B31D6E">
        <w:rPr>
          <w:rFonts w:eastAsia="Libre Baskerville" w:cs="Libre Baskerville"/>
        </w:rPr>
        <w:t>, identify the outcomes in the sample space which compose the event.</w:t>
      </w:r>
      <w:r w:rsidR="00F80797" w:rsidRPr="00B31D6E">
        <w:rPr>
          <w:rFonts w:eastAsia="Libre Baskerville" w:cs="Libre Baskerville"/>
        </w:rPr>
        <w:t xml:space="preserve"> </w:t>
      </w:r>
      <w:r w:rsidR="00F80797" w:rsidRPr="00B31D6E">
        <w:rPr>
          <w:b/>
          <w:color w:val="7030A0"/>
        </w:rPr>
        <w:t>(7.SP.8b)</w:t>
      </w:r>
    </w:p>
    <w:p w14:paraId="11DF6164" w14:textId="668BCDC5" w:rsidR="002017B1" w:rsidRPr="00B31D6E" w:rsidRDefault="002017B1" w:rsidP="00377AF1">
      <w:pPr>
        <w:numPr>
          <w:ilvl w:val="1"/>
          <w:numId w:val="90"/>
        </w:numPr>
        <w:spacing w:before="60" w:after="60" w:line="240" w:lineRule="auto"/>
        <w:ind w:left="2160" w:hanging="1080"/>
        <w:rPr>
          <w:rFonts w:eastAsia="Libre Baskerville" w:cs="Libre Baskerville"/>
        </w:rPr>
      </w:pPr>
      <w:r w:rsidRPr="00B31D6E">
        <w:rPr>
          <w:rFonts w:eastAsia="Libre Baskerville" w:cs="Libre Baskerville"/>
        </w:rPr>
        <w:t xml:space="preserve">Design and use a simulation to generate frequencies for compound events. </w:t>
      </w:r>
      <w:r w:rsidRPr="00B31D6E">
        <w:rPr>
          <w:rFonts w:eastAsia="Libre Baskerville" w:cs="Libre Baskerville"/>
          <w:i/>
        </w:rPr>
        <w:t>For example, use random digits as a simulation tool to approximate the answer to the question: If 40% of donors have type A blood, what is the probability that it will take at least 4 donors to find one with type A blood?</w:t>
      </w:r>
      <w:r w:rsidR="00F80797" w:rsidRPr="00B31D6E">
        <w:rPr>
          <w:rFonts w:eastAsia="Libre Baskerville" w:cs="Libre Baskerville"/>
          <w:i/>
        </w:rPr>
        <w:t xml:space="preserve"> </w:t>
      </w:r>
      <w:r w:rsidR="00F80797" w:rsidRPr="00B31D6E">
        <w:rPr>
          <w:b/>
          <w:color w:val="7030A0"/>
        </w:rPr>
        <w:t>(7.SP.8c)</w:t>
      </w:r>
    </w:p>
    <w:p w14:paraId="41A7E17D" w14:textId="77777777" w:rsidR="002017B1" w:rsidRPr="00B31D6E" w:rsidRDefault="002017B1" w:rsidP="005719BF">
      <w:pPr>
        <w:spacing w:after="0" w:line="240" w:lineRule="auto"/>
        <w:rPr>
          <w:b/>
        </w:rPr>
      </w:pPr>
    </w:p>
    <w:p w14:paraId="60826009" w14:textId="77777777" w:rsidR="002017B1" w:rsidRPr="00B31D6E" w:rsidRDefault="002017B1" w:rsidP="005719BF">
      <w:pPr>
        <w:spacing w:line="240" w:lineRule="auto"/>
        <w:sectPr w:rsidR="002017B1" w:rsidRPr="00B31D6E" w:rsidSect="007E72D4">
          <w:pgSz w:w="12240" w:h="15840"/>
          <w:pgMar w:top="1440" w:right="1440" w:bottom="1440" w:left="1440" w:header="720" w:footer="720" w:gutter="0"/>
          <w:cols w:space="720"/>
          <w:docGrid w:linePitch="360"/>
        </w:sectPr>
      </w:pPr>
    </w:p>
    <w:p w14:paraId="04AB1B21" w14:textId="77777777" w:rsidR="002017B1" w:rsidRPr="00B31D6E" w:rsidRDefault="002017B1" w:rsidP="005719BF">
      <w:pPr>
        <w:pStyle w:val="Quote"/>
        <w:jc w:val="center"/>
        <w:rPr>
          <w:rFonts w:eastAsia="Calibri" w:cs="Times New Roman"/>
          <w:b/>
          <w:bCs/>
          <w:i w:val="0"/>
          <w:iCs w:val="0"/>
          <w:color w:val="auto"/>
          <w:sz w:val="28"/>
          <w:lang w:eastAsia="en-US"/>
        </w:rPr>
      </w:pPr>
      <w:bookmarkStart w:id="215" w:name="Grade8"/>
      <w:bookmarkEnd w:id="215"/>
      <w:r w:rsidRPr="00B31D6E">
        <w:rPr>
          <w:rFonts w:eastAsia="Calibri" w:cs="Times New Roman"/>
          <w:b/>
          <w:bCs/>
          <w:i w:val="0"/>
          <w:iCs w:val="0"/>
          <w:color w:val="auto"/>
          <w:sz w:val="28"/>
          <w:lang w:eastAsia="en-US"/>
        </w:rPr>
        <w:lastRenderedPageBreak/>
        <w:t>Grade Eight Content Standards Overview</w:t>
      </w:r>
    </w:p>
    <w:p w14:paraId="333C7D02" w14:textId="77777777" w:rsidR="002017B1" w:rsidRPr="00B31D6E" w:rsidRDefault="002017B1" w:rsidP="005719BF">
      <w:pPr>
        <w:spacing w:line="240" w:lineRule="auto"/>
        <w:jc w:val="center"/>
        <w:rPr>
          <w:rStyle w:val="Hyperlink"/>
          <w:b/>
          <w:sz w:val="28"/>
        </w:rPr>
      </w:pPr>
      <w:r w:rsidRPr="00B31D6E">
        <w:rPr>
          <w:b/>
          <w:sz w:val="28"/>
        </w:rPr>
        <w:fldChar w:fldCharType="begin"/>
      </w:r>
      <w:r w:rsidRPr="00B31D6E">
        <w:rPr>
          <w:b/>
          <w:sz w:val="28"/>
        </w:rPr>
        <w:instrText xml:space="preserve"> HYPERLINK "http://community.ksde.org/Portals/54/Documents/Standards/Standards_Review/Linked_Files/Critical_Areas_for_Mathematics_K-8.pdf" </w:instrText>
      </w:r>
      <w:r w:rsidRPr="00B31D6E">
        <w:rPr>
          <w:b/>
          <w:sz w:val="28"/>
        </w:rPr>
        <w:fldChar w:fldCharType="separate"/>
      </w:r>
      <w:r w:rsidRPr="00B31D6E">
        <w:rPr>
          <w:rStyle w:val="Hyperlink"/>
          <w:b/>
          <w:sz w:val="28"/>
        </w:rPr>
        <w:t>Critical Areas for Grade Eight</w:t>
      </w:r>
    </w:p>
    <w:p w14:paraId="32947C29" w14:textId="77777777" w:rsidR="002017B1" w:rsidRPr="00B31D6E" w:rsidRDefault="002017B1" w:rsidP="005719BF">
      <w:pPr>
        <w:spacing w:line="240" w:lineRule="auto"/>
        <w:sectPr w:rsidR="002017B1" w:rsidRPr="00B31D6E" w:rsidSect="00924693">
          <w:pgSz w:w="12240" w:h="15840"/>
          <w:pgMar w:top="1440" w:right="1440" w:bottom="1440" w:left="1440" w:header="720" w:footer="720" w:gutter="0"/>
          <w:cols w:space="720"/>
          <w:docGrid w:linePitch="360"/>
        </w:sectPr>
      </w:pPr>
      <w:r w:rsidRPr="00B31D6E">
        <w:rPr>
          <w:b/>
          <w:sz w:val="28"/>
        </w:rPr>
        <w:fldChar w:fldCharType="end"/>
      </w:r>
    </w:p>
    <w:p w14:paraId="056C00D9" w14:textId="202DB3DE" w:rsidR="002017B1" w:rsidRPr="00B31D6E" w:rsidRDefault="002017B1" w:rsidP="005719BF">
      <w:pPr>
        <w:spacing w:before="240" w:after="0" w:line="240" w:lineRule="auto"/>
        <w:rPr>
          <w:b/>
          <w:sz w:val="24"/>
        </w:rPr>
      </w:pPr>
      <w:r w:rsidRPr="00B31D6E">
        <w:rPr>
          <w:b/>
          <w:sz w:val="24"/>
        </w:rPr>
        <w:t>The Number System (</w:t>
      </w:r>
      <w:r w:rsidR="00377AF1" w:rsidRPr="00B31D6E">
        <w:rPr>
          <w:b/>
          <w:sz w:val="24"/>
        </w:rPr>
        <w:t>8.</w:t>
      </w:r>
      <w:r w:rsidRPr="00B31D6E">
        <w:rPr>
          <w:b/>
          <w:sz w:val="24"/>
        </w:rPr>
        <w:t>NS)</w:t>
      </w:r>
    </w:p>
    <w:p w14:paraId="1B69310B" w14:textId="77777777" w:rsidR="002017B1" w:rsidRPr="00B31D6E" w:rsidRDefault="002017B1" w:rsidP="005719BF">
      <w:pPr>
        <w:pStyle w:val="ListParagraph"/>
        <w:widowControl/>
        <w:numPr>
          <w:ilvl w:val="0"/>
          <w:numId w:val="94"/>
        </w:numPr>
        <w:tabs>
          <w:tab w:val="left" w:pos="720"/>
          <w:tab w:val="left" w:pos="1800"/>
        </w:tabs>
        <w:rPr>
          <w:rFonts w:asciiTheme="minorHAnsi" w:hAnsiTheme="minorHAnsi"/>
        </w:rPr>
      </w:pPr>
      <w:r w:rsidRPr="00B31D6E">
        <w:rPr>
          <w:rFonts w:asciiTheme="minorHAnsi" w:hAnsiTheme="minorHAnsi"/>
          <w:bCs/>
          <w:i/>
          <w:iCs/>
          <w:noProof/>
          <w:sz w:val="20"/>
        </w:rPr>
        <mc:AlternateContent>
          <mc:Choice Requires="wps">
            <w:drawing>
              <wp:anchor distT="45720" distB="45720" distL="114300" distR="114300" simplePos="0" relativeHeight="251699200" behindDoc="1" locked="0" layoutInCell="1" allowOverlap="1" wp14:anchorId="51935B9F" wp14:editId="0771CEF5">
                <wp:simplePos x="0" y="0"/>
                <wp:positionH relativeFrom="column">
                  <wp:posOffset>3343275</wp:posOffset>
                </wp:positionH>
                <wp:positionV relativeFrom="paragraph">
                  <wp:posOffset>31750</wp:posOffset>
                </wp:positionV>
                <wp:extent cx="2362200" cy="3667125"/>
                <wp:effectExtent l="19050" t="19050" r="38100" b="47625"/>
                <wp:wrapTight wrapText="bothSides">
                  <wp:wrapPolygon edited="0">
                    <wp:start x="-174" y="-112"/>
                    <wp:lineTo x="-174" y="21768"/>
                    <wp:lineTo x="21774" y="21768"/>
                    <wp:lineTo x="21774" y="-112"/>
                    <wp:lineTo x="-174" y="-112"/>
                  </wp:wrapPolygon>
                </wp:wrapTight>
                <wp:docPr id="18" name="Text Box 18">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6712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0854838F"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7CF2D699" w14:textId="7EAE85EB"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0B1FA86B" w14:textId="77777777" w:rsidR="00184BA7" w:rsidRPr="00F8153F" w:rsidRDefault="00184BA7" w:rsidP="006C0AB7">
                            <w:pPr>
                              <w:numPr>
                                <w:ilvl w:val="0"/>
                                <w:numId w:val="93"/>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588CB5A9"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Reason abstractly and quantitatively.</w:t>
                            </w:r>
                          </w:p>
                          <w:p w14:paraId="2921F55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6CE5930"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Model with mathematics.</w:t>
                            </w:r>
                          </w:p>
                          <w:p w14:paraId="0540319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Use appropriate tools strategically.</w:t>
                            </w:r>
                          </w:p>
                          <w:p w14:paraId="0ABB860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Attend to precision.</w:t>
                            </w:r>
                          </w:p>
                          <w:p w14:paraId="5711DDBC"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Look for and make use of structure.</w:t>
                            </w:r>
                          </w:p>
                          <w:p w14:paraId="637466A9" w14:textId="77777777" w:rsidR="00184BA7" w:rsidRPr="00701FF8"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3935AC8" w14:textId="77777777" w:rsidR="00184BA7" w:rsidRPr="0092469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35B9F" id="Text Box 18" o:spid="_x0000_s1044" type="#_x0000_t202" href="http://community.ksde.org/Portals/54/Documents/Standards/Standards_Review/Linked_Files/Standards_for_Mathematical_Practice.pdf" style="position:absolute;left:0;text-align:left;margin-left:263.25pt;margin-top:2.5pt;width:186pt;height:288.7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" o:button="t" fillcolor="#5b9bd5 [3204]" strokecolor="black [3200]" strokeweight="4.5pt">
                <v:fill o:detectmouseclick="t"/>
                <v:textbox>
                  <w:txbxContent>
                    <w:p w14:paraId="0854838F" w14:textId="77777777" w:rsidR="00184BA7" w:rsidRDefault="00184BA7" w:rsidP="002017B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7CF2D699" w14:textId="7EAE85EB" w:rsidR="00184BA7" w:rsidRPr="00F8153F" w:rsidRDefault="00184BA7" w:rsidP="002017B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0B1FA86B" w14:textId="77777777" w:rsidR="00184BA7" w:rsidRPr="00F8153F" w:rsidRDefault="00184BA7" w:rsidP="006C0AB7">
                      <w:pPr>
                        <w:numPr>
                          <w:ilvl w:val="0"/>
                          <w:numId w:val="93"/>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588CB5A9"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Reason abstractly and quantitatively.</w:t>
                      </w:r>
                    </w:p>
                    <w:p w14:paraId="2921F55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16CE5930"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Model with mathematics.</w:t>
                      </w:r>
                    </w:p>
                    <w:p w14:paraId="0540319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Use appropriate tools strategically.</w:t>
                      </w:r>
                    </w:p>
                    <w:p w14:paraId="0ABB860A"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Attend to precision.</w:t>
                      </w:r>
                    </w:p>
                    <w:p w14:paraId="5711DDBC" w14:textId="77777777" w:rsidR="00184BA7" w:rsidRPr="00F8153F"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Look for and make use of structure.</w:t>
                      </w:r>
                    </w:p>
                    <w:p w14:paraId="637466A9" w14:textId="77777777" w:rsidR="00184BA7" w:rsidRPr="00701FF8" w:rsidRDefault="00184BA7" w:rsidP="006C0AB7">
                      <w:pPr>
                        <w:numPr>
                          <w:ilvl w:val="0"/>
                          <w:numId w:val="93"/>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3935AC8" w14:textId="77777777" w:rsidR="00184BA7" w:rsidRPr="00924693" w:rsidRDefault="00184BA7" w:rsidP="002017B1">
                      <w:pPr>
                        <w:spacing w:before="60" w:after="60" w:line="240" w:lineRule="auto"/>
                        <w:ind w:left="23"/>
                        <w:rPr>
                          <w:b/>
                          <w:sz w:val="24"/>
                          <w:u w:val="single"/>
                        </w:rPr>
                      </w:pPr>
                      <w:r w:rsidRPr="00701FF8">
                        <w:rPr>
                          <w:b/>
                          <w:sz w:val="24"/>
                          <w:u w:val="single"/>
                        </w:rPr>
                        <w:t xml:space="preserve">Click on the box to open specific details related to </w:t>
                      </w:r>
                      <w:r>
                        <w:rPr>
                          <w:b/>
                          <w:sz w:val="24"/>
                          <w:u w:val="single"/>
                        </w:rPr>
                        <w:t>Grade Eight!</w:t>
                      </w:r>
                    </w:p>
                  </w:txbxContent>
                </v:textbox>
                <w10:wrap type="tight"/>
              </v:shape>
            </w:pict>
          </mc:Fallback>
        </mc:AlternateContent>
      </w:r>
      <w:r w:rsidRPr="00B31D6E">
        <w:rPr>
          <w:rFonts w:asciiTheme="minorHAnsi" w:hAnsiTheme="minorHAnsi"/>
        </w:rPr>
        <w:t>Know that there are numbers that are not rational, and approximate them by rational numbers.</w:t>
      </w:r>
    </w:p>
    <w:p w14:paraId="2D8B2CEB" w14:textId="77777777" w:rsidR="002017B1" w:rsidRPr="00B31D6E" w:rsidRDefault="00184BA7" w:rsidP="005719BF">
      <w:pPr>
        <w:pStyle w:val="ListParagraph"/>
        <w:widowControl/>
        <w:tabs>
          <w:tab w:val="left" w:pos="720"/>
          <w:tab w:val="left" w:pos="1800"/>
        </w:tabs>
        <w:rPr>
          <w:rFonts w:asciiTheme="minorHAnsi" w:hAnsiTheme="minorHAnsi"/>
          <w:b/>
        </w:rPr>
      </w:pPr>
      <w:hyperlink w:anchor="EIGHTNS1" w:history="1">
        <w:r w:rsidR="002017B1" w:rsidRPr="00B31D6E">
          <w:rPr>
            <w:rStyle w:val="Hyperlink"/>
            <w:rFonts w:asciiTheme="minorHAnsi" w:hAnsiTheme="minorHAnsi"/>
            <w:b/>
          </w:rPr>
          <w:t>NS.1</w:t>
        </w:r>
      </w:hyperlink>
      <w:r w:rsidR="002017B1" w:rsidRPr="00B31D6E">
        <w:rPr>
          <w:rFonts w:asciiTheme="minorHAnsi" w:hAnsiTheme="minorHAnsi"/>
          <w:b/>
        </w:rPr>
        <w:tab/>
      </w:r>
      <w:hyperlink w:anchor="EIGHTNS2" w:history="1">
        <w:r w:rsidR="002017B1" w:rsidRPr="00B31D6E">
          <w:rPr>
            <w:rStyle w:val="Hyperlink"/>
            <w:rFonts w:asciiTheme="minorHAnsi" w:hAnsiTheme="minorHAnsi"/>
            <w:b/>
          </w:rPr>
          <w:t>NS.2</w:t>
        </w:r>
      </w:hyperlink>
    </w:p>
    <w:p w14:paraId="4F46F682" w14:textId="5DF60544" w:rsidR="002017B1" w:rsidRPr="00B31D6E" w:rsidRDefault="002017B1" w:rsidP="005719BF">
      <w:pPr>
        <w:tabs>
          <w:tab w:val="left" w:pos="720"/>
          <w:tab w:val="left" w:pos="1800"/>
        </w:tabs>
        <w:spacing w:before="240" w:after="0" w:line="240" w:lineRule="auto"/>
        <w:rPr>
          <w:b/>
          <w:sz w:val="24"/>
        </w:rPr>
      </w:pPr>
      <w:r w:rsidRPr="00B31D6E">
        <w:rPr>
          <w:b/>
          <w:sz w:val="24"/>
        </w:rPr>
        <w:t>Expressions and Equations (</w:t>
      </w:r>
      <w:r w:rsidR="00377AF1" w:rsidRPr="00B31D6E">
        <w:rPr>
          <w:b/>
          <w:sz w:val="24"/>
        </w:rPr>
        <w:t>8.</w:t>
      </w:r>
      <w:r w:rsidRPr="00B31D6E">
        <w:rPr>
          <w:b/>
          <w:sz w:val="24"/>
        </w:rPr>
        <w:t>EE)</w:t>
      </w:r>
    </w:p>
    <w:p w14:paraId="706BA979" w14:textId="77777777" w:rsidR="002017B1" w:rsidRPr="00B31D6E" w:rsidRDefault="002017B1" w:rsidP="005719BF">
      <w:pPr>
        <w:pStyle w:val="ListParagraph"/>
        <w:widowControl/>
        <w:numPr>
          <w:ilvl w:val="0"/>
          <w:numId w:val="94"/>
        </w:numPr>
        <w:tabs>
          <w:tab w:val="left" w:pos="720"/>
          <w:tab w:val="left" w:pos="1800"/>
          <w:tab w:val="left" w:pos="2880"/>
          <w:tab w:val="left" w:pos="3960"/>
        </w:tabs>
        <w:rPr>
          <w:rFonts w:asciiTheme="minorHAnsi" w:hAnsiTheme="minorHAnsi"/>
        </w:rPr>
      </w:pPr>
      <w:r w:rsidRPr="00B31D6E">
        <w:rPr>
          <w:rFonts w:asciiTheme="minorHAnsi" w:hAnsiTheme="minorHAnsi"/>
        </w:rPr>
        <w:t>Work with radicals and integer exponents.</w:t>
      </w:r>
    </w:p>
    <w:p w14:paraId="6D517566"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EE1" w:history="1">
        <w:r w:rsidR="002017B1" w:rsidRPr="00B31D6E">
          <w:rPr>
            <w:rStyle w:val="Hyperlink"/>
            <w:b/>
          </w:rPr>
          <w:t>EE.1</w:t>
        </w:r>
      </w:hyperlink>
      <w:r w:rsidR="002017B1" w:rsidRPr="00B31D6E">
        <w:rPr>
          <w:b/>
        </w:rPr>
        <w:tab/>
      </w:r>
      <w:hyperlink w:anchor="EIGHTEE2" w:history="1">
        <w:r w:rsidR="002017B1" w:rsidRPr="00B31D6E">
          <w:rPr>
            <w:rStyle w:val="Hyperlink"/>
            <w:b/>
          </w:rPr>
          <w:t>EE.2</w:t>
        </w:r>
      </w:hyperlink>
      <w:r w:rsidR="002017B1" w:rsidRPr="00B31D6E">
        <w:rPr>
          <w:b/>
        </w:rPr>
        <w:tab/>
      </w:r>
      <w:hyperlink w:anchor="EIGHTEE3" w:history="1">
        <w:r w:rsidR="002017B1" w:rsidRPr="00B31D6E">
          <w:rPr>
            <w:rStyle w:val="Hyperlink"/>
            <w:b/>
          </w:rPr>
          <w:t>EE.3</w:t>
        </w:r>
      </w:hyperlink>
    </w:p>
    <w:p w14:paraId="6911C05D" w14:textId="77777777" w:rsidR="002017B1" w:rsidRPr="00B31D6E" w:rsidRDefault="002017B1" w:rsidP="005719BF">
      <w:pPr>
        <w:pStyle w:val="ListParagraph"/>
        <w:widowControl/>
        <w:numPr>
          <w:ilvl w:val="0"/>
          <w:numId w:val="94"/>
        </w:numPr>
        <w:tabs>
          <w:tab w:val="left" w:pos="720"/>
          <w:tab w:val="left" w:pos="1800"/>
          <w:tab w:val="left" w:pos="2880"/>
          <w:tab w:val="left" w:pos="3960"/>
        </w:tabs>
        <w:rPr>
          <w:rFonts w:asciiTheme="minorHAnsi" w:hAnsiTheme="minorHAnsi"/>
        </w:rPr>
      </w:pPr>
      <w:r w:rsidRPr="00B31D6E">
        <w:rPr>
          <w:rFonts w:asciiTheme="minorHAnsi" w:hAnsiTheme="minorHAnsi"/>
        </w:rPr>
        <w:t>Understand the connections between proportional relationships, lines, and linear equations.</w:t>
      </w:r>
    </w:p>
    <w:p w14:paraId="690DA8CB"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EE4" w:history="1">
        <w:r w:rsidR="002017B1" w:rsidRPr="00B31D6E">
          <w:rPr>
            <w:rStyle w:val="Hyperlink"/>
            <w:b/>
          </w:rPr>
          <w:t>EE.4</w:t>
        </w:r>
      </w:hyperlink>
      <w:r w:rsidR="002017B1" w:rsidRPr="00B31D6E">
        <w:rPr>
          <w:b/>
        </w:rPr>
        <w:tab/>
      </w:r>
      <w:hyperlink w:anchor="EIGHTEE5" w:history="1">
        <w:r w:rsidR="002017B1" w:rsidRPr="00B31D6E">
          <w:rPr>
            <w:rStyle w:val="Hyperlink"/>
            <w:b/>
          </w:rPr>
          <w:t>EE.5</w:t>
        </w:r>
      </w:hyperlink>
      <w:r w:rsidR="002017B1" w:rsidRPr="00B31D6E">
        <w:rPr>
          <w:b/>
        </w:rPr>
        <w:tab/>
      </w:r>
      <w:hyperlink w:anchor="EIGHTEE6" w:history="1">
        <w:r w:rsidR="002017B1" w:rsidRPr="00B31D6E">
          <w:rPr>
            <w:rStyle w:val="Hyperlink"/>
            <w:b/>
          </w:rPr>
          <w:t>EE.6</w:t>
        </w:r>
      </w:hyperlink>
    </w:p>
    <w:p w14:paraId="4C115AFF" w14:textId="77777777" w:rsidR="002017B1" w:rsidRPr="00B31D6E" w:rsidRDefault="002017B1" w:rsidP="005719BF">
      <w:pPr>
        <w:pStyle w:val="ListParagraph"/>
        <w:numPr>
          <w:ilvl w:val="0"/>
          <w:numId w:val="94"/>
        </w:numPr>
        <w:rPr>
          <w:rFonts w:asciiTheme="minorHAnsi" w:hAnsiTheme="minorHAnsi"/>
        </w:rPr>
      </w:pPr>
      <w:r w:rsidRPr="00B31D6E">
        <w:rPr>
          <w:rFonts w:asciiTheme="minorHAnsi" w:hAnsiTheme="minorHAnsi"/>
        </w:rPr>
        <w:t>Analyze and solve linear equations and inequalities.</w:t>
      </w:r>
    </w:p>
    <w:p w14:paraId="50DCCE04"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EE7" w:history="1">
        <w:r w:rsidR="002017B1" w:rsidRPr="00B31D6E">
          <w:rPr>
            <w:rStyle w:val="Hyperlink"/>
            <w:b/>
          </w:rPr>
          <w:t>EE.7</w:t>
        </w:r>
      </w:hyperlink>
    </w:p>
    <w:p w14:paraId="41D84014" w14:textId="03EDB19B" w:rsidR="002017B1" w:rsidRPr="00B31D6E" w:rsidRDefault="002017B1" w:rsidP="005719BF">
      <w:pPr>
        <w:tabs>
          <w:tab w:val="left" w:pos="720"/>
          <w:tab w:val="left" w:pos="1800"/>
          <w:tab w:val="left" w:pos="2880"/>
          <w:tab w:val="left" w:pos="3960"/>
        </w:tabs>
        <w:spacing w:before="240" w:after="0" w:line="240" w:lineRule="auto"/>
        <w:rPr>
          <w:b/>
          <w:sz w:val="24"/>
        </w:rPr>
      </w:pPr>
      <w:r w:rsidRPr="00B31D6E">
        <w:rPr>
          <w:b/>
          <w:sz w:val="24"/>
        </w:rPr>
        <w:t>Functions (</w:t>
      </w:r>
      <w:r w:rsidR="00377AF1" w:rsidRPr="00B31D6E">
        <w:rPr>
          <w:b/>
          <w:sz w:val="24"/>
        </w:rPr>
        <w:t>8.</w:t>
      </w:r>
      <w:r w:rsidRPr="00B31D6E">
        <w:rPr>
          <w:b/>
          <w:sz w:val="24"/>
        </w:rPr>
        <w:t>F)</w:t>
      </w:r>
    </w:p>
    <w:p w14:paraId="201F03D4" w14:textId="77777777" w:rsidR="002017B1" w:rsidRPr="00B31D6E" w:rsidRDefault="002017B1" w:rsidP="005719BF">
      <w:pPr>
        <w:pStyle w:val="ListParagraph"/>
        <w:widowControl/>
        <w:numPr>
          <w:ilvl w:val="0"/>
          <w:numId w:val="94"/>
        </w:numPr>
        <w:tabs>
          <w:tab w:val="left" w:pos="720"/>
          <w:tab w:val="left" w:pos="1800"/>
          <w:tab w:val="left" w:pos="2880"/>
          <w:tab w:val="left" w:pos="3960"/>
        </w:tabs>
        <w:rPr>
          <w:rFonts w:asciiTheme="minorHAnsi" w:hAnsiTheme="minorHAnsi"/>
        </w:rPr>
      </w:pPr>
      <w:r w:rsidRPr="00B31D6E">
        <w:rPr>
          <w:rFonts w:asciiTheme="minorHAnsi" w:hAnsiTheme="minorHAnsi"/>
        </w:rPr>
        <w:t>Define, evaluate, and compare functions.</w:t>
      </w:r>
    </w:p>
    <w:p w14:paraId="60E29735"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F1" w:history="1">
        <w:r w:rsidR="002017B1" w:rsidRPr="00B31D6E">
          <w:rPr>
            <w:rStyle w:val="Hyperlink"/>
            <w:b/>
          </w:rPr>
          <w:t>F.1</w:t>
        </w:r>
      </w:hyperlink>
      <w:r w:rsidR="002017B1" w:rsidRPr="00B31D6E">
        <w:rPr>
          <w:b/>
        </w:rPr>
        <w:tab/>
      </w:r>
      <w:hyperlink w:anchor="EIGHTF2" w:history="1">
        <w:r w:rsidR="002017B1" w:rsidRPr="00B31D6E">
          <w:rPr>
            <w:rStyle w:val="Hyperlink"/>
            <w:b/>
          </w:rPr>
          <w:t>F.2</w:t>
        </w:r>
      </w:hyperlink>
      <w:r w:rsidR="002017B1" w:rsidRPr="00B31D6E">
        <w:rPr>
          <w:b/>
        </w:rPr>
        <w:tab/>
      </w:r>
      <w:hyperlink w:anchor="EIGHTF3" w:history="1">
        <w:r w:rsidR="002017B1" w:rsidRPr="00B31D6E">
          <w:rPr>
            <w:rStyle w:val="Hyperlink"/>
            <w:b/>
          </w:rPr>
          <w:t>F.3</w:t>
        </w:r>
      </w:hyperlink>
    </w:p>
    <w:p w14:paraId="6FCFB91F" w14:textId="77777777" w:rsidR="002017B1" w:rsidRPr="00B31D6E" w:rsidRDefault="002017B1" w:rsidP="005719BF">
      <w:pPr>
        <w:pStyle w:val="ListParagraph"/>
        <w:numPr>
          <w:ilvl w:val="0"/>
          <w:numId w:val="1"/>
        </w:numPr>
        <w:rPr>
          <w:rFonts w:asciiTheme="minorHAnsi" w:hAnsiTheme="minorHAnsi"/>
        </w:rPr>
      </w:pPr>
      <w:r w:rsidRPr="00B31D6E">
        <w:rPr>
          <w:rFonts w:asciiTheme="minorHAnsi" w:hAnsiTheme="minorHAnsi"/>
        </w:rPr>
        <w:t>Use functions to model relationships between quantities.</w:t>
      </w:r>
    </w:p>
    <w:p w14:paraId="0EFDD78C"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F4" w:history="1">
        <w:r w:rsidR="002017B1" w:rsidRPr="00B31D6E">
          <w:rPr>
            <w:rStyle w:val="Hyperlink"/>
            <w:b/>
          </w:rPr>
          <w:t>F.4</w:t>
        </w:r>
      </w:hyperlink>
      <w:r w:rsidR="002017B1" w:rsidRPr="00B31D6E">
        <w:rPr>
          <w:b/>
        </w:rPr>
        <w:tab/>
      </w:r>
      <w:hyperlink w:anchor="EIGHTF5" w:history="1">
        <w:r w:rsidR="002017B1" w:rsidRPr="00B31D6E">
          <w:rPr>
            <w:rStyle w:val="Hyperlink"/>
            <w:b/>
          </w:rPr>
          <w:t>F.5</w:t>
        </w:r>
      </w:hyperlink>
    </w:p>
    <w:p w14:paraId="3B42BDF2" w14:textId="6F454513" w:rsidR="002017B1" w:rsidRPr="00B31D6E" w:rsidRDefault="002017B1" w:rsidP="005719BF">
      <w:pPr>
        <w:tabs>
          <w:tab w:val="left" w:pos="720"/>
          <w:tab w:val="left" w:pos="1800"/>
          <w:tab w:val="left" w:pos="2880"/>
          <w:tab w:val="left" w:pos="3960"/>
        </w:tabs>
        <w:spacing w:before="240" w:after="0" w:line="240" w:lineRule="auto"/>
        <w:rPr>
          <w:b/>
          <w:sz w:val="24"/>
        </w:rPr>
      </w:pPr>
      <w:r w:rsidRPr="00B31D6E">
        <w:rPr>
          <w:b/>
          <w:sz w:val="24"/>
        </w:rPr>
        <w:t>Geometry (</w:t>
      </w:r>
      <w:r w:rsidR="00377AF1" w:rsidRPr="00B31D6E">
        <w:rPr>
          <w:b/>
          <w:sz w:val="24"/>
        </w:rPr>
        <w:t>8.</w:t>
      </w:r>
      <w:r w:rsidRPr="00B31D6E">
        <w:rPr>
          <w:b/>
          <w:sz w:val="24"/>
        </w:rPr>
        <w:t>G)</w:t>
      </w:r>
    </w:p>
    <w:p w14:paraId="0A7DCD93" w14:textId="77777777" w:rsidR="002017B1" w:rsidRPr="00B31D6E" w:rsidRDefault="002017B1" w:rsidP="005719BF">
      <w:pPr>
        <w:pStyle w:val="ListParagraph"/>
        <w:widowControl/>
        <w:numPr>
          <w:ilvl w:val="0"/>
          <w:numId w:val="1"/>
        </w:numPr>
        <w:tabs>
          <w:tab w:val="left" w:pos="720"/>
          <w:tab w:val="left" w:pos="1800"/>
          <w:tab w:val="left" w:pos="2880"/>
          <w:tab w:val="left" w:pos="3960"/>
        </w:tabs>
        <w:rPr>
          <w:rFonts w:asciiTheme="minorHAnsi" w:hAnsiTheme="minorHAnsi"/>
        </w:rPr>
      </w:pPr>
      <w:r w:rsidRPr="00B31D6E">
        <w:rPr>
          <w:rFonts w:asciiTheme="minorHAnsi" w:hAnsiTheme="minorHAnsi"/>
        </w:rPr>
        <w:t>Geometric measurement: understand concepts of angle and measure angles.</w:t>
      </w:r>
    </w:p>
    <w:p w14:paraId="17444005" w14:textId="77777777" w:rsidR="002017B1" w:rsidRPr="00B31D6E" w:rsidRDefault="002017B1" w:rsidP="005719BF">
      <w:pPr>
        <w:tabs>
          <w:tab w:val="left" w:pos="720"/>
          <w:tab w:val="left" w:pos="1800"/>
          <w:tab w:val="left" w:pos="2880"/>
          <w:tab w:val="left" w:pos="3960"/>
          <w:tab w:val="left" w:pos="5040"/>
        </w:tabs>
        <w:spacing w:after="0" w:line="240" w:lineRule="auto"/>
        <w:rPr>
          <w:b/>
        </w:rPr>
      </w:pPr>
      <w:r w:rsidRPr="00B31D6E">
        <w:tab/>
      </w:r>
      <w:hyperlink w:anchor="EIGHTG1" w:history="1">
        <w:r w:rsidRPr="00B31D6E">
          <w:rPr>
            <w:rStyle w:val="Hyperlink"/>
            <w:b/>
          </w:rPr>
          <w:t>G.1</w:t>
        </w:r>
      </w:hyperlink>
      <w:r w:rsidRPr="00B31D6E">
        <w:rPr>
          <w:b/>
        </w:rPr>
        <w:tab/>
      </w:r>
      <w:hyperlink w:anchor="EIGHTG2" w:history="1">
        <w:r w:rsidRPr="00B31D6E">
          <w:rPr>
            <w:rStyle w:val="Hyperlink"/>
            <w:b/>
          </w:rPr>
          <w:t>G.2</w:t>
        </w:r>
      </w:hyperlink>
      <w:r w:rsidRPr="00B31D6E">
        <w:rPr>
          <w:b/>
        </w:rPr>
        <w:tab/>
      </w:r>
      <w:hyperlink w:anchor="EIGHTG3" w:history="1">
        <w:r w:rsidRPr="00B31D6E">
          <w:rPr>
            <w:rStyle w:val="Hyperlink"/>
            <w:b/>
          </w:rPr>
          <w:t>G.3</w:t>
        </w:r>
      </w:hyperlink>
      <w:r w:rsidRPr="00B31D6E">
        <w:rPr>
          <w:b/>
        </w:rPr>
        <w:tab/>
      </w:r>
      <w:hyperlink w:anchor="EIGHTG4" w:history="1">
        <w:r w:rsidRPr="00B31D6E">
          <w:rPr>
            <w:rStyle w:val="Hyperlink"/>
            <w:b/>
          </w:rPr>
          <w:t>G.4</w:t>
        </w:r>
      </w:hyperlink>
    </w:p>
    <w:p w14:paraId="3058BB76" w14:textId="77777777" w:rsidR="002017B1" w:rsidRPr="00B31D6E" w:rsidRDefault="002017B1" w:rsidP="005719BF">
      <w:pPr>
        <w:tabs>
          <w:tab w:val="left" w:pos="720"/>
          <w:tab w:val="left" w:pos="1800"/>
          <w:tab w:val="left" w:pos="2880"/>
          <w:tab w:val="left" w:pos="3960"/>
          <w:tab w:val="left" w:pos="5040"/>
        </w:tabs>
        <w:spacing w:after="0" w:line="240" w:lineRule="auto"/>
        <w:rPr>
          <w:b/>
        </w:rPr>
      </w:pPr>
      <w:r w:rsidRPr="00B31D6E">
        <w:rPr>
          <w:b/>
        </w:rPr>
        <w:tab/>
      </w:r>
      <w:hyperlink w:anchor="EIGHTG5" w:history="1">
        <w:r w:rsidRPr="00B31D6E">
          <w:rPr>
            <w:rStyle w:val="Hyperlink"/>
            <w:b/>
          </w:rPr>
          <w:t>G.5</w:t>
        </w:r>
      </w:hyperlink>
      <w:r w:rsidRPr="00B31D6E">
        <w:rPr>
          <w:b/>
        </w:rPr>
        <w:tab/>
      </w:r>
      <w:hyperlink w:anchor="EIGHTG6" w:history="1">
        <w:r w:rsidRPr="00B31D6E">
          <w:rPr>
            <w:rStyle w:val="Hyperlink"/>
            <w:b/>
          </w:rPr>
          <w:t>G.6</w:t>
        </w:r>
      </w:hyperlink>
    </w:p>
    <w:p w14:paraId="571C67D2" w14:textId="77777777" w:rsidR="002017B1" w:rsidRPr="00B31D6E" w:rsidRDefault="002017B1" w:rsidP="005719BF">
      <w:pPr>
        <w:numPr>
          <w:ilvl w:val="0"/>
          <w:numId w:val="79"/>
        </w:numPr>
        <w:tabs>
          <w:tab w:val="left" w:pos="720"/>
          <w:tab w:val="left" w:pos="1800"/>
          <w:tab w:val="left" w:pos="2880"/>
          <w:tab w:val="left" w:pos="3960"/>
        </w:tabs>
        <w:spacing w:after="0" w:line="240" w:lineRule="auto"/>
      </w:pPr>
      <w:r w:rsidRPr="00B31D6E">
        <w:t>Understand and apply the Pythagorean Theorem.</w:t>
      </w:r>
    </w:p>
    <w:p w14:paraId="77C7C7D7"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G7" w:history="1">
        <w:r w:rsidR="002017B1" w:rsidRPr="00B31D6E">
          <w:rPr>
            <w:rStyle w:val="Hyperlink"/>
            <w:b/>
          </w:rPr>
          <w:t>G.7</w:t>
        </w:r>
      </w:hyperlink>
      <w:r w:rsidR="002017B1" w:rsidRPr="00B31D6E">
        <w:rPr>
          <w:b/>
        </w:rPr>
        <w:tab/>
      </w:r>
      <w:hyperlink w:anchor="EIGHTG8" w:history="1">
        <w:r w:rsidR="002017B1" w:rsidRPr="00B31D6E">
          <w:rPr>
            <w:rStyle w:val="Hyperlink"/>
            <w:b/>
          </w:rPr>
          <w:t>G.8</w:t>
        </w:r>
      </w:hyperlink>
      <w:r w:rsidR="002017B1" w:rsidRPr="00B31D6E">
        <w:rPr>
          <w:b/>
        </w:rPr>
        <w:tab/>
      </w:r>
      <w:hyperlink w:anchor="EIGHTG9" w:history="1">
        <w:r w:rsidR="002017B1" w:rsidRPr="00B31D6E">
          <w:rPr>
            <w:rStyle w:val="Hyperlink"/>
            <w:b/>
          </w:rPr>
          <w:t>G.9</w:t>
        </w:r>
      </w:hyperlink>
    </w:p>
    <w:p w14:paraId="464A7A2B" w14:textId="77777777" w:rsidR="002017B1" w:rsidRPr="00B31D6E" w:rsidRDefault="002017B1" w:rsidP="005719BF">
      <w:pPr>
        <w:pStyle w:val="ListParagraph"/>
        <w:numPr>
          <w:ilvl w:val="0"/>
          <w:numId w:val="1"/>
        </w:numPr>
        <w:rPr>
          <w:rFonts w:asciiTheme="minorHAnsi" w:hAnsiTheme="minorHAnsi"/>
        </w:rPr>
      </w:pPr>
      <w:r w:rsidRPr="00B31D6E">
        <w:rPr>
          <w:rFonts w:asciiTheme="minorHAnsi" w:hAnsiTheme="minorHAnsi"/>
        </w:rPr>
        <w:t>Solve real-world and mathematical problems involving measurement.</w:t>
      </w:r>
    </w:p>
    <w:p w14:paraId="323D8F3A" w14:textId="77777777" w:rsidR="002017B1" w:rsidRPr="00B31D6E" w:rsidRDefault="00184BA7" w:rsidP="005719BF">
      <w:pPr>
        <w:tabs>
          <w:tab w:val="left" w:pos="720"/>
          <w:tab w:val="left" w:pos="1800"/>
          <w:tab w:val="left" w:pos="2880"/>
          <w:tab w:val="left" w:pos="3960"/>
        </w:tabs>
        <w:spacing w:after="0" w:line="240" w:lineRule="auto"/>
        <w:ind w:left="720"/>
        <w:rPr>
          <w:b/>
        </w:rPr>
      </w:pPr>
      <w:hyperlink w:anchor="EIGHTG10" w:history="1">
        <w:r w:rsidR="002017B1" w:rsidRPr="00B31D6E">
          <w:rPr>
            <w:rStyle w:val="Hyperlink"/>
            <w:b/>
          </w:rPr>
          <w:t>G.10</w:t>
        </w:r>
      </w:hyperlink>
      <w:r w:rsidR="002017B1" w:rsidRPr="00B31D6E">
        <w:rPr>
          <w:b/>
        </w:rPr>
        <w:tab/>
      </w:r>
      <w:hyperlink w:anchor="EIGHTG11" w:history="1">
        <w:r w:rsidR="002017B1" w:rsidRPr="00B31D6E">
          <w:rPr>
            <w:rStyle w:val="Hyperlink"/>
            <w:b/>
          </w:rPr>
          <w:t>G.11</w:t>
        </w:r>
      </w:hyperlink>
      <w:r w:rsidR="002017B1" w:rsidRPr="00B31D6E">
        <w:rPr>
          <w:b/>
        </w:rPr>
        <w:tab/>
      </w:r>
      <w:hyperlink w:anchor="EIGHTG12" w:history="1">
        <w:r w:rsidR="002017B1" w:rsidRPr="00B31D6E">
          <w:rPr>
            <w:rStyle w:val="Hyperlink"/>
            <w:b/>
          </w:rPr>
          <w:t>G.12</w:t>
        </w:r>
      </w:hyperlink>
    </w:p>
    <w:p w14:paraId="7EAC621C" w14:textId="42D9281C" w:rsidR="002017B1" w:rsidRPr="00B31D6E" w:rsidRDefault="002017B1" w:rsidP="005719BF">
      <w:pPr>
        <w:tabs>
          <w:tab w:val="left" w:pos="720"/>
          <w:tab w:val="left" w:pos="1800"/>
          <w:tab w:val="left" w:pos="2880"/>
          <w:tab w:val="left" w:pos="3960"/>
        </w:tabs>
        <w:spacing w:before="240" w:after="0" w:line="240" w:lineRule="auto"/>
        <w:rPr>
          <w:b/>
          <w:sz w:val="24"/>
        </w:rPr>
      </w:pPr>
      <w:r w:rsidRPr="00B31D6E">
        <w:rPr>
          <w:b/>
          <w:sz w:val="24"/>
        </w:rPr>
        <w:t>Statistics and Probability (</w:t>
      </w:r>
      <w:r w:rsidR="00377AF1" w:rsidRPr="00B31D6E">
        <w:rPr>
          <w:b/>
          <w:sz w:val="24"/>
        </w:rPr>
        <w:t>8.</w:t>
      </w:r>
      <w:r w:rsidRPr="00B31D6E">
        <w:rPr>
          <w:b/>
          <w:sz w:val="24"/>
        </w:rPr>
        <w:t>SP)</w:t>
      </w:r>
    </w:p>
    <w:p w14:paraId="363CB54C" w14:textId="77777777" w:rsidR="002017B1" w:rsidRPr="00B31D6E" w:rsidRDefault="002017B1" w:rsidP="005719BF">
      <w:pPr>
        <w:pStyle w:val="ListParagraph"/>
        <w:widowControl/>
        <w:numPr>
          <w:ilvl w:val="0"/>
          <w:numId w:val="1"/>
        </w:numPr>
        <w:tabs>
          <w:tab w:val="left" w:pos="720"/>
          <w:tab w:val="left" w:pos="1800"/>
          <w:tab w:val="left" w:pos="2880"/>
          <w:tab w:val="left" w:pos="3960"/>
        </w:tabs>
        <w:rPr>
          <w:rFonts w:asciiTheme="minorHAnsi" w:hAnsiTheme="minorHAnsi"/>
          <w:b/>
        </w:rPr>
      </w:pPr>
      <w:r w:rsidRPr="00B31D6E">
        <w:rPr>
          <w:rFonts w:asciiTheme="minorHAnsi" w:hAnsiTheme="minorHAnsi"/>
        </w:rPr>
        <w:t>Investigate patterns of association in</w:t>
      </w:r>
      <w:r w:rsidRPr="00B31D6E">
        <w:rPr>
          <w:rFonts w:asciiTheme="minorHAnsi" w:hAnsiTheme="minorHAnsi"/>
          <w:sz w:val="20"/>
        </w:rPr>
        <w:t xml:space="preserve"> </w:t>
      </w:r>
      <w:r w:rsidRPr="00B31D6E">
        <w:rPr>
          <w:rFonts w:asciiTheme="minorHAnsi" w:eastAsia="Libre Baskerville" w:hAnsiTheme="minorHAnsi" w:cs="Libre Baskerville"/>
          <w:b/>
          <w:szCs w:val="24"/>
        </w:rPr>
        <w:fldChar w:fldCharType="begin"/>
      </w:r>
      <w:r w:rsidRPr="00B31D6E">
        <w:rPr>
          <w:rFonts w:asciiTheme="minorHAnsi" w:eastAsia="Libre Baskerville" w:hAnsiTheme="minorHAnsi" w:cs="Libre Baskerville"/>
          <w:b/>
          <w:color w:val="FF0000"/>
          <w:szCs w:val="24"/>
        </w:rPr>
        <w:instrText xml:space="preserve"> AutoTextList \s NoStyle\t “Pairs of linked numerical observations. Example: a list of heights and weights for each player on a football team..”</w:instrText>
      </w:r>
      <w:r w:rsidRPr="00B31D6E">
        <w:rPr>
          <w:rFonts w:asciiTheme="minorHAnsi" w:eastAsia="Libre Baskerville" w:hAnsiTheme="minorHAnsi" w:cs="Libre Baskerville"/>
          <w:b/>
          <w:szCs w:val="24"/>
        </w:rPr>
        <w:instrText xml:space="preserve">  </w:instrText>
      </w:r>
      <w:r w:rsidRPr="00B31D6E">
        <w:rPr>
          <w:rFonts w:asciiTheme="minorHAnsi" w:eastAsia="Libre Baskerville" w:hAnsiTheme="minorHAnsi" w:cs="Libre Baskerville"/>
          <w:b/>
          <w:szCs w:val="24"/>
        </w:rPr>
        <w:fldChar w:fldCharType="separate"/>
      </w:r>
      <w:r w:rsidRPr="00B31D6E">
        <w:rPr>
          <w:rFonts w:asciiTheme="minorHAnsi" w:eastAsia="Libre Baskerville" w:hAnsiTheme="minorHAnsi" w:cs="Libre Baskerville"/>
          <w:b/>
          <w:color w:val="FF0000"/>
          <w:szCs w:val="24"/>
        </w:rPr>
        <w:t>bivariate data</w:t>
      </w:r>
      <w:r w:rsidRPr="00B31D6E">
        <w:rPr>
          <w:rFonts w:asciiTheme="minorHAnsi" w:eastAsia="Libre Baskerville" w:hAnsiTheme="minorHAnsi" w:cs="Libre Baskerville"/>
          <w:b/>
          <w:szCs w:val="24"/>
        </w:rPr>
        <w:fldChar w:fldCharType="end"/>
      </w:r>
      <w:r w:rsidRPr="00B31D6E">
        <w:rPr>
          <w:rFonts w:asciiTheme="minorHAnsi" w:hAnsiTheme="minorHAnsi"/>
        </w:rPr>
        <w:t>.</w:t>
      </w:r>
    </w:p>
    <w:p w14:paraId="7D5F5DCB" w14:textId="7A82785B" w:rsidR="002017B1" w:rsidRPr="00B31D6E" w:rsidRDefault="00184BA7" w:rsidP="005719BF">
      <w:pPr>
        <w:tabs>
          <w:tab w:val="left" w:pos="720"/>
          <w:tab w:val="left" w:pos="1800"/>
          <w:tab w:val="left" w:pos="2880"/>
          <w:tab w:val="left" w:pos="3960"/>
        </w:tabs>
        <w:spacing w:after="0" w:line="240" w:lineRule="auto"/>
        <w:ind w:left="720"/>
      </w:pPr>
      <w:hyperlink w:anchor="EIGHTSP1" w:history="1">
        <w:r w:rsidR="002017B1" w:rsidRPr="00B31D6E">
          <w:rPr>
            <w:rStyle w:val="Hyperlink"/>
            <w:b/>
          </w:rPr>
          <w:t>SP.1</w:t>
        </w:r>
      </w:hyperlink>
      <w:r w:rsidR="002017B1" w:rsidRPr="00B31D6E">
        <w:rPr>
          <w:b/>
        </w:rPr>
        <w:tab/>
      </w:r>
      <w:hyperlink w:anchor="EIGHTSP2" w:history="1">
        <w:r w:rsidR="002017B1" w:rsidRPr="00B31D6E">
          <w:rPr>
            <w:rStyle w:val="Hyperlink"/>
            <w:b/>
          </w:rPr>
          <w:t>SP.2</w:t>
        </w:r>
      </w:hyperlink>
      <w:r w:rsidR="002017B1" w:rsidRPr="00B31D6E">
        <w:rPr>
          <w:b/>
        </w:rPr>
        <w:tab/>
      </w:r>
      <w:hyperlink w:anchor="EIGHTSP3" w:history="1">
        <w:r w:rsidR="002017B1" w:rsidRPr="00B31D6E">
          <w:rPr>
            <w:rStyle w:val="Hyperlink"/>
            <w:b/>
          </w:rPr>
          <w:t>SP.3</w:t>
        </w:r>
      </w:hyperlink>
    </w:p>
    <w:p w14:paraId="4E9E24EA" w14:textId="77777777" w:rsidR="002017B1" w:rsidRPr="00B31D6E" w:rsidRDefault="002017B1" w:rsidP="005719BF">
      <w:pPr>
        <w:spacing w:line="240" w:lineRule="auto"/>
        <w:sectPr w:rsidR="002017B1" w:rsidRPr="00B31D6E" w:rsidSect="00924693">
          <w:type w:val="continuous"/>
          <w:pgSz w:w="12240" w:h="15840"/>
          <w:pgMar w:top="1440" w:right="5040" w:bottom="1440" w:left="1440" w:header="720" w:footer="720" w:gutter="0"/>
          <w:cols w:space="720"/>
          <w:docGrid w:linePitch="360"/>
        </w:sectPr>
      </w:pPr>
    </w:p>
    <w:p w14:paraId="23FAFBB4"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The Number System 8.NS</w:t>
      </w:r>
    </w:p>
    <w:p w14:paraId="6E96E1EF" w14:textId="77777777" w:rsidR="002017B1" w:rsidRPr="00B31D6E" w:rsidRDefault="002017B1" w:rsidP="005719BF">
      <w:pPr>
        <w:tabs>
          <w:tab w:val="right" w:pos="9360"/>
        </w:tabs>
        <w:spacing w:after="40" w:line="240" w:lineRule="auto"/>
      </w:pPr>
      <w:r w:rsidRPr="00B31D6E">
        <w:t>(</w:t>
      </w:r>
      <w:hyperlink r:id="rId145" w:history="1">
        <w:r w:rsidRPr="00B31D6E">
          <w:rPr>
            <w:rStyle w:val="Hyperlink"/>
          </w:rPr>
          <w:t>Number System 6–8 and High School Number Progression Pg. 14)</w:t>
        </w:r>
      </w:hyperlink>
    </w:p>
    <w:p w14:paraId="2D667AD9" w14:textId="5B0BFCD2" w:rsidR="002017B1" w:rsidRPr="00B31D6E" w:rsidRDefault="002017B1" w:rsidP="005719BF">
      <w:pPr>
        <w:spacing w:before="120" w:after="60" w:line="240" w:lineRule="auto"/>
        <w:rPr>
          <w:sz w:val="24"/>
        </w:rPr>
      </w:pPr>
      <w:r w:rsidRPr="00B31D6E">
        <w:rPr>
          <w:rFonts w:eastAsia="Libre Baskerville" w:cs="Libre Baskerville"/>
          <w:b/>
          <w:sz w:val="24"/>
        </w:rPr>
        <w:t xml:space="preserve">Know that there are numbers that are not </w:t>
      </w:r>
      <w:r w:rsidRPr="00B31D6E">
        <w:rPr>
          <w:rFonts w:eastAsia="Libre Baskerville" w:cs="Libre Baskerville"/>
          <w:b/>
          <w:color w:val="FF0000"/>
          <w:sz w:val="24"/>
        </w:rPr>
        <w:fldChar w:fldCharType="begin"/>
      </w:r>
      <w:r w:rsidRPr="00B31D6E">
        <w:rPr>
          <w:rFonts w:eastAsia="Libre Baskerville" w:cs="Libre Baskerville"/>
          <w:b/>
          <w:color w:val="FF0000"/>
          <w:sz w:val="24"/>
        </w:rPr>
        <w:instrText xml:space="preserve"> AutoTextList \s NoStyle\t "Rational number is a number that can be written as a ratio. That means it can be written as a fraction, in which both the numerator (the number on top) and the denominator (the number on the bottom) are whole numbers. ”  </w:instrText>
      </w:r>
      <w:r w:rsidRPr="00B31D6E">
        <w:rPr>
          <w:rFonts w:eastAsia="Libre Baskerville" w:cs="Libre Baskerville"/>
          <w:b/>
          <w:color w:val="FF0000"/>
          <w:sz w:val="24"/>
        </w:rPr>
        <w:fldChar w:fldCharType="separate"/>
      </w:r>
      <w:r w:rsidRPr="00B31D6E">
        <w:rPr>
          <w:rFonts w:eastAsia="Libre Baskerville" w:cs="Libre Baskerville"/>
          <w:b/>
          <w:color w:val="FF0000"/>
          <w:sz w:val="24"/>
        </w:rPr>
        <w:t>rational</w:t>
      </w:r>
      <w:r w:rsidRPr="00B31D6E">
        <w:rPr>
          <w:rFonts w:eastAsia="Libre Baskerville" w:cs="Libre Baskerville"/>
          <w:b/>
          <w:color w:val="FF0000"/>
          <w:sz w:val="24"/>
        </w:rPr>
        <w:fldChar w:fldCharType="end"/>
      </w:r>
      <w:r w:rsidRPr="00B31D6E">
        <w:rPr>
          <w:rFonts w:eastAsia="Libre Baskerville" w:cs="Libre Baskerville"/>
          <w:b/>
          <w:sz w:val="24"/>
        </w:rPr>
        <w:t xml:space="preserve">, and approximate them by </w:t>
      </w:r>
      <w:r w:rsidR="00E446B8" w:rsidRPr="00B31D6E">
        <w:rPr>
          <w:b/>
          <w:color w:val="FF0000"/>
          <w:sz w:val="24"/>
          <w:szCs w:val="24"/>
        </w:rPr>
        <w:fldChar w:fldCharType="begin"/>
      </w:r>
      <w:r w:rsidR="00E446B8" w:rsidRPr="00B31D6E">
        <w:rPr>
          <w:b/>
          <w:color w:val="FF0000"/>
          <w:sz w:val="24"/>
          <w:szCs w:val="24"/>
        </w:rPr>
        <w:instrText xml:space="preserve"> AutoTextList  \s \NoStyle \t "A numer expressible in the form a/b, where a and b are both integers and b cannot equal zero"</w:instrText>
      </w:r>
      <w:r w:rsidR="00E446B8" w:rsidRPr="00B31D6E">
        <w:rPr>
          <w:b/>
          <w:color w:val="FF0000"/>
          <w:sz w:val="24"/>
          <w:szCs w:val="24"/>
        </w:rPr>
        <w:fldChar w:fldCharType="separate"/>
      </w:r>
      <w:r w:rsidR="00E446B8" w:rsidRPr="00B31D6E">
        <w:rPr>
          <w:b/>
          <w:color w:val="FF0000"/>
          <w:sz w:val="24"/>
          <w:szCs w:val="24"/>
        </w:rPr>
        <w:t>rational numbers</w:t>
      </w:r>
      <w:r w:rsidR="00E446B8" w:rsidRPr="00B31D6E">
        <w:rPr>
          <w:b/>
          <w:color w:val="FF0000"/>
          <w:sz w:val="24"/>
          <w:szCs w:val="24"/>
        </w:rPr>
        <w:fldChar w:fldCharType="end"/>
      </w:r>
      <w:r w:rsidRPr="00B31D6E">
        <w:rPr>
          <w:rFonts w:eastAsia="Libre Baskerville" w:cs="Libre Baskerville"/>
          <w:b/>
          <w:sz w:val="24"/>
        </w:rPr>
        <w:t>.</w:t>
      </w:r>
    </w:p>
    <w:p w14:paraId="4F839566" w14:textId="3E8EE829" w:rsidR="002017B1" w:rsidRPr="00B31D6E" w:rsidRDefault="002017B1" w:rsidP="00377AF1">
      <w:pPr>
        <w:numPr>
          <w:ilvl w:val="0"/>
          <w:numId w:val="104"/>
        </w:numPr>
        <w:spacing w:before="60" w:after="60" w:line="240" w:lineRule="auto"/>
        <w:ind w:left="1440" w:hanging="1080"/>
      </w:pPr>
      <w:bookmarkStart w:id="216" w:name="EIGHTNS1"/>
      <w:r w:rsidRPr="00B31D6E">
        <w:rPr>
          <w:rFonts w:eastAsia="Libre Baskerville" w:cs="Libre Baskerville"/>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bookmarkEnd w:id="216"/>
      <w:r w:rsidRPr="00B31D6E">
        <w:rPr>
          <w:rFonts w:eastAsia="Libre Baskerville" w:cs="Libre Baskerville"/>
        </w:rPr>
        <w:t>.</w:t>
      </w:r>
      <w:r w:rsidR="0059236C" w:rsidRPr="00B31D6E">
        <w:rPr>
          <w:rFonts w:eastAsia="Libre Baskerville" w:cs="Libre Baskerville"/>
        </w:rPr>
        <w:t xml:space="preserve"> </w:t>
      </w:r>
      <w:r w:rsidR="0059236C" w:rsidRPr="00B31D6E">
        <w:rPr>
          <w:b/>
          <w:color w:val="7030A0"/>
        </w:rPr>
        <w:t>(8.NS.1)</w:t>
      </w:r>
    </w:p>
    <w:p w14:paraId="0607373C" w14:textId="1A5FF883" w:rsidR="002017B1" w:rsidRPr="00B31D6E" w:rsidRDefault="002017B1" w:rsidP="00377AF1">
      <w:pPr>
        <w:numPr>
          <w:ilvl w:val="0"/>
          <w:numId w:val="104"/>
        </w:numPr>
        <w:spacing w:before="60" w:after="60" w:line="240" w:lineRule="auto"/>
        <w:ind w:left="1440" w:hanging="1080"/>
      </w:pPr>
      <w:bookmarkStart w:id="217" w:name="EIGHTNS2"/>
      <w:r w:rsidRPr="00B31D6E">
        <w:rPr>
          <w:rFonts w:eastAsia="Libre Baskerville" w:cs="Libre Baskerville"/>
        </w:rPr>
        <w:t xml:space="preserve">Use rational approximations of irrational numbers to compare the size of irrational numbers, locate them approximately on a number line diagram, and estimate the value of expressions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w:t>
      </w:r>
      <m:oMath>
        <m:sSup>
          <m:sSupPr>
            <m:ctrlPr>
              <w:rPr>
                <w:rFonts w:ascii="Cambria Math" w:eastAsia="Libre Baskerville" w:hAnsi="Cambria Math" w:cs="Libre Baskerville"/>
                <w:i/>
              </w:rPr>
            </m:ctrlPr>
          </m:sSupPr>
          <m:e>
            <m:r>
              <w:rPr>
                <w:rFonts w:ascii="Cambria Math" w:eastAsia="Libre Baskerville" w:hAnsi="Cambria Math" w:cs="Libre Baskerville"/>
              </w:rPr>
              <m:t>π</m:t>
            </m:r>
          </m:e>
          <m:sup>
            <m:r>
              <w:rPr>
                <w:rFonts w:ascii="Cambria Math" w:eastAsia="Libre Baskerville" w:hAnsi="Cambria Math" w:cs="Libre Baskerville"/>
              </w:rPr>
              <m:t>2</m:t>
            </m:r>
          </m:sup>
        </m:sSup>
      </m:oMath>
      <w:r w:rsidRPr="00B31D6E">
        <w:rPr>
          <w:rFonts w:eastAsia="Libre Baskerville" w:cs="Libre Baskerville"/>
          <w:i/>
        </w:rPr>
        <w:t>).</w:t>
      </w:r>
      <w:r w:rsidRPr="00B31D6E">
        <w:rPr>
          <w:rFonts w:eastAsia="Libre Baskerville" w:cs="Libre Baskerville"/>
        </w:rPr>
        <w:t xml:space="preserve"> </w:t>
      </w:r>
      <w:r w:rsidRPr="00B31D6E">
        <w:rPr>
          <w:rFonts w:eastAsia="Nova Mono" w:cs="Nova Mono"/>
          <w:i/>
        </w:rPr>
        <w:t xml:space="preserve">For example, for the approximation of </w:t>
      </w:r>
      <m:oMath>
        <m:r>
          <w:rPr>
            <w:rFonts w:ascii="Cambria Math" w:eastAsia="Nova Mono" w:hAnsi="Cambria Math" w:cs="Nova Mono"/>
          </w:rPr>
          <m:t>68</m:t>
        </m:r>
      </m:oMath>
      <w:r w:rsidRPr="00B31D6E">
        <w:rPr>
          <w:rFonts w:eastAsia="Nova Mono" w:cs="Nova Mono"/>
          <w:i/>
        </w:rPr>
        <w:t xml:space="preserve">, show that </w:t>
      </w:r>
      <m:oMath>
        <m:rad>
          <m:radPr>
            <m:degHide m:val="1"/>
            <m:ctrlPr>
              <w:rPr>
                <w:rFonts w:ascii="Cambria Math" w:eastAsia="Nova Mono" w:hAnsi="Cambria Math" w:cs="Nova Mono"/>
                <w:i/>
              </w:rPr>
            </m:ctrlPr>
          </m:radPr>
          <m:deg/>
          <m:e>
            <m:r>
              <w:rPr>
                <w:rFonts w:ascii="Cambria Math" w:eastAsia="Nova Mono" w:hAnsi="Cambria Math" w:cs="Nova Mono"/>
              </w:rPr>
              <m:t>68</m:t>
            </m:r>
          </m:e>
        </m:rad>
      </m:oMath>
      <w:r w:rsidRPr="00B31D6E">
        <w:rPr>
          <w:rFonts w:eastAsia="Libre Baskerville" w:cs="Libre Baskerville"/>
        </w:rPr>
        <w:t xml:space="preserve"> </w:t>
      </w:r>
      <w:r w:rsidRPr="00B31D6E">
        <w:rPr>
          <w:rFonts w:eastAsia="Libre Baskerville" w:cs="Libre Baskerville"/>
          <w:i/>
        </w:rPr>
        <w:t xml:space="preserve">is between 8 and 9 and closer to 8. </w:t>
      </w:r>
      <w:r w:rsidR="0059236C" w:rsidRPr="00B31D6E">
        <w:rPr>
          <w:b/>
          <w:color w:val="7030A0"/>
        </w:rPr>
        <w:t>(8.NS.2)</w:t>
      </w:r>
    </w:p>
    <w:bookmarkEnd w:id="217"/>
    <w:p w14:paraId="5DDEAFB8"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Expressions and Equations 8.EE</w:t>
      </w:r>
    </w:p>
    <w:p w14:paraId="43080527" w14:textId="77777777" w:rsidR="002017B1" w:rsidRPr="00B31D6E" w:rsidRDefault="002017B1" w:rsidP="005719BF">
      <w:pPr>
        <w:tabs>
          <w:tab w:val="right" w:pos="9360"/>
        </w:tabs>
        <w:spacing w:after="40" w:line="240" w:lineRule="auto"/>
      </w:pPr>
      <w:r w:rsidRPr="00B31D6E">
        <w:t>(</w:t>
      </w:r>
      <w:hyperlink r:id="rId146" w:history="1">
        <w:r w:rsidRPr="00B31D6E">
          <w:rPr>
            <w:rStyle w:val="Hyperlink"/>
          </w:rPr>
          <w:t>Expressions and Equations Progression 6–8 Pg. 11)</w:t>
        </w:r>
      </w:hyperlink>
    </w:p>
    <w:p w14:paraId="25BA84CF" w14:textId="77777777" w:rsidR="002017B1" w:rsidRPr="00B31D6E" w:rsidRDefault="002017B1" w:rsidP="005719BF">
      <w:pPr>
        <w:spacing w:before="120" w:after="60" w:line="240" w:lineRule="auto"/>
        <w:rPr>
          <w:sz w:val="24"/>
        </w:rPr>
      </w:pPr>
      <w:r w:rsidRPr="00B31D6E">
        <w:rPr>
          <w:rFonts w:eastAsia="Libre Baskerville" w:cs="Libre Baskerville"/>
          <w:b/>
          <w:sz w:val="24"/>
        </w:rPr>
        <w:t xml:space="preserve">Work with radicals and integer exponents. </w:t>
      </w:r>
    </w:p>
    <w:p w14:paraId="7F85B24B" w14:textId="1C74622B" w:rsidR="002017B1" w:rsidRPr="00B31D6E" w:rsidRDefault="002017B1" w:rsidP="00377AF1">
      <w:pPr>
        <w:numPr>
          <w:ilvl w:val="0"/>
          <w:numId w:val="103"/>
        </w:numPr>
        <w:spacing w:before="60" w:after="60" w:line="240" w:lineRule="auto"/>
        <w:ind w:left="1440" w:hanging="1080"/>
      </w:pPr>
      <w:bookmarkStart w:id="218" w:name="EIGHTEE1"/>
      <w:r w:rsidRPr="00B31D6E">
        <w:rPr>
          <w:rFonts w:eastAsia="Libre Baskerville" w:cs="Libre Baskerville"/>
        </w:rPr>
        <w:t xml:space="preserve">Use square root and cube root symbols to represent solutions to equations of the form </w:t>
      </w:r>
      <m:oMath>
        <m:sSup>
          <m:sSupPr>
            <m:ctrlPr>
              <w:rPr>
                <w:rFonts w:ascii="Cambria Math" w:eastAsia="Libre Baskerville" w:hAnsi="Cambria Math" w:cs="Libre Baskerville"/>
                <w:i/>
              </w:rPr>
            </m:ctrlPr>
          </m:sSupPr>
          <m:e>
            <m:r>
              <w:rPr>
                <w:rFonts w:ascii="Cambria Math" w:eastAsia="Libre Baskerville" w:hAnsi="Cambria Math" w:cs="Libre Baskerville"/>
              </w:rPr>
              <m:t>x</m:t>
            </m:r>
          </m:e>
          <m:sup>
            <m:r>
              <w:rPr>
                <w:rFonts w:ascii="Cambria Math" w:eastAsia="Libre Baskerville" w:hAnsi="Cambria Math" w:cs="Libre Baskerville"/>
              </w:rPr>
              <m:t>2</m:t>
            </m:r>
          </m:sup>
        </m:sSup>
        <m:r>
          <w:rPr>
            <w:rFonts w:ascii="Cambria Math" w:eastAsia="Libre Baskerville" w:hAnsi="Cambria Math" w:cs="Libre Baskerville"/>
          </w:rPr>
          <m:t>=p</m:t>
        </m:r>
      </m:oMath>
      <w:r w:rsidRPr="00B31D6E">
        <w:rPr>
          <w:rFonts w:eastAsia="Libre Baskerville" w:cs="Libre Baskerville"/>
        </w:rPr>
        <w:t xml:space="preserve"> and </w:t>
      </w:r>
      <m:oMath>
        <m:sSup>
          <m:sSupPr>
            <m:ctrlPr>
              <w:rPr>
                <w:rFonts w:ascii="Cambria Math" w:eastAsia="Libre Baskerville" w:hAnsi="Cambria Math" w:cs="Libre Baskerville"/>
                <w:i/>
              </w:rPr>
            </m:ctrlPr>
          </m:sSupPr>
          <m:e>
            <m:r>
              <w:rPr>
                <w:rFonts w:ascii="Cambria Math" w:eastAsia="Libre Baskerville" w:hAnsi="Cambria Math" w:cs="Libre Baskerville"/>
              </w:rPr>
              <m:t>x</m:t>
            </m:r>
          </m:e>
          <m:sup>
            <m:r>
              <w:rPr>
                <w:rFonts w:ascii="Cambria Math" w:eastAsia="Libre Baskerville" w:hAnsi="Cambria Math" w:cs="Libre Baskerville"/>
              </w:rPr>
              <m:t>3</m:t>
            </m:r>
          </m:sup>
        </m:sSup>
        <m:r>
          <w:rPr>
            <w:rFonts w:ascii="Cambria Math" w:eastAsia="Libre Baskerville" w:hAnsi="Cambria Math" w:cs="Libre Baskerville"/>
          </w:rPr>
          <m:t>=p</m:t>
        </m:r>
      </m:oMath>
      <w:r w:rsidRPr="00B31D6E">
        <w:rPr>
          <w:rFonts w:eastAsia="Libre Baskerville" w:cs="Libre Baskerville"/>
        </w:rPr>
        <w:t xml:space="preserve">, where </w:t>
      </w:r>
      <w:r w:rsidRPr="00B31D6E">
        <w:rPr>
          <w:rFonts w:eastAsia="Libre Baskerville" w:cs="Libre Baskerville"/>
          <w:i/>
        </w:rPr>
        <w:t>p</w:t>
      </w:r>
      <w:r w:rsidRPr="00B31D6E">
        <w:rPr>
          <w:rFonts w:eastAsia="Nova Mono" w:cs="Nova Mono"/>
        </w:rPr>
        <w:t xml:space="preserve"> is a positive rational number. Evaluate square roots of whole number perfect squares with solutions between 0 and 15 and cube roots of </w:t>
      </w:r>
      <w:r w:rsidR="00E446B8" w:rsidRPr="00B31D6E">
        <w:rPr>
          <w:rFonts w:eastAsia="Nova Mono" w:cs="Nova Mono"/>
        </w:rPr>
        <w:t xml:space="preserve">whole number </w:t>
      </w:r>
      <w:r w:rsidRPr="00B31D6E">
        <w:rPr>
          <w:rFonts w:eastAsia="Nova Mono" w:cs="Nova Mono"/>
        </w:rPr>
        <w:t xml:space="preserve">perfect cubes with solutions between 0 and 5. Know that </w:t>
      </w:r>
      <m:oMath>
        <m:rad>
          <m:radPr>
            <m:degHide m:val="1"/>
            <m:ctrlPr>
              <w:rPr>
                <w:rFonts w:ascii="Cambria Math" w:eastAsia="Nova Mono" w:hAnsi="Cambria Math" w:cs="Nova Mono"/>
                <w:i/>
              </w:rPr>
            </m:ctrlPr>
          </m:radPr>
          <m:deg/>
          <m:e>
            <m:r>
              <w:rPr>
                <w:rFonts w:ascii="Cambria Math" w:eastAsia="Nova Mono" w:hAnsi="Cambria Math" w:cs="Nova Mono"/>
              </w:rPr>
              <m:t>2</m:t>
            </m:r>
          </m:e>
        </m:rad>
      </m:oMath>
      <w:r w:rsidRPr="00B31D6E">
        <w:rPr>
          <w:rFonts w:eastAsia="Nova Mono" w:cs="Nova Mono"/>
        </w:rPr>
        <w:t xml:space="preserve"> is irrational.</w:t>
      </w:r>
      <w:r w:rsidR="0059236C" w:rsidRPr="00B31D6E">
        <w:rPr>
          <w:rFonts w:eastAsia="Nova Mono" w:cs="Nova Mono"/>
        </w:rPr>
        <w:t xml:space="preserve"> </w:t>
      </w:r>
      <w:r w:rsidR="0059236C" w:rsidRPr="00B31D6E">
        <w:rPr>
          <w:b/>
          <w:color w:val="7030A0"/>
        </w:rPr>
        <w:t>(8.EE.2)</w:t>
      </w:r>
    </w:p>
    <w:p w14:paraId="4715D0D2" w14:textId="7EF0B797" w:rsidR="002017B1" w:rsidRPr="00B31D6E" w:rsidRDefault="002017B1" w:rsidP="00377AF1">
      <w:pPr>
        <w:numPr>
          <w:ilvl w:val="0"/>
          <w:numId w:val="103"/>
        </w:numPr>
        <w:spacing w:before="60" w:after="60" w:line="240" w:lineRule="auto"/>
        <w:ind w:left="1440" w:hanging="1080"/>
      </w:pPr>
      <w:bookmarkStart w:id="219" w:name="EIGHTEE2"/>
      <w:bookmarkEnd w:id="218"/>
      <w:r w:rsidRPr="00B31D6E">
        <w:rPr>
          <w:rFonts w:eastAsia="Libre Baskerville" w:cs="Libre Baskerville"/>
        </w:rPr>
        <w:t xml:space="preserve">Use numbers expressed in the form of a single digit times an integer power of 10 to estimate very large or very small quantities, and to express how many times as much one is than the other. </w:t>
      </w:r>
      <w:r w:rsidRPr="00B31D6E">
        <w:rPr>
          <w:rFonts w:eastAsia="Libre Baskerville" w:cs="Libre Baskerville"/>
          <w:i/>
        </w:rPr>
        <w:t xml:space="preserve">For example, estimate the population of the United States as </w:t>
      </w:r>
      <m:oMath>
        <m:r>
          <w:rPr>
            <w:rFonts w:ascii="Cambria Math" w:eastAsia="Libre Baskerville" w:hAnsi="Cambria Math" w:cs="Libre Baskerville"/>
          </w:rPr>
          <m:t>3×</m:t>
        </m:r>
        <m:sSup>
          <m:sSupPr>
            <m:ctrlPr>
              <w:rPr>
                <w:rFonts w:ascii="Cambria Math" w:eastAsia="Libre Baskerville" w:hAnsi="Cambria Math" w:cs="Libre Baskerville"/>
                <w:i/>
              </w:rPr>
            </m:ctrlPr>
          </m:sSupPr>
          <m:e>
            <m:r>
              <w:rPr>
                <w:rFonts w:ascii="Cambria Math" w:eastAsia="Libre Baskerville" w:hAnsi="Cambria Math" w:cs="Libre Baskerville"/>
              </w:rPr>
              <m:t>10</m:t>
            </m:r>
          </m:e>
          <m:sup>
            <m:r>
              <w:rPr>
                <w:rFonts w:ascii="Cambria Math" w:eastAsia="Libre Baskerville" w:hAnsi="Cambria Math" w:cs="Libre Baskerville"/>
              </w:rPr>
              <m:t>8</m:t>
            </m:r>
          </m:sup>
        </m:sSup>
      </m:oMath>
      <w:r w:rsidRPr="00B31D6E">
        <w:rPr>
          <w:rFonts w:eastAsia="Libre Baskerville" w:cs="Libre Baskerville"/>
          <w:i/>
        </w:rPr>
        <w:t xml:space="preserve"> and the population of the world as </w:t>
      </w:r>
      <m:oMath>
        <m:r>
          <w:rPr>
            <w:rFonts w:ascii="Cambria Math" w:eastAsia="Libre Baskerville" w:hAnsi="Cambria Math" w:cs="Libre Baskerville"/>
          </w:rPr>
          <m:t>7×</m:t>
        </m:r>
        <m:sSup>
          <m:sSupPr>
            <m:ctrlPr>
              <w:rPr>
                <w:rFonts w:ascii="Cambria Math" w:eastAsia="Libre Baskerville" w:hAnsi="Cambria Math" w:cs="Libre Baskerville"/>
                <w:i/>
              </w:rPr>
            </m:ctrlPr>
          </m:sSupPr>
          <m:e>
            <m:r>
              <w:rPr>
                <w:rFonts w:ascii="Cambria Math" w:eastAsia="Libre Baskerville" w:hAnsi="Cambria Math" w:cs="Libre Baskerville"/>
              </w:rPr>
              <m:t>10</m:t>
            </m:r>
          </m:e>
          <m:sup>
            <m:r>
              <w:rPr>
                <w:rFonts w:ascii="Cambria Math" w:eastAsia="Libre Baskerville" w:hAnsi="Cambria Math" w:cs="Libre Baskerville"/>
              </w:rPr>
              <m:t>9</m:t>
            </m:r>
          </m:sup>
        </m:sSup>
      </m:oMath>
      <w:r w:rsidRPr="00B31D6E">
        <w:rPr>
          <w:rFonts w:eastAsia="Libre Baskerville" w:cs="Libre Baskerville"/>
          <w:i/>
        </w:rPr>
        <w:t>, and determine that the world population is more than 20 times larger.</w:t>
      </w:r>
      <w:r w:rsidR="0059236C" w:rsidRPr="00B31D6E">
        <w:rPr>
          <w:rFonts w:eastAsia="Libre Baskerville" w:cs="Libre Baskerville"/>
          <w:i/>
        </w:rPr>
        <w:t xml:space="preserve"> </w:t>
      </w:r>
      <w:r w:rsidR="0059236C" w:rsidRPr="00B31D6E">
        <w:rPr>
          <w:b/>
          <w:color w:val="7030A0"/>
        </w:rPr>
        <w:t>(8.EE.3)</w:t>
      </w:r>
    </w:p>
    <w:p w14:paraId="2AF8DF95" w14:textId="3A7E1613" w:rsidR="002017B1" w:rsidRPr="00B31D6E" w:rsidRDefault="002017B1" w:rsidP="00377AF1">
      <w:pPr>
        <w:numPr>
          <w:ilvl w:val="0"/>
          <w:numId w:val="103"/>
        </w:numPr>
        <w:spacing w:before="60" w:after="60" w:line="240" w:lineRule="auto"/>
        <w:ind w:left="1440" w:hanging="1080"/>
      </w:pPr>
      <w:bookmarkStart w:id="220" w:name="EIGHTEE3"/>
      <w:bookmarkEnd w:id="219"/>
      <w:r w:rsidRPr="00B31D6E">
        <w:rPr>
          <w:rFonts w:eastAsia="Libre Baskerville" w:cs="Libre Baskerville"/>
        </w:rPr>
        <w:t xml:space="preserve">Read and write numbers expressed in scientific notation, including problems where both decimal and scientific notation are used. Use scientific notation and choose units of appropriate size for measurements of very large or very small quantities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use millimeters per year for seafloor spreading)</w:t>
      </w:r>
      <w:r w:rsidRPr="00B31D6E">
        <w:rPr>
          <w:rFonts w:eastAsia="Libre Baskerville" w:cs="Libre Baskerville"/>
        </w:rPr>
        <w:t>. Interpret scientific notation that has been generated by technology.</w:t>
      </w:r>
      <w:r w:rsidR="0059236C" w:rsidRPr="00B31D6E">
        <w:rPr>
          <w:rFonts w:eastAsia="Libre Baskerville" w:cs="Libre Baskerville"/>
        </w:rPr>
        <w:t xml:space="preserve"> </w:t>
      </w:r>
      <w:r w:rsidR="0059236C" w:rsidRPr="00B31D6E">
        <w:rPr>
          <w:b/>
          <w:color w:val="7030A0"/>
        </w:rPr>
        <w:t>(8.EE.4)</w:t>
      </w:r>
    </w:p>
    <w:bookmarkEnd w:id="220"/>
    <w:p w14:paraId="28A6220F" w14:textId="77777777" w:rsidR="002017B1" w:rsidRPr="00B31D6E" w:rsidRDefault="002017B1" w:rsidP="005719BF">
      <w:pPr>
        <w:spacing w:before="120" w:after="60" w:line="240" w:lineRule="auto"/>
        <w:rPr>
          <w:sz w:val="24"/>
        </w:rPr>
      </w:pPr>
      <w:r w:rsidRPr="00B31D6E">
        <w:rPr>
          <w:rFonts w:eastAsia="Libre Baskerville" w:cs="Libre Baskerville"/>
          <w:b/>
          <w:sz w:val="24"/>
        </w:rPr>
        <w:t>Understand the connections between proportional relationships, lines, and linear equations.</w:t>
      </w:r>
    </w:p>
    <w:p w14:paraId="08756581" w14:textId="24640C1E" w:rsidR="002017B1" w:rsidRPr="00B31D6E" w:rsidRDefault="002017B1" w:rsidP="00377AF1">
      <w:pPr>
        <w:pStyle w:val="ListParagraph"/>
        <w:numPr>
          <w:ilvl w:val="0"/>
          <w:numId w:val="157"/>
        </w:numPr>
        <w:ind w:left="1440" w:hanging="1080"/>
        <w:rPr>
          <w:rFonts w:asciiTheme="minorHAnsi" w:eastAsia="Libre Baskerville" w:hAnsiTheme="minorHAnsi" w:cs="Libre Baskerville"/>
          <w:i/>
        </w:rPr>
      </w:pPr>
      <w:bookmarkStart w:id="221" w:name="EIGHTEE4"/>
      <w:r w:rsidRPr="00B31D6E">
        <w:rPr>
          <w:rFonts w:asciiTheme="minorHAnsi" w:eastAsia="Libre Baskerville" w:hAnsiTheme="minorHAnsi" w:cs="Libre Baskerville"/>
        </w:rPr>
        <w:t xml:space="preserve">Graph proportional relationships, interpreting its unit rate as the slope (m) of the graph. Compare two different proportional relationships represented in different ways. </w:t>
      </w:r>
      <w:r w:rsidRPr="00B31D6E">
        <w:rPr>
          <w:rFonts w:asciiTheme="minorHAnsi" w:eastAsia="Libre Baskerville" w:hAnsiTheme="minorHAnsi" w:cs="Libre Baskerville"/>
          <w:i/>
        </w:rPr>
        <w:t xml:space="preserve">For example, compare a distance-time graph to a distance-time equation to determine which of two moving objects has greater speed. </w:t>
      </w:r>
      <w:r w:rsidR="0059236C" w:rsidRPr="00B31D6E">
        <w:rPr>
          <w:rFonts w:asciiTheme="minorHAnsi" w:hAnsiTheme="minorHAnsi"/>
          <w:b/>
          <w:color w:val="7030A0"/>
        </w:rPr>
        <w:t>(8.EE.5)</w:t>
      </w:r>
    </w:p>
    <w:p w14:paraId="1AC3C75A" w14:textId="7A502CB9" w:rsidR="002017B1" w:rsidRPr="00B31D6E" w:rsidRDefault="002017B1" w:rsidP="00377AF1">
      <w:pPr>
        <w:pStyle w:val="ListParagraph"/>
        <w:numPr>
          <w:ilvl w:val="0"/>
          <w:numId w:val="157"/>
        </w:numPr>
        <w:ind w:left="1440" w:hanging="1080"/>
        <w:rPr>
          <w:rFonts w:asciiTheme="minorHAnsi" w:eastAsia="Libre Baskerville" w:hAnsiTheme="minorHAnsi" w:cs="Libre Baskerville"/>
          <w:i/>
        </w:rPr>
      </w:pPr>
      <w:bookmarkStart w:id="222" w:name="EIGHTEE5"/>
      <w:r w:rsidRPr="00B31D6E">
        <w:rPr>
          <w:rFonts w:asciiTheme="minorHAnsi" w:eastAsia="Libre Baskerville" w:hAnsiTheme="minorHAnsi" w:cs="Libre Baskerville"/>
        </w:rPr>
        <w:t>Use similar triangles to explain why the slope (m) is the same between any two distinct points on a non-vertical line in the coordinate plane and extend to include the use of the slope formula (</w:t>
      </w:r>
      <m:oMath>
        <m:r>
          <w:rPr>
            <w:rFonts w:ascii="Cambria Math" w:eastAsia="Libre Baskerville" w:hAnsi="Cambria Math" w:cs="Libre Baskerville"/>
          </w:rPr>
          <m:t>m=</m:t>
        </m:r>
        <m:f>
          <m:fPr>
            <m:ctrlPr>
              <w:rPr>
                <w:rFonts w:ascii="Cambria Math" w:eastAsia="Libre Baskerville" w:hAnsi="Cambria Math" w:cs="Libre Baskerville"/>
                <w:i/>
              </w:rPr>
            </m:ctrlPr>
          </m:fPr>
          <m:num>
            <m:sSub>
              <m:sSubPr>
                <m:ctrlPr>
                  <w:rPr>
                    <w:rFonts w:ascii="Cambria Math" w:eastAsia="Libre Baskerville" w:hAnsi="Cambria Math" w:cs="Libre Baskerville"/>
                    <w:i/>
                  </w:rPr>
                </m:ctrlPr>
              </m:sSubPr>
              <m:e>
                <m:r>
                  <w:rPr>
                    <w:rFonts w:ascii="Cambria Math" w:eastAsia="Libre Baskerville" w:hAnsi="Cambria Math" w:cs="Libre Baskerville"/>
                  </w:rPr>
                  <m:t>y</m:t>
                </m:r>
              </m:e>
              <m:sub>
                <m:r>
                  <w:rPr>
                    <w:rFonts w:ascii="Cambria Math" w:eastAsia="Libre Baskerville" w:hAnsi="Cambria Math" w:cs="Libre Baskerville"/>
                  </w:rPr>
                  <m:t>2</m:t>
                </m:r>
              </m:sub>
            </m:sSub>
            <m:r>
              <w:rPr>
                <w:rFonts w:ascii="Cambria Math" w:eastAsia="Libre Baskerville" w:hAnsi="Cambria Math" w:cs="Libre Baskerville"/>
              </w:rPr>
              <m:t>-</m:t>
            </m:r>
            <m:sSub>
              <m:sSubPr>
                <m:ctrlPr>
                  <w:rPr>
                    <w:rFonts w:ascii="Cambria Math" w:eastAsia="Libre Baskerville" w:hAnsi="Cambria Math" w:cs="Libre Baskerville"/>
                    <w:i/>
                  </w:rPr>
                </m:ctrlPr>
              </m:sSubPr>
              <m:e>
                <m:r>
                  <w:rPr>
                    <w:rFonts w:ascii="Cambria Math" w:eastAsia="Libre Baskerville" w:hAnsi="Cambria Math" w:cs="Libre Baskerville"/>
                  </w:rPr>
                  <m:t>y</m:t>
                </m:r>
              </m:e>
              <m:sub>
                <m:r>
                  <w:rPr>
                    <w:rFonts w:ascii="Cambria Math" w:eastAsia="Libre Baskerville" w:hAnsi="Cambria Math" w:cs="Libre Baskerville"/>
                  </w:rPr>
                  <m:t>1</m:t>
                </m:r>
              </m:sub>
            </m:sSub>
          </m:num>
          <m:den>
            <m:sSub>
              <m:sSubPr>
                <m:ctrlPr>
                  <w:rPr>
                    <w:rFonts w:ascii="Cambria Math" w:eastAsia="Libre Baskerville" w:hAnsi="Cambria Math" w:cs="Libre Baskerville"/>
                    <w:i/>
                  </w:rPr>
                </m:ctrlPr>
              </m:sSubPr>
              <m:e>
                <m:r>
                  <w:rPr>
                    <w:rFonts w:ascii="Cambria Math" w:eastAsia="Libre Baskerville" w:hAnsi="Cambria Math" w:cs="Libre Baskerville"/>
                  </w:rPr>
                  <m:t>x</m:t>
                </m:r>
              </m:e>
              <m:sub>
                <m:r>
                  <w:rPr>
                    <w:rFonts w:ascii="Cambria Math" w:eastAsia="Libre Baskerville" w:hAnsi="Cambria Math" w:cs="Libre Baskerville"/>
                  </w:rPr>
                  <m:t>2</m:t>
                </m:r>
              </m:sub>
            </m:sSub>
            <m:r>
              <w:rPr>
                <w:rFonts w:ascii="Cambria Math" w:eastAsia="Libre Baskerville" w:hAnsi="Cambria Math" w:cs="Libre Baskerville"/>
              </w:rPr>
              <m:t>-</m:t>
            </m:r>
            <m:sSub>
              <m:sSubPr>
                <m:ctrlPr>
                  <w:rPr>
                    <w:rFonts w:ascii="Cambria Math" w:eastAsia="Libre Baskerville" w:hAnsi="Cambria Math" w:cs="Libre Baskerville"/>
                    <w:i/>
                  </w:rPr>
                </m:ctrlPr>
              </m:sSubPr>
              <m:e>
                <m:r>
                  <w:rPr>
                    <w:rFonts w:ascii="Cambria Math" w:eastAsia="Libre Baskerville" w:hAnsi="Cambria Math" w:cs="Libre Baskerville"/>
                  </w:rPr>
                  <m:t>x</m:t>
                </m:r>
              </m:e>
              <m:sub>
                <m:r>
                  <w:rPr>
                    <w:rFonts w:ascii="Cambria Math" w:eastAsia="Libre Baskerville" w:hAnsi="Cambria Math" w:cs="Libre Baskerville"/>
                  </w:rPr>
                  <m:t>1</m:t>
                </m:r>
              </m:sub>
            </m:sSub>
          </m:den>
        </m:f>
      </m:oMath>
      <w:r w:rsidRPr="00B31D6E">
        <w:rPr>
          <w:rFonts w:asciiTheme="minorHAnsi" w:eastAsia="Libre Baskerville" w:hAnsiTheme="minorHAnsi" w:cs="Libre Baskerville"/>
        </w:rPr>
        <w:t xml:space="preserve"> when given two coordinate points (x</w:t>
      </w:r>
      <w:r w:rsidRPr="00B31D6E">
        <w:rPr>
          <w:rFonts w:asciiTheme="minorHAnsi" w:eastAsia="Libre Baskerville" w:hAnsiTheme="minorHAnsi" w:cs="Libre Baskerville"/>
          <w:vertAlign w:val="subscript"/>
        </w:rPr>
        <w:t>1</w:t>
      </w:r>
      <w:r w:rsidRPr="00B31D6E">
        <w:rPr>
          <w:rFonts w:asciiTheme="minorHAnsi" w:eastAsia="Libre Baskerville" w:hAnsiTheme="minorHAnsi" w:cs="Libre Baskerville"/>
        </w:rPr>
        <w:t>, y</w:t>
      </w:r>
      <w:r w:rsidRPr="00B31D6E">
        <w:rPr>
          <w:rFonts w:asciiTheme="minorHAnsi" w:eastAsia="Libre Baskerville" w:hAnsiTheme="minorHAnsi" w:cs="Libre Baskerville"/>
          <w:vertAlign w:val="subscript"/>
        </w:rPr>
        <w:t>1</w:t>
      </w:r>
      <w:r w:rsidRPr="00B31D6E">
        <w:rPr>
          <w:rFonts w:asciiTheme="minorHAnsi" w:eastAsia="Libre Baskerville" w:hAnsiTheme="minorHAnsi" w:cs="Libre Baskerville"/>
        </w:rPr>
        <w:t>) and (x</w:t>
      </w:r>
      <w:r w:rsidRPr="00B31D6E">
        <w:rPr>
          <w:rFonts w:asciiTheme="minorHAnsi" w:eastAsia="Libre Baskerville" w:hAnsiTheme="minorHAnsi" w:cs="Libre Baskerville"/>
          <w:vertAlign w:val="subscript"/>
        </w:rPr>
        <w:t>2</w:t>
      </w:r>
      <w:r w:rsidRPr="00B31D6E">
        <w:rPr>
          <w:rFonts w:asciiTheme="minorHAnsi" w:eastAsia="Libre Baskerville" w:hAnsiTheme="minorHAnsi" w:cs="Libre Baskerville"/>
        </w:rPr>
        <w:t>, y</w:t>
      </w:r>
      <w:r w:rsidRPr="00B31D6E">
        <w:rPr>
          <w:rFonts w:asciiTheme="minorHAnsi" w:eastAsia="Libre Baskerville" w:hAnsiTheme="minorHAnsi" w:cs="Libre Baskerville"/>
          <w:vertAlign w:val="subscript"/>
        </w:rPr>
        <w:t>2</w:t>
      </w:r>
      <w:r w:rsidRPr="00B31D6E">
        <w:rPr>
          <w:rFonts w:asciiTheme="minorHAnsi" w:eastAsia="Libre Baskerville" w:hAnsiTheme="minorHAnsi" w:cs="Libre Baskerville"/>
        </w:rPr>
        <w:t xml:space="preserve">)). Generate the equation </w:t>
      </w:r>
      <m:oMath>
        <m:r>
          <w:rPr>
            <w:rFonts w:ascii="Cambria Math" w:eastAsia="Libre Baskerville" w:hAnsi="Cambria Math" w:cs="Libre Baskerville"/>
          </w:rPr>
          <m:t>y=mx</m:t>
        </m:r>
      </m:oMath>
      <w:r w:rsidRPr="00B31D6E">
        <w:rPr>
          <w:rFonts w:asciiTheme="minorHAnsi" w:eastAsia="Libre Baskerville" w:hAnsiTheme="minorHAnsi" w:cs="Libre Baskerville"/>
        </w:rPr>
        <w:t xml:space="preserve"> for a line through the origin (proportional) and the equation </w:t>
      </w:r>
      <m:oMath>
        <m:r>
          <w:rPr>
            <w:rFonts w:ascii="Cambria Math" w:eastAsia="Libre Baskerville" w:hAnsi="Cambria Math" w:cs="Libre Baskerville"/>
          </w:rPr>
          <m:t>y=mx+b</m:t>
        </m:r>
      </m:oMath>
      <w:r w:rsidRPr="00B31D6E">
        <w:rPr>
          <w:rFonts w:asciiTheme="minorHAnsi" w:eastAsia="Libre Baskerville" w:hAnsiTheme="minorHAnsi" w:cs="Libre Baskerville"/>
        </w:rPr>
        <w:t xml:space="preserve"> for a line with slope </w:t>
      </w:r>
      <w:r w:rsidRPr="00B31D6E">
        <w:rPr>
          <w:rFonts w:asciiTheme="minorHAnsi" w:eastAsia="Libre Baskerville" w:hAnsiTheme="minorHAnsi" w:cs="Libre Baskerville"/>
          <w:i/>
        </w:rPr>
        <w:t xml:space="preserve">m </w:t>
      </w:r>
      <w:r w:rsidRPr="00B31D6E">
        <w:rPr>
          <w:rFonts w:asciiTheme="minorHAnsi" w:eastAsia="Libre Baskerville" w:hAnsiTheme="minorHAnsi" w:cs="Libre Baskerville"/>
        </w:rPr>
        <w:t xml:space="preserve">intercepting the vertical axis at y-intercept </w:t>
      </w:r>
      <w:r w:rsidRPr="00B31D6E">
        <w:rPr>
          <w:rFonts w:asciiTheme="minorHAnsi" w:eastAsia="Libre Baskerville" w:hAnsiTheme="minorHAnsi" w:cs="Libre Baskerville"/>
          <w:i/>
        </w:rPr>
        <w:t xml:space="preserve">b </w:t>
      </w:r>
      <w:r w:rsidRPr="00B31D6E">
        <w:rPr>
          <w:rFonts w:asciiTheme="minorHAnsi" w:eastAsia="Nova Mono" w:hAnsiTheme="minorHAnsi" w:cs="Nova Mono"/>
        </w:rPr>
        <w:t xml:space="preserve">(not proportional when </w:t>
      </w:r>
      <m:oMath>
        <m:r>
          <w:rPr>
            <w:rFonts w:ascii="Cambria Math" w:eastAsia="Nova Mono" w:hAnsi="Cambria Math" w:cs="Nova Mono"/>
          </w:rPr>
          <m:t>b≠0</m:t>
        </m:r>
      </m:oMath>
      <w:bookmarkEnd w:id="222"/>
      <w:r w:rsidRPr="00B31D6E">
        <w:rPr>
          <w:rFonts w:asciiTheme="minorHAnsi" w:eastAsia="Nova Mono" w:hAnsiTheme="minorHAnsi" w:cs="Nova Mono"/>
        </w:rPr>
        <w:t>).</w:t>
      </w:r>
      <w:r w:rsidR="0059236C" w:rsidRPr="00B31D6E">
        <w:rPr>
          <w:rFonts w:asciiTheme="minorHAnsi" w:eastAsia="Nova Mono" w:hAnsiTheme="minorHAnsi" w:cs="Nova Mono"/>
        </w:rPr>
        <w:t xml:space="preserve"> </w:t>
      </w:r>
      <w:r w:rsidR="0059236C" w:rsidRPr="00B31D6E">
        <w:rPr>
          <w:rFonts w:asciiTheme="minorHAnsi" w:hAnsiTheme="minorHAnsi"/>
          <w:b/>
          <w:color w:val="7030A0"/>
        </w:rPr>
        <w:t>(8.EE.6)</w:t>
      </w:r>
    </w:p>
    <w:p w14:paraId="1FF30A3E" w14:textId="77777777" w:rsidR="00E7663B" w:rsidRPr="00B31D6E" w:rsidRDefault="00E7663B">
      <w:pPr>
        <w:rPr>
          <w:rFonts w:eastAsia="Libre Baskerville" w:cs="Libre Baskerville"/>
        </w:rPr>
      </w:pPr>
      <w:bookmarkStart w:id="223" w:name="EIGHTEE6"/>
      <w:r w:rsidRPr="00B31D6E">
        <w:rPr>
          <w:rFonts w:eastAsia="Libre Baskerville" w:cs="Libre Baskerville"/>
        </w:rPr>
        <w:br w:type="page"/>
      </w:r>
    </w:p>
    <w:p w14:paraId="63C39817" w14:textId="18B2D71C" w:rsidR="002017B1" w:rsidRPr="00B31D6E" w:rsidRDefault="002017B1" w:rsidP="00377AF1">
      <w:pPr>
        <w:pStyle w:val="ListParagraph"/>
        <w:numPr>
          <w:ilvl w:val="0"/>
          <w:numId w:val="157"/>
        </w:numPr>
        <w:spacing w:before="120" w:after="60"/>
        <w:ind w:left="1440" w:hanging="1080"/>
        <w:rPr>
          <w:rFonts w:asciiTheme="minorHAnsi" w:hAnsiTheme="minorHAnsi"/>
          <w:sz w:val="24"/>
        </w:rPr>
      </w:pPr>
      <w:r w:rsidRPr="00B31D6E">
        <w:rPr>
          <w:rFonts w:asciiTheme="minorHAnsi" w:eastAsia="Libre Baskerville" w:hAnsiTheme="minorHAnsi" w:cs="Libre Baskerville"/>
        </w:rPr>
        <w:lastRenderedPageBreak/>
        <w:t xml:space="preserve">Describe the relationship between the proportional relationship expressed in </w:t>
      </w:r>
      <m:oMath>
        <m:r>
          <w:rPr>
            <w:rFonts w:ascii="Cambria Math" w:eastAsia="Libre Baskerville" w:hAnsi="Cambria Math" w:cs="Libre Baskerville"/>
          </w:rPr>
          <m:t>y=mx</m:t>
        </m:r>
      </m:oMath>
      <w:r w:rsidRPr="00B31D6E">
        <w:rPr>
          <w:rFonts w:asciiTheme="minorHAnsi" w:eastAsia="Libre Baskerville" w:hAnsiTheme="minorHAnsi" w:cs="Libre Baskerville"/>
        </w:rPr>
        <w:t xml:space="preserve"> and the non-proportional linear relationship </w:t>
      </w:r>
      <m:oMath>
        <m:r>
          <w:rPr>
            <w:rFonts w:ascii="Cambria Math" w:eastAsia="Libre Baskerville" w:hAnsi="Cambria Math" w:cs="Libre Baskerville"/>
          </w:rPr>
          <m:t>y=mx+b</m:t>
        </m:r>
      </m:oMath>
      <w:r w:rsidRPr="00B31D6E">
        <w:rPr>
          <w:rFonts w:asciiTheme="minorHAnsi" w:eastAsia="Libre Baskerville" w:hAnsiTheme="minorHAnsi" w:cs="Libre Baskerville"/>
        </w:rPr>
        <w:t xml:space="preserve"> as a result of a vertical translation. </w:t>
      </w:r>
      <w:r w:rsidRPr="00B31D6E">
        <w:rPr>
          <w:rFonts w:asciiTheme="minorHAnsi" w:eastAsia="Libre Baskerville" w:hAnsiTheme="minorHAnsi" w:cs="Libre Baskerville"/>
          <w:i/>
        </w:rPr>
        <w:t xml:space="preserve">Note: be clear with students that all linear relationships have a constant rate of change (slope), but only the special case of proportional relationships (line that goes through the origin) continue to have a </w:t>
      </w:r>
      <w:r w:rsidRPr="00B31D6E">
        <w:rPr>
          <w:rFonts w:asciiTheme="minorHAnsi" w:eastAsia="Libre Baskerville" w:hAnsiTheme="minorHAnsi" w:cs="Libre Baskerville"/>
          <w:i/>
        </w:rPr>
        <w:fldChar w:fldCharType="begin"/>
      </w:r>
      <w:r w:rsidRPr="00B31D6E">
        <w:rPr>
          <w:rFonts w:asciiTheme="minorHAnsi" w:eastAsia="Libre Baskerville" w:hAnsiTheme="minorHAnsi" w:cs="Libre Baskerville"/>
          <w:i/>
        </w:rPr>
        <w:instrText xml:space="preserve"> </w:instrText>
      </w:r>
      <w:r w:rsidRPr="00B31D6E">
        <w:rPr>
          <w:rFonts w:asciiTheme="minorHAnsi" w:eastAsia="Libre Baskerville" w:hAnsiTheme="minorHAnsi" w:cs="Libre Baskerville"/>
          <w:b/>
          <w:i/>
          <w:color w:val="FF0000"/>
        </w:rPr>
        <w:instrText>AutoTextList \s NoStyle\t “A fixed value of the ratio of two proportional quantities”</w:instrText>
      </w:r>
      <w:r w:rsidRPr="00B31D6E">
        <w:rPr>
          <w:rFonts w:asciiTheme="minorHAnsi" w:eastAsia="Libre Baskerville" w:hAnsiTheme="minorHAnsi" w:cs="Libre Baskerville"/>
          <w:i/>
        </w:rPr>
        <w:instrText xml:space="preserve"> </w:instrText>
      </w:r>
      <w:r w:rsidRPr="00B31D6E">
        <w:rPr>
          <w:rFonts w:asciiTheme="minorHAnsi" w:eastAsia="Libre Baskerville" w:hAnsiTheme="minorHAnsi" w:cs="Libre Baskerville"/>
          <w:i/>
        </w:rPr>
        <w:fldChar w:fldCharType="separate"/>
      </w:r>
      <w:r w:rsidRPr="00B31D6E">
        <w:rPr>
          <w:rFonts w:asciiTheme="minorHAnsi" w:eastAsia="Libre Baskerville" w:hAnsiTheme="minorHAnsi" w:cs="Libre Baskerville"/>
          <w:b/>
          <w:i/>
          <w:color w:val="FF0000"/>
        </w:rPr>
        <w:t>constant of proportionality</w:t>
      </w:r>
      <w:r w:rsidRPr="00B31D6E">
        <w:rPr>
          <w:rFonts w:asciiTheme="minorHAnsi" w:eastAsia="Libre Baskerville" w:hAnsiTheme="minorHAnsi" w:cs="Libre Baskerville"/>
          <w:i/>
        </w:rPr>
        <w:fldChar w:fldCharType="end"/>
      </w:r>
      <w:bookmarkEnd w:id="221"/>
      <w:r w:rsidRPr="00B31D6E">
        <w:rPr>
          <w:rFonts w:asciiTheme="minorHAnsi" w:eastAsia="Libre Baskerville" w:hAnsiTheme="minorHAnsi" w:cs="Libre Baskerville"/>
          <w:i/>
        </w:rPr>
        <w:t>.</w:t>
      </w:r>
      <w:r w:rsidR="0059236C" w:rsidRPr="00B31D6E">
        <w:rPr>
          <w:rFonts w:asciiTheme="minorHAnsi" w:eastAsia="Libre Baskerville" w:hAnsiTheme="minorHAnsi" w:cs="Libre Baskerville"/>
          <w:i/>
        </w:rPr>
        <w:t xml:space="preserve"> </w:t>
      </w:r>
      <w:r w:rsidR="00C75B2D" w:rsidRPr="00B31D6E">
        <w:rPr>
          <w:rFonts w:asciiTheme="minorHAnsi" w:hAnsiTheme="minorHAnsi"/>
          <w:b/>
          <w:color w:val="7030A0"/>
        </w:rPr>
        <w:t>(2017)</w:t>
      </w:r>
    </w:p>
    <w:bookmarkEnd w:id="223"/>
    <w:p w14:paraId="043F6838" w14:textId="77777777" w:rsidR="002017B1" w:rsidRPr="00B31D6E" w:rsidRDefault="002017B1" w:rsidP="005719BF">
      <w:pPr>
        <w:spacing w:before="120" w:after="60" w:line="240" w:lineRule="auto"/>
        <w:ind w:left="360"/>
        <w:rPr>
          <w:sz w:val="24"/>
        </w:rPr>
      </w:pPr>
      <w:r w:rsidRPr="00B31D6E">
        <w:rPr>
          <w:rFonts w:eastAsia="Libre Baskerville" w:cs="Libre Baskerville"/>
          <w:b/>
          <w:sz w:val="24"/>
        </w:rPr>
        <w:t>Analyze and solve linear equations and inequalities.</w:t>
      </w:r>
    </w:p>
    <w:p w14:paraId="0F8DF1BB" w14:textId="77777777" w:rsidR="002017B1" w:rsidRPr="00B31D6E" w:rsidRDefault="002017B1" w:rsidP="00377AF1">
      <w:pPr>
        <w:numPr>
          <w:ilvl w:val="0"/>
          <w:numId w:val="99"/>
        </w:numPr>
        <w:spacing w:after="0" w:line="240" w:lineRule="auto"/>
        <w:ind w:left="1440" w:hanging="1080"/>
        <w:contextualSpacing/>
        <w:rPr>
          <w:rFonts w:eastAsia="Libre Baskerville" w:cs="Libre Baskerville"/>
        </w:rPr>
      </w:pPr>
      <w:bookmarkStart w:id="224" w:name="EIGHTEE7"/>
      <w:r w:rsidRPr="00B31D6E">
        <w:rPr>
          <w:rFonts w:eastAsia="Libre Baskerville" w:cs="Libre Baskerville"/>
        </w:rPr>
        <w:t>Fluently (</w:t>
      </w:r>
      <w:hyperlink r:id="rId147" w:history="1">
        <w:r w:rsidRPr="00B31D6E">
          <w:rPr>
            <w:rStyle w:val="Hyperlink"/>
            <w:rFonts w:eastAsia="Libre Baskerville" w:cs="Libre Baskerville"/>
          </w:rPr>
          <w:t>efficiently, accurately, and flexibly</w:t>
        </w:r>
      </w:hyperlink>
      <w:r w:rsidRPr="00B31D6E">
        <w:rPr>
          <w:rFonts w:eastAsia="Libre Baskerville" w:cs="Libre Baskerville"/>
        </w:rPr>
        <w:t>) solve one-step, two-step, and multi-step linear equations and inequalities in one variable, including situations with the same variable appearing on both sides of the equal sign.</w:t>
      </w:r>
    </w:p>
    <w:bookmarkEnd w:id="224"/>
    <w:p w14:paraId="537F4E0D" w14:textId="2BBF9DB3" w:rsidR="002017B1" w:rsidRPr="00B31D6E" w:rsidRDefault="002017B1" w:rsidP="00377AF1">
      <w:pPr>
        <w:numPr>
          <w:ilvl w:val="1"/>
          <w:numId w:val="103"/>
        </w:numPr>
        <w:spacing w:before="60" w:after="60" w:line="240" w:lineRule="auto"/>
        <w:ind w:left="2160" w:hanging="1080"/>
      </w:pPr>
      <w:r w:rsidRPr="00B31D6E">
        <w:rPr>
          <w:rFonts w:eastAsia="Libre Baskerville" w:cs="Libre Baskerville"/>
        </w:rPr>
        <w:t>Give examples of linear equations in one variable with one solution (</w:t>
      </w:r>
      <m:oMath>
        <m:r>
          <w:rPr>
            <w:rFonts w:ascii="Cambria Math" w:eastAsia="Libre Baskerville" w:hAnsi="Cambria Math" w:cs="Libre Baskerville"/>
          </w:rPr>
          <m:t>x=a</m:t>
        </m:r>
      </m:oMath>
      <w:r w:rsidRPr="00B31D6E">
        <w:rPr>
          <w:rFonts w:eastAsia="Libre Baskerville" w:cs="Libre Baskerville"/>
        </w:rPr>
        <w:t>), infinitely many solutions (</w:t>
      </w:r>
      <m:oMath>
        <m:r>
          <w:rPr>
            <w:rFonts w:ascii="Cambria Math" w:eastAsia="Libre Baskerville" w:hAnsi="Cambria Math" w:cs="Libre Baskerville"/>
          </w:rPr>
          <m:t>a=a</m:t>
        </m:r>
      </m:oMath>
      <w:r w:rsidRPr="00B31D6E">
        <w:rPr>
          <w:rFonts w:eastAsia="Libre Baskerville" w:cs="Libre Baskerville"/>
        </w:rPr>
        <w:t>), or no solutions (</w:t>
      </w:r>
      <m:oMath>
        <m:r>
          <w:rPr>
            <w:rFonts w:ascii="Cambria Math" w:eastAsia="Libre Baskerville" w:hAnsi="Cambria Math" w:cs="Libre Baskerville"/>
          </w:rPr>
          <m:t>a=b</m:t>
        </m:r>
      </m:oMath>
      <w:r w:rsidRPr="00B31D6E">
        <w:rPr>
          <w:rFonts w:eastAsia="Libre Baskerville" w:cs="Libre Baskerville"/>
        </w:rPr>
        <w:t xml:space="preserve">). Show which of these possibilities is the case by successively transforming the given equation into simpler forms, until an equivalent equation of the form </w:t>
      </w:r>
      <m:oMath>
        <m:r>
          <w:rPr>
            <w:rFonts w:ascii="Cambria Math" w:eastAsia="Libre Baskerville" w:hAnsi="Cambria Math" w:cs="Libre Baskerville"/>
          </w:rPr>
          <m:t>x=a,a=a,or a=b</m:t>
        </m:r>
      </m:oMath>
      <w:r w:rsidRPr="00B31D6E">
        <w:rPr>
          <w:rFonts w:eastAsia="Libre Baskerville" w:cs="Libre Baskerville"/>
        </w:rPr>
        <w:t xml:space="preserve"> results (where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are different numbers).</w:t>
      </w:r>
      <w:r w:rsidR="00AC321B" w:rsidRPr="00B31D6E">
        <w:rPr>
          <w:rFonts w:eastAsia="Libre Baskerville" w:cs="Libre Baskerville"/>
        </w:rPr>
        <w:t xml:space="preserve"> </w:t>
      </w:r>
      <w:r w:rsidR="00AC321B" w:rsidRPr="00B31D6E">
        <w:rPr>
          <w:b/>
          <w:color w:val="7030A0"/>
        </w:rPr>
        <w:t>(8.EE.7a)</w:t>
      </w:r>
    </w:p>
    <w:p w14:paraId="55E22EA0" w14:textId="57D917B6" w:rsidR="002017B1" w:rsidRPr="00B31D6E" w:rsidRDefault="002017B1" w:rsidP="00377AF1">
      <w:pPr>
        <w:numPr>
          <w:ilvl w:val="1"/>
          <w:numId w:val="103"/>
        </w:numPr>
        <w:spacing w:before="60" w:after="60" w:line="240" w:lineRule="auto"/>
        <w:ind w:left="2160" w:hanging="1080"/>
      </w:pPr>
      <w:r w:rsidRPr="00B31D6E">
        <w:rPr>
          <w:rFonts w:eastAsia="Libre Baskerville" w:cs="Libre Baskerville"/>
        </w:rPr>
        <w:t>Solve linear equations and inequalities with rational number coefficients, including equations/inequalities whose solutions require expanding and/or factoring expressions using the distributive property and collecting like terms.</w:t>
      </w:r>
      <w:r w:rsidR="00AC321B" w:rsidRPr="00B31D6E">
        <w:rPr>
          <w:rFonts w:eastAsia="Libre Baskerville" w:cs="Libre Baskerville"/>
        </w:rPr>
        <w:t xml:space="preserve"> </w:t>
      </w:r>
      <w:r w:rsidR="00AC321B" w:rsidRPr="00B31D6E">
        <w:rPr>
          <w:b/>
          <w:color w:val="7030A0"/>
        </w:rPr>
        <w:t>(8.EE.7b)</w:t>
      </w:r>
    </w:p>
    <w:p w14:paraId="61238B29" w14:textId="77777777" w:rsidR="002017B1" w:rsidRPr="00B31D6E" w:rsidRDefault="002017B1" w:rsidP="005719BF">
      <w:pPr>
        <w:tabs>
          <w:tab w:val="right" w:pos="9360"/>
        </w:tabs>
        <w:spacing w:before="180" w:after="40" w:line="240" w:lineRule="auto"/>
        <w:rPr>
          <w:color w:val="0070C0"/>
          <w:sz w:val="32"/>
        </w:rPr>
      </w:pPr>
      <w:r w:rsidRPr="00B31D6E">
        <w:rPr>
          <w:rFonts w:eastAsia="Libre Baskerville" w:cs="Libre Baskerville"/>
          <w:b/>
          <w:color w:val="0070C0"/>
          <w:sz w:val="32"/>
        </w:rPr>
        <w:t>Functions 8.F</w:t>
      </w:r>
    </w:p>
    <w:p w14:paraId="2B9E9856" w14:textId="77777777" w:rsidR="002017B1" w:rsidRPr="00B31D6E" w:rsidRDefault="002017B1" w:rsidP="005719BF">
      <w:pPr>
        <w:spacing w:before="120" w:after="60" w:line="240" w:lineRule="auto"/>
        <w:rPr>
          <w:sz w:val="24"/>
        </w:rPr>
      </w:pPr>
      <w:r w:rsidRPr="00B31D6E">
        <w:rPr>
          <w:rFonts w:eastAsia="Libre Baskerville" w:cs="Libre Baskerville"/>
          <w:b/>
          <w:sz w:val="24"/>
        </w:rPr>
        <w:t>Define, evaluate, and compare functions.</w:t>
      </w:r>
    </w:p>
    <w:p w14:paraId="7E46D90E" w14:textId="45CE3570" w:rsidR="002017B1" w:rsidRPr="00B31D6E" w:rsidRDefault="002017B1" w:rsidP="00377AF1">
      <w:pPr>
        <w:numPr>
          <w:ilvl w:val="0"/>
          <w:numId w:val="100"/>
        </w:numPr>
        <w:spacing w:before="60" w:after="60" w:line="240" w:lineRule="auto"/>
        <w:ind w:left="1440" w:hanging="1080"/>
      </w:pPr>
      <w:bookmarkStart w:id="225" w:name="EIGHTF1"/>
      <w:r w:rsidRPr="00B31D6E">
        <w:rPr>
          <w:rFonts w:eastAsia="Libre Baskerville" w:cs="Libre Baskerville"/>
        </w:rPr>
        <w:t xml:space="preserve">Explain that a function is a rule that assigns to each input exactly one output. The graph of a function is the set of ordered pairs consisting of an input and the corresponding output. </w:t>
      </w:r>
      <w:r w:rsidRPr="00B31D6E">
        <w:rPr>
          <w:rFonts w:eastAsia="Libre Baskerville" w:cs="Libre Baskerville"/>
          <w:i/>
        </w:rPr>
        <w:t>(Function notation is not required in Grade 8.)</w:t>
      </w:r>
      <w:r w:rsidR="00C75B2D" w:rsidRPr="00B31D6E">
        <w:rPr>
          <w:rFonts w:eastAsia="Libre Baskerville" w:cs="Libre Baskerville"/>
          <w:i/>
        </w:rPr>
        <w:t xml:space="preserve"> </w:t>
      </w:r>
      <w:r w:rsidR="00C75B2D" w:rsidRPr="00B31D6E">
        <w:rPr>
          <w:b/>
          <w:color w:val="7030A0"/>
        </w:rPr>
        <w:t>(8.F.1)</w:t>
      </w:r>
    </w:p>
    <w:p w14:paraId="7F01E8AA" w14:textId="6C223CC5" w:rsidR="002017B1" w:rsidRPr="00B31D6E" w:rsidRDefault="002017B1" w:rsidP="00377AF1">
      <w:pPr>
        <w:numPr>
          <w:ilvl w:val="0"/>
          <w:numId w:val="100"/>
        </w:numPr>
        <w:spacing w:before="60" w:after="60" w:line="240" w:lineRule="auto"/>
        <w:ind w:left="1440" w:hanging="1080"/>
      </w:pPr>
      <w:bookmarkStart w:id="226" w:name="EIGHTF2"/>
      <w:bookmarkEnd w:id="225"/>
      <w:r w:rsidRPr="00B31D6E">
        <w:rPr>
          <w:rFonts w:eastAsia="Libre Baskerville" w:cs="Libre Baskerville"/>
        </w:rPr>
        <w:t xml:space="preserve">Compare properties of two linear functions represented in a variety of ways (algebraically, graphically, numerically in tables, or by verbal descriptions). </w:t>
      </w:r>
      <w:r w:rsidRPr="00B31D6E">
        <w:rPr>
          <w:rFonts w:eastAsia="Libre Baskerville" w:cs="Libre Baskerville"/>
          <w:i/>
        </w:rPr>
        <w:t>For example, given a linear function represented by a table of values and a linear function represented by an algebraic expression, determine which function has the greater rate of change, the greater y-intercept, or the point of intersection.</w:t>
      </w:r>
      <w:r w:rsidRPr="00B31D6E">
        <w:rPr>
          <w:rFonts w:eastAsia="Libre Baskerville" w:cs="Libre Baskerville"/>
        </w:rPr>
        <w:t xml:space="preserve"> </w:t>
      </w:r>
      <w:r w:rsidR="00C75B2D" w:rsidRPr="00B31D6E">
        <w:rPr>
          <w:b/>
          <w:color w:val="7030A0"/>
        </w:rPr>
        <w:t>(8.F.2)</w:t>
      </w:r>
    </w:p>
    <w:p w14:paraId="0747C842" w14:textId="352A3217" w:rsidR="002017B1" w:rsidRPr="00B31D6E" w:rsidRDefault="002017B1" w:rsidP="00377AF1">
      <w:pPr>
        <w:numPr>
          <w:ilvl w:val="0"/>
          <w:numId w:val="100"/>
        </w:numPr>
        <w:spacing w:before="60" w:after="60" w:line="240" w:lineRule="auto"/>
        <w:ind w:left="1440" w:hanging="1080"/>
      </w:pPr>
      <w:bookmarkStart w:id="227" w:name="EIGHTF3"/>
      <w:bookmarkEnd w:id="226"/>
      <w:r w:rsidRPr="00B31D6E">
        <w:rPr>
          <w:rFonts w:eastAsia="Libre Baskerville" w:cs="Libre Baskerville"/>
        </w:rPr>
        <w:t xml:space="preserve">Interpret the equation </w:t>
      </w:r>
      <m:oMath>
        <m:r>
          <w:rPr>
            <w:rFonts w:ascii="Cambria Math" w:eastAsia="Libre Baskerville" w:hAnsi="Cambria Math" w:cs="Libre Baskerville"/>
          </w:rPr>
          <m:t>y=mx+b</m:t>
        </m:r>
      </m:oMath>
      <w:r w:rsidRPr="00B31D6E">
        <w:rPr>
          <w:rFonts w:eastAsia="Libre Baskerville" w:cs="Libre Baskerville"/>
        </w:rPr>
        <w:t xml:space="preserve"> as defining a linear function, whose graph is a straight line; give examples of functions that are not linear. </w:t>
      </w:r>
      <w:r w:rsidRPr="00B31D6E">
        <w:rPr>
          <w:rFonts w:eastAsia="Libre Baskerville" w:cs="Libre Baskerville"/>
          <w:i/>
        </w:rPr>
        <w:t xml:space="preserve">For example, the function </w:t>
      </w:r>
      <m:oMath>
        <m:r>
          <w:rPr>
            <w:rFonts w:ascii="Cambria Math" w:eastAsia="Libre Baskerville" w:hAnsi="Cambria Math" w:cs="Libre Baskerville"/>
          </w:rPr>
          <m:t>A=</m:t>
        </m:r>
        <m:sSup>
          <m:sSupPr>
            <m:ctrlPr>
              <w:rPr>
                <w:rFonts w:ascii="Cambria Math" w:eastAsia="Libre Baskerville" w:hAnsi="Cambria Math" w:cs="Libre Baskerville"/>
                <w:i/>
              </w:rPr>
            </m:ctrlPr>
          </m:sSupPr>
          <m:e>
            <m:r>
              <w:rPr>
                <w:rFonts w:ascii="Cambria Math" w:eastAsia="Libre Baskerville" w:hAnsi="Cambria Math" w:cs="Libre Baskerville"/>
              </w:rPr>
              <m:t>s</m:t>
            </m:r>
          </m:e>
          <m:sup>
            <m:r>
              <w:rPr>
                <w:rFonts w:ascii="Cambria Math" w:eastAsia="Libre Baskerville" w:hAnsi="Cambria Math" w:cs="Libre Baskerville"/>
              </w:rPr>
              <m:t>2</m:t>
            </m:r>
          </m:sup>
        </m:sSup>
      </m:oMath>
      <w:r w:rsidRPr="00B31D6E">
        <w:t xml:space="preserve"> </w:t>
      </w:r>
      <w:r w:rsidRPr="00B31D6E">
        <w:rPr>
          <w:rFonts w:eastAsia="Libre Baskerville" w:cs="Libre Baskerville"/>
          <w:i/>
        </w:rPr>
        <w:t>giving the area of a square as a function of its side length is not linear because its graph contains the points (1,1), (2,4) and (3,9), which are not on a straight line.</w:t>
      </w:r>
      <w:r w:rsidR="00C75B2D" w:rsidRPr="00B31D6E">
        <w:rPr>
          <w:rFonts w:eastAsia="Libre Baskerville" w:cs="Libre Baskerville"/>
          <w:i/>
        </w:rPr>
        <w:t xml:space="preserve"> </w:t>
      </w:r>
      <w:r w:rsidR="00C75B2D" w:rsidRPr="00B31D6E">
        <w:rPr>
          <w:b/>
          <w:color w:val="7030A0"/>
        </w:rPr>
        <w:t>(8.F.3)</w:t>
      </w:r>
    </w:p>
    <w:bookmarkEnd w:id="227"/>
    <w:p w14:paraId="67DA4140" w14:textId="77777777" w:rsidR="002017B1" w:rsidRPr="00B31D6E" w:rsidRDefault="002017B1" w:rsidP="005719BF">
      <w:pPr>
        <w:spacing w:before="120" w:after="60" w:line="240" w:lineRule="auto"/>
        <w:rPr>
          <w:sz w:val="24"/>
        </w:rPr>
      </w:pPr>
      <w:r w:rsidRPr="00B31D6E">
        <w:rPr>
          <w:rFonts w:eastAsia="Libre Baskerville" w:cs="Libre Baskerville"/>
          <w:b/>
          <w:sz w:val="24"/>
        </w:rPr>
        <w:t>Use functions to model relationships between quantities.</w:t>
      </w:r>
    </w:p>
    <w:p w14:paraId="3B0613B6" w14:textId="03DC14A6" w:rsidR="002017B1" w:rsidRPr="00B31D6E" w:rsidRDefault="002017B1" w:rsidP="00377AF1">
      <w:pPr>
        <w:numPr>
          <w:ilvl w:val="0"/>
          <w:numId w:val="96"/>
        </w:numPr>
        <w:spacing w:after="0" w:line="240" w:lineRule="auto"/>
        <w:ind w:left="1440" w:hanging="1080"/>
        <w:contextualSpacing/>
        <w:rPr>
          <w:rFonts w:eastAsia="Libre Baskerville" w:cs="Libre Baskerville"/>
        </w:rPr>
      </w:pPr>
      <w:bookmarkStart w:id="228" w:name="EIGHTF4"/>
      <w:r w:rsidRPr="00B31D6E">
        <w:rPr>
          <w:rFonts w:eastAsia="Libre Baskerville" w:cs="Libre Baskerville"/>
        </w:rPr>
        <w:t>Construct a function to model a linear relationship between two quantities. Determine the rate of change and initial value of the function from a description of a relationship or from two (</w:t>
      </w:r>
      <w:r w:rsidRPr="00B31D6E">
        <w:rPr>
          <w:rFonts w:eastAsia="Libre Baskerville" w:cs="Libre Baskerville"/>
          <w:i/>
        </w:rPr>
        <w:t>x</w:t>
      </w:r>
      <w:r w:rsidRPr="00B31D6E">
        <w:rPr>
          <w:rFonts w:eastAsia="Libre Baskerville" w:cs="Libre Baskerville"/>
        </w:rPr>
        <w:t xml:space="preserve">, </w:t>
      </w:r>
      <w:r w:rsidRPr="00B31D6E">
        <w:rPr>
          <w:rFonts w:eastAsia="Libre Baskerville" w:cs="Libre Baskerville"/>
          <w:i/>
        </w:rPr>
        <w:t>y</w:t>
      </w:r>
      <w:r w:rsidRPr="00B31D6E">
        <w:rPr>
          <w:rFonts w:eastAsia="Libre Baskerville" w:cs="Libre Baskerville"/>
        </w:rPr>
        <w:t>) values, including reading these from a table or from a graph. Interpret the rate of change and initial value of a linear function in terms of the situation it models, and in terms of its graph or a table of values.</w:t>
      </w:r>
      <w:r w:rsidR="00C75B2D" w:rsidRPr="00B31D6E">
        <w:rPr>
          <w:rFonts w:eastAsia="Libre Baskerville" w:cs="Libre Baskerville"/>
        </w:rPr>
        <w:t xml:space="preserve"> </w:t>
      </w:r>
      <w:r w:rsidR="00C75B2D" w:rsidRPr="00B31D6E">
        <w:rPr>
          <w:b/>
          <w:color w:val="7030A0"/>
        </w:rPr>
        <w:t>(8.F.4)</w:t>
      </w:r>
    </w:p>
    <w:p w14:paraId="732EF053" w14:textId="68FEEBF4" w:rsidR="002017B1" w:rsidRPr="00B31D6E" w:rsidRDefault="002017B1" w:rsidP="00377AF1">
      <w:pPr>
        <w:numPr>
          <w:ilvl w:val="0"/>
          <w:numId w:val="96"/>
        </w:numPr>
        <w:spacing w:after="0" w:line="240" w:lineRule="auto"/>
        <w:ind w:left="1440" w:hanging="1080"/>
        <w:contextualSpacing/>
        <w:rPr>
          <w:rFonts w:eastAsia="Libre Baskerville" w:cs="Libre Baskerville"/>
        </w:rPr>
      </w:pPr>
      <w:bookmarkStart w:id="229" w:name="EIGHTF5"/>
      <w:bookmarkEnd w:id="228"/>
      <w:r w:rsidRPr="00B31D6E">
        <w:rPr>
          <w:rFonts w:eastAsia="Libre Baskerville" w:cs="Libre Baskerville"/>
        </w:rPr>
        <w:t xml:space="preserve">Describe qualitatively the functional relationship between two quantities by analyzing a graph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where the function is increasing or decreasing, linear or nonlinear).</w:t>
      </w:r>
      <w:r w:rsidRPr="00B31D6E">
        <w:rPr>
          <w:rFonts w:eastAsia="Libre Baskerville" w:cs="Libre Baskerville"/>
        </w:rPr>
        <w:t xml:space="preserve"> Sketch a graph that exhibits the qualitative features of a function that has been described verbally.</w:t>
      </w:r>
      <w:r w:rsidR="00C75B2D" w:rsidRPr="00B31D6E">
        <w:rPr>
          <w:rFonts w:eastAsia="Libre Baskerville" w:cs="Libre Baskerville"/>
        </w:rPr>
        <w:t xml:space="preserve"> </w:t>
      </w:r>
      <w:r w:rsidR="00C75B2D" w:rsidRPr="00B31D6E">
        <w:rPr>
          <w:b/>
          <w:color w:val="7030A0"/>
        </w:rPr>
        <w:t>(8.F.5)</w:t>
      </w:r>
    </w:p>
    <w:bookmarkEnd w:id="229"/>
    <w:p w14:paraId="30298F37" w14:textId="77777777" w:rsidR="00E7663B" w:rsidRPr="00B31D6E" w:rsidRDefault="00E7663B">
      <w:pPr>
        <w:rPr>
          <w:rFonts w:eastAsia="Libre Baskerville" w:cs="Libre Baskerville"/>
          <w:b/>
          <w:color w:val="0070C0"/>
          <w:sz w:val="28"/>
        </w:rPr>
      </w:pPr>
      <w:r w:rsidRPr="00B31D6E">
        <w:rPr>
          <w:rFonts w:eastAsia="Libre Baskerville" w:cs="Libre Baskerville"/>
          <w:b/>
          <w:color w:val="0070C0"/>
          <w:sz w:val="28"/>
        </w:rPr>
        <w:br w:type="page"/>
      </w:r>
    </w:p>
    <w:p w14:paraId="6AC69DBB" w14:textId="49DCA16C" w:rsidR="002017B1" w:rsidRPr="00B31D6E" w:rsidRDefault="002017B1" w:rsidP="005719BF">
      <w:pPr>
        <w:tabs>
          <w:tab w:val="left" w:pos="211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Geometry 8.G</w:t>
      </w:r>
    </w:p>
    <w:p w14:paraId="609DF941" w14:textId="77777777" w:rsidR="002017B1" w:rsidRPr="00B31D6E" w:rsidRDefault="002017B1" w:rsidP="005719BF">
      <w:pPr>
        <w:tabs>
          <w:tab w:val="left" w:pos="2110"/>
        </w:tabs>
        <w:spacing w:after="40" w:line="240" w:lineRule="auto"/>
      </w:pPr>
      <w:r w:rsidRPr="00B31D6E">
        <w:t>(</w:t>
      </w:r>
      <w:hyperlink r:id="rId148" w:history="1">
        <w:r w:rsidRPr="00B31D6E">
          <w:rPr>
            <w:rStyle w:val="Hyperlink"/>
          </w:rPr>
          <w:t>Geometry High School Progression Pg. 9</w:t>
        </w:r>
      </w:hyperlink>
      <w:r w:rsidRPr="00B31D6E">
        <w:t>)</w:t>
      </w:r>
    </w:p>
    <w:p w14:paraId="2770293A" w14:textId="77777777" w:rsidR="002017B1" w:rsidRPr="00B31D6E" w:rsidRDefault="002017B1" w:rsidP="005719BF">
      <w:pPr>
        <w:spacing w:before="120" w:after="60" w:line="240" w:lineRule="auto"/>
        <w:rPr>
          <w:sz w:val="24"/>
        </w:rPr>
      </w:pPr>
      <w:r w:rsidRPr="00B31D6E">
        <w:rPr>
          <w:rFonts w:eastAsia="Libre Baskerville" w:cs="Libre Baskerville"/>
          <w:b/>
          <w:sz w:val="24"/>
        </w:rPr>
        <w:t>Geometric measurement: understand concepts of angle and measure angles.</w:t>
      </w:r>
    </w:p>
    <w:p w14:paraId="14EA5E27" w14:textId="77777777" w:rsidR="002017B1" w:rsidRPr="00B31D6E" w:rsidRDefault="002017B1" w:rsidP="00377AF1">
      <w:pPr>
        <w:numPr>
          <w:ilvl w:val="0"/>
          <w:numId w:val="101"/>
        </w:numPr>
        <w:spacing w:before="60" w:after="60" w:line="240" w:lineRule="auto"/>
        <w:ind w:left="1440" w:hanging="1080"/>
      </w:pPr>
      <w:bookmarkStart w:id="230" w:name="EIGHTG1"/>
      <w:r w:rsidRPr="00B31D6E">
        <w:rPr>
          <w:rFonts w:eastAsia="Libre Baskerville" w:cs="Libre Baskerville"/>
        </w:rPr>
        <w:t>Recognize angles as geometric shapes that are formed wherever two rays share a common endpoint, and understand concepts of angle measurement:</w:t>
      </w:r>
    </w:p>
    <w:bookmarkEnd w:id="230"/>
    <w:p w14:paraId="7E2ACDF7" w14:textId="39CB0FD3" w:rsidR="002017B1" w:rsidRPr="00B31D6E" w:rsidRDefault="002017B1" w:rsidP="00377AF1">
      <w:pPr>
        <w:numPr>
          <w:ilvl w:val="1"/>
          <w:numId w:val="95"/>
        </w:numPr>
        <w:spacing w:before="60" w:after="60" w:line="240" w:lineRule="auto"/>
        <w:ind w:left="2160" w:hanging="1080"/>
      </w:pPr>
      <w:r w:rsidRPr="00B31D6E">
        <w:rPr>
          <w:rFonts w:eastAsia="Libre Baskerville" w:cs="Libre Baskerville"/>
        </w:rPr>
        <w:t xml:space="preserve">An angle is measured with reference to a circle with its center at the common endpoint of the rays, by considering the fraction of the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w:instrText>
      </w:r>
      <w:r w:rsidR="00E446B8" w:rsidRPr="00B31D6E">
        <w:rPr>
          <w:rFonts w:eastAsia="Libre Baskerville" w:cs="Libre Baskerville"/>
          <w:b/>
          <w:color w:val="FF0000"/>
        </w:rPr>
        <w:instrText>The arc of a circle is a portion of the circumference. It can be measured by its central angle or the length of the arc.</w:instrText>
      </w:r>
      <w:r w:rsidRPr="00B31D6E">
        <w:rPr>
          <w:rFonts w:eastAsia="Libre Baskerville" w:cs="Libre Baskerville"/>
          <w:b/>
          <w:color w:val="FF0000"/>
        </w:rPr>
        <w:instrTex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circular arc</w:t>
      </w:r>
      <w:r w:rsidRPr="00B31D6E">
        <w:rPr>
          <w:rFonts w:eastAsia="Libre Baskerville" w:cs="Libre Baskerville"/>
        </w:rPr>
        <w:fldChar w:fldCharType="end"/>
      </w:r>
      <w:r w:rsidRPr="00B31D6E">
        <w:rPr>
          <w:rFonts w:eastAsia="Libre Baskerville" w:cs="Libre Baskerville"/>
        </w:rPr>
        <w:t xml:space="preserve"> between the points where the two rays intersect the circle. An angle that turns through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360</m:t>
            </m:r>
          </m:den>
        </m:f>
      </m:oMath>
      <w:r w:rsidRPr="00B31D6E">
        <w:rPr>
          <w:rFonts w:eastAsia="Libre Baskerville" w:cs="Libre Baskerville"/>
        </w:rPr>
        <w:t xml:space="preserve"> of a circle is called a “one-degree angle,” and can be used to measure angles.</w:t>
      </w:r>
      <w:r w:rsidR="00212C61" w:rsidRPr="00B31D6E">
        <w:rPr>
          <w:rFonts w:eastAsia="Libre Baskerville" w:cs="Libre Baskerville"/>
        </w:rPr>
        <w:t xml:space="preserve"> </w:t>
      </w:r>
      <w:r w:rsidR="00417033" w:rsidRPr="00B31D6E">
        <w:rPr>
          <w:b/>
          <w:color w:val="7030A0"/>
        </w:rPr>
        <w:t>(4.MD.5a</w:t>
      </w:r>
      <w:r w:rsidR="00212C61" w:rsidRPr="00B31D6E">
        <w:rPr>
          <w:b/>
          <w:color w:val="7030A0"/>
        </w:rPr>
        <w:t>)</w:t>
      </w:r>
    </w:p>
    <w:p w14:paraId="175DC681" w14:textId="1936476E" w:rsidR="007D3B2A" w:rsidRPr="00B31D6E" w:rsidRDefault="002017B1" w:rsidP="00377AF1">
      <w:pPr>
        <w:numPr>
          <w:ilvl w:val="1"/>
          <w:numId w:val="95"/>
        </w:numPr>
        <w:spacing w:before="60" w:after="60" w:line="240" w:lineRule="auto"/>
        <w:ind w:left="2160" w:hanging="1080"/>
      </w:pPr>
      <w:r w:rsidRPr="00B31D6E">
        <w:rPr>
          <w:rFonts w:eastAsia="Libre Baskerville" w:cs="Libre Baskerville"/>
        </w:rPr>
        <w:t xml:space="preserve">An angle that turns through </w:t>
      </w:r>
      <w:r w:rsidRPr="00B31D6E">
        <w:rPr>
          <w:rFonts w:eastAsia="Libre Baskerville" w:cs="Libre Baskerville"/>
          <w:i/>
        </w:rPr>
        <w:t>n</w:t>
      </w:r>
      <w:r w:rsidRPr="00B31D6E">
        <w:rPr>
          <w:rFonts w:eastAsia="Libre Baskerville" w:cs="Libre Baskerville"/>
        </w:rPr>
        <w:t xml:space="preserve"> one-degree angles is said to have an angle measure of </w:t>
      </w:r>
      <w:r w:rsidRPr="00B31D6E">
        <w:rPr>
          <w:rFonts w:eastAsia="Libre Baskerville" w:cs="Libre Baskerville"/>
          <w:i/>
        </w:rPr>
        <w:t>n</w:t>
      </w:r>
      <w:r w:rsidRPr="00B31D6E">
        <w:rPr>
          <w:rFonts w:eastAsia="Libre Baskerville" w:cs="Libre Baskerville"/>
        </w:rPr>
        <w:t xml:space="preserve"> degrees.</w:t>
      </w:r>
      <w:r w:rsidR="00417033" w:rsidRPr="00B31D6E">
        <w:rPr>
          <w:rFonts w:eastAsia="Libre Baskerville" w:cs="Libre Baskerville"/>
        </w:rPr>
        <w:t xml:space="preserve"> </w:t>
      </w:r>
      <w:r w:rsidR="00807F2F" w:rsidRPr="00B31D6E">
        <w:rPr>
          <w:b/>
          <w:color w:val="7030A0"/>
        </w:rPr>
        <w:t>(4.MD.5b</w:t>
      </w:r>
      <w:r w:rsidR="00417033" w:rsidRPr="00B31D6E">
        <w:rPr>
          <w:b/>
          <w:color w:val="7030A0"/>
        </w:rPr>
        <w:t>)</w:t>
      </w:r>
    </w:p>
    <w:p w14:paraId="0BF0694F" w14:textId="589C9C28" w:rsidR="007D3B2A" w:rsidRPr="00B31D6E" w:rsidRDefault="002017B1" w:rsidP="00377AF1">
      <w:pPr>
        <w:numPr>
          <w:ilvl w:val="0"/>
          <w:numId w:val="95"/>
        </w:numPr>
        <w:spacing w:before="60" w:after="60" w:line="240" w:lineRule="auto"/>
        <w:ind w:left="1440" w:hanging="1080"/>
      </w:pPr>
      <w:bookmarkStart w:id="231" w:name="EIGHTG2"/>
      <w:r w:rsidRPr="00B31D6E">
        <w:rPr>
          <w:rFonts w:eastAsia="Libre Baskerville" w:cs="Libre Baskerville"/>
        </w:rPr>
        <w:t>Measure</w:t>
      </w:r>
      <w:bookmarkEnd w:id="231"/>
      <w:r w:rsidRPr="00B31D6E">
        <w:rPr>
          <w:rFonts w:eastAsia="Libre Baskerville" w:cs="Libre Baskerville"/>
        </w:rPr>
        <w:t xml:space="preserve"> angles in whole-number degrees using a protractor. Draw angles of specified measure using a protractor and straight edge.</w:t>
      </w:r>
      <w:r w:rsidR="002D6827" w:rsidRPr="00B31D6E">
        <w:rPr>
          <w:rFonts w:eastAsia="Libre Baskerville" w:cs="Libre Baskerville"/>
        </w:rPr>
        <w:t xml:space="preserve"> </w:t>
      </w:r>
      <w:r w:rsidR="00417033" w:rsidRPr="00B31D6E">
        <w:rPr>
          <w:b/>
          <w:color w:val="7030A0"/>
        </w:rPr>
        <w:t>(4.MD.6)</w:t>
      </w:r>
    </w:p>
    <w:p w14:paraId="3D435627" w14:textId="77777777" w:rsidR="007D3B2A" w:rsidRPr="00B31D6E" w:rsidRDefault="002D6827" w:rsidP="00377AF1">
      <w:pPr>
        <w:spacing w:before="60" w:after="60" w:line="240" w:lineRule="auto"/>
        <w:ind w:left="1440"/>
      </w:pPr>
      <w:r w:rsidRPr="00B31D6E">
        <w:rPr>
          <w:rFonts w:eastAsia="Libre Baskerville" w:cs="Libre Baskerville"/>
          <w:szCs w:val="16"/>
        </w:rPr>
        <w:t>(</w:t>
      </w:r>
      <w:hyperlink r:id="rId149" w:history="1">
        <w:r w:rsidRPr="00B31D6E">
          <w:rPr>
            <w:rStyle w:val="Hyperlink"/>
            <w:rFonts w:eastAsia="Libre Baskerville" w:cs="Libre Baskerville"/>
            <w:szCs w:val="16"/>
          </w:rPr>
          <w:t>Measurement and Data (measurement part) Progression K-5 Pg. 22-25</w:t>
        </w:r>
      </w:hyperlink>
      <w:r w:rsidRPr="00B31D6E">
        <w:rPr>
          <w:rFonts w:eastAsia="Libre Baskerville" w:cs="Libre Baskerville"/>
          <w:szCs w:val="16"/>
        </w:rPr>
        <w:t>)</w:t>
      </w:r>
    </w:p>
    <w:p w14:paraId="5B0CA007" w14:textId="5B3910CA" w:rsidR="007D3B2A" w:rsidRPr="00B31D6E" w:rsidRDefault="002017B1" w:rsidP="00377AF1">
      <w:pPr>
        <w:pStyle w:val="ListParagraph"/>
        <w:numPr>
          <w:ilvl w:val="0"/>
          <w:numId w:val="168"/>
        </w:numPr>
        <w:spacing w:before="60" w:after="60"/>
        <w:ind w:left="1440" w:hanging="1080"/>
        <w:rPr>
          <w:rFonts w:asciiTheme="minorHAnsi" w:hAnsiTheme="minorHAnsi"/>
        </w:rPr>
      </w:pPr>
      <w:bookmarkStart w:id="232" w:name="EIGHTG3"/>
      <w:r w:rsidRPr="00B31D6E">
        <w:rPr>
          <w:rFonts w:asciiTheme="minorHAnsi" w:eastAsia="Libre Baskerville" w:hAnsiTheme="minorHAnsi" w:cs="Libre Baskerville"/>
        </w:rPr>
        <w:t>Recognize</w:t>
      </w:r>
      <w:bookmarkEnd w:id="232"/>
      <w:r w:rsidRPr="00B31D6E">
        <w:rPr>
          <w:rFonts w:asciiTheme="minorHAnsi" w:eastAsia="Libre Baskerville" w:hAnsiTheme="minorHAnsi" w:cs="Libre Baskerville"/>
        </w:rPr>
        <w:t xml:space="preserve"> angle measure as additive. When an angle is </w:t>
      </w:r>
      <w:r w:rsidR="005721E5" w:rsidRPr="00B31D6E">
        <w:rPr>
          <w:rFonts w:asciiTheme="minorHAnsi" w:eastAsia="Libre Baskerville" w:hAnsiTheme="minorHAnsi" w:cs="Libre Baskerville"/>
        </w:rPr>
        <w:fldChar w:fldCharType="begin"/>
      </w:r>
      <w:r w:rsidR="005721E5" w:rsidRPr="00B31D6E">
        <w:rPr>
          <w:rFonts w:asciiTheme="minorHAnsi" w:eastAsia="Libre Baskerville" w:hAnsiTheme="minorHAnsi" w:cs="Libre Baskerville"/>
          <w:b/>
          <w:color w:val="FF0000"/>
        </w:rPr>
        <w:instrText>AutoTextList  \s NoStyle\t "The process of separating into smaller parts. ”</w:instrText>
      </w:r>
      <w:r w:rsidR="005721E5" w:rsidRPr="00B31D6E">
        <w:rPr>
          <w:rFonts w:asciiTheme="minorHAnsi" w:eastAsia="Libre Baskerville" w:hAnsiTheme="minorHAnsi" w:cs="Libre Baskerville"/>
        </w:rPr>
        <w:instrText xml:space="preserve"> </w:instrText>
      </w:r>
      <w:r w:rsidR="005721E5" w:rsidRPr="00B31D6E">
        <w:rPr>
          <w:rFonts w:asciiTheme="minorHAnsi" w:eastAsia="Libre Baskerville" w:hAnsiTheme="minorHAnsi" w:cs="Libre Baskerville"/>
        </w:rPr>
        <w:fldChar w:fldCharType="separate"/>
      </w:r>
      <w:r w:rsidR="005721E5" w:rsidRPr="00B31D6E">
        <w:rPr>
          <w:rFonts w:asciiTheme="minorHAnsi" w:eastAsia="Libre Baskerville" w:hAnsiTheme="minorHAnsi" w:cs="Libre Baskerville"/>
          <w:b/>
          <w:color w:val="FF0000"/>
        </w:rPr>
        <w:t>decompose</w:t>
      </w:r>
      <w:r w:rsidR="005721E5" w:rsidRPr="00B31D6E">
        <w:rPr>
          <w:rFonts w:asciiTheme="minorHAnsi" w:eastAsia="Libre Baskerville" w:hAnsiTheme="minorHAnsi" w:cs="Libre Baskerville"/>
        </w:rPr>
        <w:fldChar w:fldCharType="end"/>
      </w:r>
      <w:r w:rsidRPr="00B31D6E">
        <w:rPr>
          <w:rFonts w:asciiTheme="minorHAnsi" w:eastAsia="Libre Baskerville" w:hAnsiTheme="minorHAnsi" w:cs="Libre Baskerville"/>
          <w:b/>
          <w:color w:val="FF0000"/>
        </w:rPr>
        <w:t>d</w:t>
      </w:r>
      <w:r w:rsidRPr="00B31D6E">
        <w:rPr>
          <w:rFonts w:asciiTheme="minorHAnsi" w:eastAsia="Libre Baskerville" w:hAnsiTheme="minorHAnsi" w:cs="Libre Baskerville"/>
        </w:rPr>
        <w:t xml:space="preserve"> into non-overlapping parts, the angle measure of the whole is the sum of the angle measures of the parts. Solve addition and subtraction problems to find unknown angles on a diagram in real world and mathematical problems, </w:t>
      </w:r>
      <w:r w:rsidR="00AA10FD" w:rsidRPr="00B31D6E">
        <w:rPr>
          <w:rFonts w:asciiTheme="minorHAnsi" w:eastAsia="Libre Baskerville" w:hAnsiTheme="minorHAnsi" w:cs="Libre Baskerville"/>
          <w:i/>
        </w:rPr>
        <w:t>e.g.</w:t>
      </w:r>
      <w:r w:rsidRPr="00B31D6E">
        <w:rPr>
          <w:rFonts w:asciiTheme="minorHAnsi" w:eastAsia="Libre Baskerville" w:hAnsiTheme="minorHAnsi" w:cs="Libre Baskerville"/>
          <w:i/>
        </w:rPr>
        <w:t xml:space="preserve"> by using an equation with a symbol for the unknown angle measure.</w:t>
      </w:r>
      <w:r w:rsidR="00417033" w:rsidRPr="00B31D6E">
        <w:rPr>
          <w:rFonts w:asciiTheme="minorHAnsi" w:eastAsia="Libre Baskerville" w:hAnsiTheme="minorHAnsi" w:cs="Libre Baskerville"/>
          <w:i/>
        </w:rPr>
        <w:t xml:space="preserve"> </w:t>
      </w:r>
      <w:r w:rsidR="00417033" w:rsidRPr="00B31D6E">
        <w:rPr>
          <w:rFonts w:asciiTheme="minorHAnsi" w:hAnsiTheme="minorHAnsi"/>
          <w:b/>
          <w:color w:val="7030A0"/>
        </w:rPr>
        <w:t>(4.MD.7)</w:t>
      </w:r>
    </w:p>
    <w:p w14:paraId="1746BAE4" w14:textId="3864A51C" w:rsidR="002017B1" w:rsidRPr="00B31D6E" w:rsidRDefault="002017B1" w:rsidP="00377AF1">
      <w:pPr>
        <w:pStyle w:val="ListParagraph"/>
        <w:numPr>
          <w:ilvl w:val="0"/>
          <w:numId w:val="168"/>
        </w:numPr>
        <w:spacing w:before="60" w:after="60"/>
        <w:ind w:left="1440" w:hanging="1080"/>
        <w:rPr>
          <w:rFonts w:asciiTheme="minorHAnsi" w:hAnsiTheme="minorHAnsi"/>
        </w:rPr>
      </w:pPr>
      <w:bookmarkStart w:id="233" w:name="EIGHTG4"/>
      <w:r w:rsidRPr="00B31D6E">
        <w:rPr>
          <w:rFonts w:asciiTheme="minorHAnsi" w:eastAsia="Libre Baskerville" w:hAnsiTheme="minorHAnsi" w:cs="Libre Baskerville"/>
        </w:rPr>
        <w:t xml:space="preserve">Use </w:t>
      </w:r>
      <w:bookmarkEnd w:id="233"/>
      <w:r w:rsidRPr="00B31D6E">
        <w:rPr>
          <w:rFonts w:asciiTheme="minorHAnsi" w:eastAsia="Libre Baskerville" w:hAnsiTheme="minorHAnsi" w:cs="Libre Baskerville"/>
        </w:rPr>
        <w:t xml:space="preserve">facts about supplementary, complementary, vertical, and adjacent angles in a multi-step problem to write and use them to solve simple equations for an unknown angle in a figure. </w:t>
      </w:r>
      <w:r w:rsidR="00417033" w:rsidRPr="00B31D6E">
        <w:rPr>
          <w:rFonts w:asciiTheme="minorHAnsi" w:hAnsiTheme="minorHAnsi"/>
          <w:b/>
          <w:color w:val="7030A0"/>
        </w:rPr>
        <w:t>(7.G.5)</w:t>
      </w:r>
    </w:p>
    <w:p w14:paraId="0F7C6CE6" w14:textId="30979E97" w:rsidR="002017B1" w:rsidRPr="00B31D6E" w:rsidRDefault="002017B1" w:rsidP="00377AF1">
      <w:pPr>
        <w:numPr>
          <w:ilvl w:val="0"/>
          <w:numId w:val="168"/>
        </w:numPr>
        <w:spacing w:before="60" w:after="60" w:line="240" w:lineRule="auto"/>
        <w:ind w:left="1440" w:hanging="1080"/>
      </w:pPr>
      <w:bookmarkStart w:id="234" w:name="EIGHTG5"/>
      <w:r w:rsidRPr="00B31D6E">
        <w:rPr>
          <w:rFonts w:eastAsia="Libre Baskerville" w:cs="Libre Baskerville"/>
        </w:rPr>
        <w:t>Use</w:t>
      </w:r>
      <w:bookmarkEnd w:id="234"/>
      <w:r w:rsidRPr="00B31D6E">
        <w:rPr>
          <w:rFonts w:eastAsia="Libre Baskerville" w:cs="Libre Baskerville"/>
        </w:rPr>
        <w:t xml:space="preserve"> informal arguments to establish facts about the angle sum and exterior angle of triangles, about the angles created when parallel lines are cut by a transversal, and the angle-angle criterion for similarity of triangles. </w:t>
      </w:r>
      <w:r w:rsidRPr="00B31D6E">
        <w:rPr>
          <w:rFonts w:eastAsia="Libre Baskerville" w:cs="Libre Baskerville"/>
          <w:i/>
        </w:rPr>
        <w:t>For example, arrange three copies of the same triangle so that the sum of the three angles appears to form a line, and give an argument in terms of transversals why this is so.</w:t>
      </w:r>
      <w:r w:rsidR="00212C61" w:rsidRPr="00B31D6E">
        <w:rPr>
          <w:rFonts w:eastAsia="Libre Baskerville" w:cs="Libre Baskerville"/>
          <w:i/>
        </w:rPr>
        <w:t xml:space="preserve"> </w:t>
      </w:r>
      <w:r w:rsidR="00212C61" w:rsidRPr="00B31D6E">
        <w:rPr>
          <w:b/>
          <w:color w:val="7030A0"/>
        </w:rPr>
        <w:t>(8.G.5)</w:t>
      </w:r>
    </w:p>
    <w:p w14:paraId="336A67E5" w14:textId="6743B53F" w:rsidR="002017B1" w:rsidRPr="00B31D6E" w:rsidRDefault="002017B1" w:rsidP="00377AF1">
      <w:pPr>
        <w:numPr>
          <w:ilvl w:val="0"/>
          <w:numId w:val="168"/>
        </w:numPr>
        <w:spacing w:before="60" w:after="60" w:line="240" w:lineRule="auto"/>
        <w:ind w:left="1440" w:hanging="1080"/>
      </w:pPr>
      <w:bookmarkStart w:id="235" w:name="EIGHTG6"/>
      <w:r w:rsidRPr="00B31D6E">
        <w:rPr>
          <w:rFonts w:eastAsia="Libre Baskerville" w:cs="Libre Baskerville"/>
        </w:rPr>
        <w:t xml:space="preserve">Draw </w:t>
      </w:r>
      <w:bookmarkEnd w:id="235"/>
      <w:r w:rsidRPr="00B31D6E">
        <w:rPr>
          <w:rFonts w:eastAsia="Libre Baskerville" w:cs="Libre Baskerville"/>
        </w:rPr>
        <w:t xml:space="preserve">(freehand, with ruler and protractor, and with technology) geometric shapes with given conditions. Focus on drawing triangles from three measures of angles or sides, noticing when the conditions determine a unique triangle, more than one triangle, or no triangle. </w:t>
      </w:r>
      <w:r w:rsidR="00417033" w:rsidRPr="00B31D6E">
        <w:rPr>
          <w:b/>
          <w:color w:val="7030A0"/>
        </w:rPr>
        <w:t>(7.G.2)</w:t>
      </w:r>
    </w:p>
    <w:p w14:paraId="14207E18" w14:textId="77777777" w:rsidR="002017B1" w:rsidRPr="00B31D6E" w:rsidRDefault="002017B1" w:rsidP="005719BF">
      <w:pPr>
        <w:spacing w:before="120" w:after="60" w:line="240" w:lineRule="auto"/>
        <w:rPr>
          <w:sz w:val="24"/>
        </w:rPr>
      </w:pPr>
      <w:r w:rsidRPr="00B31D6E">
        <w:rPr>
          <w:rFonts w:eastAsia="Libre Baskerville" w:cs="Libre Baskerville"/>
          <w:b/>
          <w:sz w:val="24"/>
        </w:rPr>
        <w:t>Understand and apply the Pythagorean Theorem.</w:t>
      </w:r>
    </w:p>
    <w:p w14:paraId="3D921BE6" w14:textId="145F76D9" w:rsidR="002017B1" w:rsidRPr="00B31D6E" w:rsidRDefault="002017B1" w:rsidP="00377AF1">
      <w:pPr>
        <w:numPr>
          <w:ilvl w:val="0"/>
          <w:numId w:val="102"/>
        </w:numPr>
        <w:spacing w:before="60" w:after="60" w:line="240" w:lineRule="auto"/>
        <w:ind w:left="1440" w:hanging="1080"/>
      </w:pPr>
      <w:bookmarkStart w:id="236" w:name="EIGHTG7"/>
      <w:r w:rsidRPr="00B31D6E">
        <w:rPr>
          <w:rFonts w:eastAsia="Libre Baskerville" w:cs="Libre Baskerville"/>
        </w:rPr>
        <w:t>Explain a proof of the Pythago</w:t>
      </w:r>
      <w:r w:rsidR="00417033" w:rsidRPr="00B31D6E">
        <w:rPr>
          <w:rFonts w:eastAsia="Libre Baskerville" w:cs="Libre Baskerville"/>
        </w:rPr>
        <w:t xml:space="preserve">rean Theorem and its converse. </w:t>
      </w:r>
      <w:r w:rsidR="00417033" w:rsidRPr="00B31D6E">
        <w:rPr>
          <w:b/>
          <w:color w:val="7030A0"/>
        </w:rPr>
        <w:t>(8.G.6)</w:t>
      </w:r>
    </w:p>
    <w:p w14:paraId="29451917" w14:textId="1A2DDCC7" w:rsidR="002017B1" w:rsidRPr="00B31D6E" w:rsidRDefault="002017B1" w:rsidP="00377AF1">
      <w:pPr>
        <w:numPr>
          <w:ilvl w:val="0"/>
          <w:numId w:val="102"/>
        </w:numPr>
        <w:spacing w:before="60" w:after="60" w:line="240" w:lineRule="auto"/>
        <w:ind w:left="1440" w:hanging="1080"/>
      </w:pPr>
      <w:bookmarkStart w:id="237" w:name="EIGHTG8"/>
      <w:bookmarkEnd w:id="236"/>
      <w:r w:rsidRPr="00B31D6E">
        <w:rPr>
          <w:rFonts w:eastAsia="Libre Baskerville" w:cs="Libre Baskerville"/>
        </w:rPr>
        <w:t xml:space="preserve">Apply the Pythagorean Theorem to determine unknown side lengths in right triangles in real-world and mathematical problems in two and three dimensions. </w:t>
      </w:r>
      <w:r w:rsidRPr="00B31D6E">
        <w:rPr>
          <w:rFonts w:eastAsia="Libre Baskerville" w:cs="Libre Baskerville"/>
          <w:i/>
        </w:rPr>
        <w:t>For example: Finding the slant height of pyramids and cones.</w:t>
      </w:r>
      <w:r w:rsidR="00417033" w:rsidRPr="00B31D6E">
        <w:rPr>
          <w:rFonts w:eastAsia="Libre Baskerville" w:cs="Libre Baskerville"/>
          <w:i/>
        </w:rPr>
        <w:t xml:space="preserve"> </w:t>
      </w:r>
      <w:r w:rsidR="00417033" w:rsidRPr="00B31D6E">
        <w:rPr>
          <w:b/>
          <w:color w:val="7030A0"/>
        </w:rPr>
        <w:t>(8.G.7)</w:t>
      </w:r>
    </w:p>
    <w:p w14:paraId="5AE050EF" w14:textId="332AA1AA" w:rsidR="002017B1" w:rsidRPr="00B31D6E" w:rsidRDefault="002017B1" w:rsidP="00377AF1">
      <w:pPr>
        <w:numPr>
          <w:ilvl w:val="0"/>
          <w:numId w:val="102"/>
        </w:numPr>
        <w:spacing w:before="60" w:after="60" w:line="240" w:lineRule="auto"/>
        <w:ind w:left="1440" w:hanging="1080"/>
      </w:pPr>
      <w:bookmarkStart w:id="238" w:name="EIGHTG9"/>
      <w:bookmarkEnd w:id="237"/>
      <w:r w:rsidRPr="00B31D6E">
        <w:rPr>
          <w:rFonts w:eastAsia="Libre Baskerville" w:cs="Libre Baskerville"/>
        </w:rPr>
        <w:t>Apply the Pythagorean Theorem to find the distance between two points in a coordinate system.</w:t>
      </w:r>
      <w:r w:rsidR="00417033" w:rsidRPr="00B31D6E">
        <w:rPr>
          <w:rFonts w:eastAsia="Libre Baskerville" w:cs="Libre Baskerville"/>
        </w:rPr>
        <w:t xml:space="preserve"> </w:t>
      </w:r>
      <w:r w:rsidR="00417033" w:rsidRPr="00B31D6E">
        <w:rPr>
          <w:b/>
          <w:color w:val="7030A0"/>
        </w:rPr>
        <w:t>(8.G.8)</w:t>
      </w:r>
    </w:p>
    <w:bookmarkEnd w:id="238"/>
    <w:p w14:paraId="7DFFD037" w14:textId="77777777" w:rsidR="00066F52" w:rsidRPr="00B31D6E" w:rsidRDefault="00066F52" w:rsidP="005719BF">
      <w:pPr>
        <w:spacing w:line="240" w:lineRule="auto"/>
        <w:rPr>
          <w:rFonts w:eastAsia="Libre Baskerville" w:cs="Libre Baskerville"/>
          <w:b/>
          <w:sz w:val="24"/>
        </w:rPr>
      </w:pPr>
      <w:r w:rsidRPr="00B31D6E">
        <w:rPr>
          <w:rFonts w:eastAsia="Libre Baskerville" w:cs="Libre Baskerville"/>
          <w:b/>
          <w:sz w:val="24"/>
        </w:rPr>
        <w:br w:type="page"/>
      </w:r>
    </w:p>
    <w:p w14:paraId="6A8DC8E6" w14:textId="0F8F0D59" w:rsidR="002017B1" w:rsidRPr="00B31D6E" w:rsidRDefault="002017B1" w:rsidP="005719BF">
      <w:pPr>
        <w:spacing w:before="120" w:after="60" w:line="240" w:lineRule="auto"/>
        <w:rPr>
          <w:sz w:val="24"/>
        </w:rPr>
      </w:pPr>
      <w:r w:rsidRPr="00B31D6E">
        <w:rPr>
          <w:rFonts w:eastAsia="Libre Baskerville" w:cs="Libre Baskerville"/>
          <w:b/>
          <w:sz w:val="24"/>
        </w:rPr>
        <w:lastRenderedPageBreak/>
        <w:t>Solve real-world and mathematical problems involving measurement.</w:t>
      </w:r>
    </w:p>
    <w:p w14:paraId="63088BCA" w14:textId="77777777" w:rsidR="00F41378" w:rsidRPr="00B31D6E" w:rsidRDefault="002017B1" w:rsidP="00377AF1">
      <w:pPr>
        <w:numPr>
          <w:ilvl w:val="0"/>
          <w:numId w:val="98"/>
        </w:numPr>
        <w:spacing w:before="60" w:after="60" w:line="240" w:lineRule="auto"/>
        <w:ind w:left="1440" w:hanging="1080"/>
        <w:rPr>
          <w:i/>
        </w:rPr>
      </w:pPr>
      <w:bookmarkStart w:id="239" w:name="EIGHTG10"/>
      <w:r w:rsidRPr="00B31D6E">
        <w:rPr>
          <w:rFonts w:eastAsia="Libre Baskerville" w:cs="Libre Baskerville"/>
        </w:rPr>
        <w:t xml:space="preserve">Use the formulas or informal reasoning to find the arc length, areas of sectors, surface areas and volumes of pyramids, cones, and spheres.  </w:t>
      </w:r>
      <w:r w:rsidRPr="00B31D6E">
        <w:rPr>
          <w:rFonts w:eastAsia="Libre Baskerville" w:cs="Libre Baskerville"/>
          <w:i/>
        </w:rPr>
        <w:t>For example, given a circle with a 60° central angle, students identify the arc length as</w:t>
      </w:r>
      <w:r w:rsidRPr="00B31D6E">
        <w:rPr>
          <w:rFonts w:eastAsia="Libre Baskerville" w:cs="Libre Baskerville"/>
          <w:i/>
          <w:sz w:val="24"/>
        </w:rPr>
        <w:t xml:space="preserve"> </w:t>
      </w:r>
      <m:oMath>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6</m:t>
            </m:r>
          </m:den>
        </m:f>
        <m:r>
          <w:rPr>
            <w:rFonts w:ascii="Cambria Math" w:eastAsia="Libre Baskerville" w:hAnsi="Cambria Math" w:cs="Libre Baskerville"/>
            <w:sz w:val="24"/>
          </w:rPr>
          <m:t xml:space="preserve"> </m:t>
        </m:r>
      </m:oMath>
      <w:r w:rsidRPr="00B31D6E">
        <w:rPr>
          <w:rFonts w:eastAsia="Libre Baskerville" w:cs="Libre Baskerville"/>
          <w:i/>
        </w:rPr>
        <w:t xml:space="preserve"> of the total </w:t>
      </w:r>
      <w:r w:rsidR="002D6827" w:rsidRPr="00B31D6E">
        <w:rPr>
          <w:rFonts w:eastAsia="Libre Baskerville" w:cs="Libre Baskerville"/>
          <w:i/>
        </w:rPr>
        <w:t>circumference</w:t>
      </w:r>
    </w:p>
    <w:p w14:paraId="5C6104DB" w14:textId="38C194A5" w:rsidR="002017B1" w:rsidRPr="00B31D6E" w:rsidRDefault="00184BA7" w:rsidP="00F41378">
      <w:pPr>
        <w:spacing w:before="60" w:after="60" w:line="240" w:lineRule="auto"/>
        <w:ind w:left="1440"/>
        <w:rPr>
          <w:i/>
        </w:rPr>
      </w:pPr>
      <m:oMath>
        <m:d>
          <m:dPr>
            <m:ctrlPr>
              <w:rPr>
                <w:rFonts w:ascii="Cambria Math" w:eastAsia="Libre Baskerville" w:hAnsi="Cambria Math" w:cs="Libre Baskerville"/>
                <w:i/>
                <w:sz w:val="24"/>
              </w:rPr>
            </m:ctrlPr>
          </m:dPr>
          <m:e>
            <m:f>
              <m:fPr>
                <m:ctrlPr>
                  <w:rPr>
                    <w:rFonts w:ascii="Cambria Math" w:eastAsia="Libre Baskerville" w:hAnsi="Cambria Math" w:cs="Libre Baskerville"/>
                    <w:i/>
                    <w:sz w:val="24"/>
                  </w:rPr>
                </m:ctrlPr>
              </m:fPr>
              <m:num>
                <m:r>
                  <w:rPr>
                    <w:rFonts w:ascii="Cambria Math" w:eastAsia="Libre Baskerville" w:hAnsi="Cambria Math" w:cs="Libre Baskerville"/>
                    <w:sz w:val="24"/>
                  </w:rPr>
                  <m:t>1</m:t>
                </m:r>
              </m:num>
              <m:den>
                <m:r>
                  <w:rPr>
                    <w:rFonts w:ascii="Cambria Math" w:eastAsia="Libre Baskerville" w:hAnsi="Cambria Math" w:cs="Libre Baskerville"/>
                    <w:sz w:val="24"/>
                  </w:rPr>
                  <m:t>6</m:t>
                </m:r>
              </m:den>
            </m:f>
            <m:r>
              <w:rPr>
                <w:rFonts w:ascii="Cambria Math" w:eastAsia="Libre Baskerville" w:hAnsi="Cambria Math" w:cs="Libre Baskerville"/>
                <w:sz w:val="24"/>
              </w:rPr>
              <m:t>=</m:t>
            </m:r>
            <m:f>
              <m:fPr>
                <m:ctrlPr>
                  <w:rPr>
                    <w:rFonts w:ascii="Cambria Math" w:eastAsia="Libre Baskerville" w:hAnsi="Cambria Math" w:cs="Libre Baskerville"/>
                    <w:i/>
                    <w:sz w:val="24"/>
                  </w:rPr>
                </m:ctrlPr>
              </m:fPr>
              <m:num>
                <m:r>
                  <w:rPr>
                    <w:rFonts w:ascii="Cambria Math" w:eastAsia="Libre Baskerville" w:hAnsi="Cambria Math" w:cs="Libre Baskerville"/>
                    <w:sz w:val="24"/>
                  </w:rPr>
                  <m:t>60</m:t>
                </m:r>
              </m:num>
              <m:den>
                <m:r>
                  <w:rPr>
                    <w:rFonts w:ascii="Cambria Math" w:eastAsia="Libre Baskerville" w:hAnsi="Cambria Math" w:cs="Libre Baskerville"/>
                    <w:sz w:val="24"/>
                  </w:rPr>
                  <m:t>360</m:t>
                </m:r>
              </m:den>
            </m:f>
          </m:e>
        </m:d>
      </m:oMath>
      <w:r w:rsidR="002017B1" w:rsidRPr="00B31D6E">
        <w:rPr>
          <w:rFonts w:eastAsia="Libre Baskerville" w:cs="Libre Baskerville"/>
          <w:i/>
        </w:rPr>
        <w:t>.</w:t>
      </w:r>
      <w:r w:rsidR="006B53CB" w:rsidRPr="00B31D6E">
        <w:rPr>
          <w:rFonts w:eastAsia="Libre Baskerville" w:cs="Libre Baskerville"/>
          <w:i/>
        </w:rPr>
        <w:t xml:space="preserve"> </w:t>
      </w:r>
      <w:r w:rsidR="00800452" w:rsidRPr="00B31D6E">
        <w:rPr>
          <w:b/>
          <w:color w:val="7030A0"/>
        </w:rPr>
        <w:t>(8.G.9</w:t>
      </w:r>
      <w:r w:rsidR="006B53CB" w:rsidRPr="00B31D6E">
        <w:rPr>
          <w:b/>
          <w:color w:val="7030A0"/>
        </w:rPr>
        <w:t>)</w:t>
      </w:r>
    </w:p>
    <w:p w14:paraId="11043594" w14:textId="77777777" w:rsidR="002017B1" w:rsidRPr="00B31D6E" w:rsidRDefault="002017B1" w:rsidP="00377AF1">
      <w:pPr>
        <w:numPr>
          <w:ilvl w:val="0"/>
          <w:numId w:val="98"/>
        </w:numPr>
        <w:spacing w:before="60" w:after="60" w:line="240" w:lineRule="auto"/>
        <w:ind w:left="1440" w:hanging="1080"/>
      </w:pPr>
      <w:bookmarkStart w:id="240" w:name="EIGHTG11"/>
      <w:bookmarkEnd w:id="239"/>
      <w:r w:rsidRPr="00B31D6E">
        <w:rPr>
          <w:rFonts w:eastAsia="Libre Baskerville" w:cs="Libre Baskerville"/>
        </w:rPr>
        <w:t>Investigate</w:t>
      </w:r>
      <w:bookmarkEnd w:id="240"/>
      <w:r w:rsidRPr="00B31D6E">
        <w:rPr>
          <w:rFonts w:eastAsia="Libre Baskerville" w:cs="Libre Baskerville"/>
        </w:rPr>
        <w:t xml:space="preserve"> the relationship between the formulas of three dimensional geometric shapes;</w:t>
      </w:r>
    </w:p>
    <w:p w14:paraId="69883772" w14:textId="2ED854FA" w:rsidR="002017B1" w:rsidRPr="00B31D6E" w:rsidRDefault="002017B1" w:rsidP="00377AF1">
      <w:pPr>
        <w:numPr>
          <w:ilvl w:val="1"/>
          <w:numId w:val="169"/>
        </w:numPr>
        <w:spacing w:before="60" w:after="60" w:line="240" w:lineRule="auto"/>
        <w:ind w:left="2160" w:hanging="1080"/>
      </w:pPr>
      <w:r w:rsidRPr="00B31D6E">
        <w:rPr>
          <w:rFonts w:eastAsia="Libre Baskerville" w:cs="Libre Baskerville"/>
        </w:rPr>
        <w:t>Generalize the volume formula for pyramids and cones (</w:t>
      </w:r>
      <m:oMath>
        <m:r>
          <w:rPr>
            <w:rFonts w:ascii="Cambria Math" w:eastAsia="Libre Baskerville" w:hAnsi="Cambria Math" w:cs="Libre Baskerville"/>
          </w:rPr>
          <m:t>V=</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3</m:t>
            </m:r>
          </m:den>
        </m:f>
        <m:r>
          <w:rPr>
            <w:rFonts w:ascii="Cambria Math" w:eastAsia="Libre Baskerville" w:hAnsi="Cambria Math" w:cs="Libre Baskerville"/>
          </w:rPr>
          <m:t>Bh</m:t>
        </m:r>
      </m:oMath>
      <w:r w:rsidRPr="00B31D6E">
        <w:rPr>
          <w:rFonts w:eastAsia="Libre Baskerville" w:cs="Libre Baskerville"/>
        </w:rPr>
        <w:t>).</w:t>
      </w:r>
      <w:r w:rsidR="006B53CB" w:rsidRPr="00B31D6E">
        <w:rPr>
          <w:rFonts w:eastAsia="Libre Baskerville" w:cs="Libre Baskerville"/>
        </w:rPr>
        <w:t xml:space="preserve"> </w:t>
      </w:r>
      <w:r w:rsidR="00367D0D" w:rsidRPr="00B31D6E">
        <w:rPr>
          <w:b/>
          <w:color w:val="7030A0"/>
        </w:rPr>
        <w:t>(G.GMD.3</w:t>
      </w:r>
      <w:r w:rsidR="006B53CB" w:rsidRPr="00B31D6E">
        <w:rPr>
          <w:b/>
          <w:color w:val="7030A0"/>
        </w:rPr>
        <w:t>)</w:t>
      </w:r>
    </w:p>
    <w:p w14:paraId="29C3F199" w14:textId="699CAC77" w:rsidR="002017B1" w:rsidRPr="00B31D6E" w:rsidRDefault="002017B1" w:rsidP="00377AF1">
      <w:pPr>
        <w:numPr>
          <w:ilvl w:val="1"/>
          <w:numId w:val="169"/>
        </w:numPr>
        <w:spacing w:before="60" w:after="60" w:line="240" w:lineRule="auto"/>
        <w:ind w:left="2160" w:hanging="1080"/>
      </w:pPr>
      <w:r w:rsidRPr="00B31D6E">
        <w:rPr>
          <w:rFonts w:eastAsia="Libre Baskerville" w:cs="Libre Baskerville"/>
        </w:rPr>
        <w:t>Generalize surface area formula of pyramids and cones (</w:t>
      </w:r>
      <m:oMath>
        <m:r>
          <w:rPr>
            <w:rFonts w:ascii="Cambria Math" w:eastAsia="Libre Baskerville" w:hAnsi="Cambria Math" w:cs="Libre Baskerville"/>
          </w:rPr>
          <m:t>SA=B+</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2</m:t>
            </m:r>
          </m:den>
        </m:f>
        <m:r>
          <w:rPr>
            <w:rFonts w:ascii="Cambria Math" w:eastAsia="Libre Baskerville" w:hAnsi="Cambria Math" w:cs="Libre Baskerville"/>
          </w:rPr>
          <m:t>Pl</m:t>
        </m:r>
      </m:oMath>
      <w:r w:rsidRPr="00B31D6E">
        <w:rPr>
          <w:rFonts w:eastAsia="Libre Baskerville" w:cs="Libre Baskerville"/>
        </w:rPr>
        <w:t>).</w:t>
      </w:r>
      <w:r w:rsidR="006B53CB" w:rsidRPr="00B31D6E">
        <w:rPr>
          <w:rFonts w:eastAsia="Libre Baskerville" w:cs="Libre Baskerville"/>
        </w:rPr>
        <w:t xml:space="preserve"> </w:t>
      </w:r>
      <w:r w:rsidR="00367D0D" w:rsidRPr="00B31D6E">
        <w:rPr>
          <w:b/>
          <w:color w:val="7030A0"/>
        </w:rPr>
        <w:t>(G.GMD.3)</w:t>
      </w:r>
    </w:p>
    <w:p w14:paraId="5D18449C" w14:textId="49D30898" w:rsidR="002017B1" w:rsidRPr="00B31D6E" w:rsidRDefault="002017B1" w:rsidP="00377AF1">
      <w:pPr>
        <w:numPr>
          <w:ilvl w:val="0"/>
          <w:numId w:val="98"/>
        </w:numPr>
        <w:spacing w:before="60" w:after="60" w:line="240" w:lineRule="auto"/>
        <w:ind w:left="1440" w:hanging="1080"/>
      </w:pPr>
      <w:bookmarkStart w:id="241" w:name="EIGHTG12"/>
      <w:r w:rsidRPr="00B31D6E">
        <w:rPr>
          <w:rFonts w:eastAsia="Libre Baskerville" w:cs="Libre Baskerville"/>
        </w:rPr>
        <w:t xml:space="preserve">Solve </w:t>
      </w:r>
      <w:bookmarkEnd w:id="241"/>
      <w:r w:rsidRPr="00B31D6E">
        <w:rPr>
          <w:rFonts w:eastAsia="Libre Baskerville" w:cs="Libre Baskerville"/>
        </w:rPr>
        <w:t xml:space="preserve">real-world and mathematical problems involving arc length, area of two-dimensional shapes including sectors, volume and surface area of three-dimensional objects including pyramids, cones and spheres. </w:t>
      </w:r>
      <w:r w:rsidR="009D1473" w:rsidRPr="00B31D6E">
        <w:rPr>
          <w:b/>
          <w:color w:val="7030A0"/>
        </w:rPr>
        <w:t>(8.G.9</w:t>
      </w:r>
      <w:r w:rsidR="00417033" w:rsidRPr="00B31D6E">
        <w:rPr>
          <w:b/>
          <w:color w:val="7030A0"/>
        </w:rPr>
        <w:t>)</w:t>
      </w:r>
    </w:p>
    <w:p w14:paraId="18CD4ABE" w14:textId="77777777" w:rsidR="002017B1" w:rsidRPr="00B31D6E" w:rsidRDefault="002017B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Statistics and Probability 8.SP</w:t>
      </w:r>
    </w:p>
    <w:p w14:paraId="16B926EE" w14:textId="77777777" w:rsidR="002017B1" w:rsidRPr="00B31D6E" w:rsidRDefault="002017B1" w:rsidP="005719BF">
      <w:pPr>
        <w:tabs>
          <w:tab w:val="right" w:pos="9360"/>
        </w:tabs>
        <w:spacing w:after="40" w:line="240" w:lineRule="auto"/>
      </w:pPr>
      <w:r w:rsidRPr="00B31D6E">
        <w:t>(</w:t>
      </w:r>
      <w:hyperlink r:id="rId150" w:history="1">
        <w:r w:rsidRPr="00B31D6E">
          <w:rPr>
            <w:rStyle w:val="Hyperlink"/>
          </w:rPr>
          <w:t>Statistics and Probability Progression 6–8 Pg. 11</w:t>
        </w:r>
      </w:hyperlink>
      <w:r w:rsidRPr="00B31D6E">
        <w:t>)</w:t>
      </w:r>
    </w:p>
    <w:p w14:paraId="58172C03" w14:textId="77777777" w:rsidR="002017B1" w:rsidRPr="00B31D6E" w:rsidRDefault="002017B1" w:rsidP="005719BF">
      <w:pPr>
        <w:spacing w:before="120" w:after="60" w:line="240" w:lineRule="auto"/>
        <w:rPr>
          <w:sz w:val="24"/>
        </w:rPr>
      </w:pPr>
      <w:r w:rsidRPr="00B31D6E">
        <w:rPr>
          <w:rFonts w:eastAsia="Libre Baskerville" w:cs="Libre Baskerville"/>
          <w:b/>
          <w:sz w:val="24"/>
        </w:rPr>
        <w:t xml:space="preserve">Investigate patterns of association in </w:t>
      </w:r>
      <w:r w:rsidRPr="00B31D6E">
        <w:rPr>
          <w:rFonts w:eastAsia="Libre Baskerville" w:cs="Libre Baskerville"/>
          <w:b/>
          <w:sz w:val="24"/>
          <w:szCs w:val="24"/>
        </w:rPr>
        <w:fldChar w:fldCharType="begin"/>
      </w:r>
      <w:r w:rsidRPr="00B31D6E">
        <w:rPr>
          <w:rFonts w:eastAsia="Libre Baskerville" w:cs="Libre Baskerville"/>
          <w:b/>
          <w:color w:val="FF0000"/>
          <w:sz w:val="24"/>
          <w:szCs w:val="24"/>
        </w:rPr>
        <w:instrText xml:space="preserve"> AutoTextList \s NoStyle\t “Pairs of linked numerical observations. Example: a list of heights and weights for each player on a football team..”</w:instrText>
      </w:r>
      <w:r w:rsidRPr="00B31D6E">
        <w:rPr>
          <w:rFonts w:eastAsia="Libre Baskerville" w:cs="Libre Baskerville"/>
          <w:b/>
          <w:sz w:val="24"/>
          <w:szCs w:val="24"/>
        </w:rPr>
        <w:instrText xml:space="preserve">  </w:instrText>
      </w:r>
      <w:r w:rsidRPr="00B31D6E">
        <w:rPr>
          <w:rFonts w:eastAsia="Libre Baskerville" w:cs="Libre Baskerville"/>
          <w:b/>
          <w:sz w:val="24"/>
          <w:szCs w:val="24"/>
        </w:rPr>
        <w:fldChar w:fldCharType="separate"/>
      </w:r>
      <w:r w:rsidRPr="00B31D6E">
        <w:rPr>
          <w:rFonts w:eastAsia="Libre Baskerville" w:cs="Libre Baskerville"/>
          <w:b/>
          <w:color w:val="FF0000"/>
          <w:sz w:val="24"/>
          <w:szCs w:val="24"/>
        </w:rPr>
        <w:t>bivariate data</w:t>
      </w:r>
      <w:r w:rsidRPr="00B31D6E">
        <w:rPr>
          <w:rFonts w:eastAsia="Libre Baskerville" w:cs="Libre Baskerville"/>
          <w:b/>
          <w:sz w:val="24"/>
          <w:szCs w:val="24"/>
        </w:rPr>
        <w:fldChar w:fldCharType="end"/>
      </w:r>
      <w:r w:rsidRPr="00B31D6E">
        <w:rPr>
          <w:rFonts w:eastAsia="Libre Baskerville" w:cs="Libre Baskerville"/>
          <w:b/>
          <w:sz w:val="24"/>
        </w:rPr>
        <w:t>.</w:t>
      </w:r>
    </w:p>
    <w:p w14:paraId="0C0047BC" w14:textId="7F1280D1" w:rsidR="002017B1" w:rsidRPr="00B31D6E" w:rsidRDefault="002017B1" w:rsidP="00377AF1">
      <w:pPr>
        <w:numPr>
          <w:ilvl w:val="0"/>
          <w:numId w:val="97"/>
        </w:numPr>
        <w:spacing w:before="60" w:after="60" w:line="240" w:lineRule="auto"/>
        <w:ind w:left="1440" w:hanging="1080"/>
      </w:pPr>
      <w:bookmarkStart w:id="242" w:name="EIGHTSP1"/>
      <w:r w:rsidRPr="00B31D6E">
        <w:rPr>
          <w:rFonts w:eastAsia="Libre Baskerville" w:cs="Libre Baskerville"/>
        </w:rPr>
        <w:t xml:space="preserve">Construct and interpret scatter plots for bivariate measurement data to investigate patterns of association between two quantities. Describe patterns such as clustering, </w:t>
      </w:r>
      <w:r w:rsidR="007E2103" w:rsidRPr="00B31D6E">
        <w:rPr>
          <w:b/>
          <w:color w:val="FF0000"/>
        </w:rPr>
        <w:fldChar w:fldCharType="begin"/>
      </w:r>
      <w:r w:rsidR="007E2103" w:rsidRPr="00B31D6E">
        <w:rPr>
          <w:b/>
          <w:color w:val="FF0000"/>
        </w:rPr>
        <w:instrText xml:space="preserve"> AutoTextList \s NoStyle\t "</w:instrText>
      </w:r>
      <w:r w:rsidR="007E2103" w:rsidRPr="00B31D6E">
        <w:rPr>
          <w:rFonts w:eastAsia="Libre Baskerville" w:cs="Libre Baskerville"/>
        </w:rPr>
        <w:instrText>A value in a data set that lies outside the overall pattern of a distribution or relationship</w:instrText>
      </w:r>
      <w:r w:rsidR="007E2103" w:rsidRPr="00B31D6E">
        <w:rPr>
          <w:b/>
          <w:color w:val="FF0000"/>
        </w:rPr>
        <w:instrText>”</w:instrText>
      </w:r>
      <w:r w:rsidR="007E2103" w:rsidRPr="00B31D6E">
        <w:rPr>
          <w:b/>
          <w:color w:val="FF0000"/>
        </w:rPr>
        <w:fldChar w:fldCharType="separate"/>
      </w:r>
      <w:r w:rsidR="007E2103" w:rsidRPr="00B31D6E">
        <w:rPr>
          <w:b/>
          <w:color w:val="FF0000"/>
        </w:rPr>
        <w:t>outlier</w:t>
      </w:r>
      <w:r w:rsidR="007E2103" w:rsidRPr="00B31D6E">
        <w:rPr>
          <w:b/>
          <w:color w:val="FF0000"/>
        </w:rPr>
        <w:fldChar w:fldCharType="end"/>
      </w:r>
      <w:r w:rsidRPr="00B31D6E">
        <w:rPr>
          <w:rFonts w:eastAsia="Libre Baskerville" w:cs="Libre Baskerville"/>
          <w:b/>
          <w:color w:val="FF0000"/>
        </w:rPr>
        <w:t>s,</w:t>
      </w:r>
      <w:r w:rsidRPr="00B31D6E">
        <w:rPr>
          <w:rFonts w:eastAsia="Libre Baskerville" w:cs="Libre Baskerville"/>
          <w:color w:val="FF0000"/>
        </w:rPr>
        <w:t xml:space="preserve"> </w:t>
      </w:r>
      <w:r w:rsidRPr="00B31D6E">
        <w:rPr>
          <w:rFonts w:eastAsia="Libre Baskerville" w:cs="Libre Baskerville"/>
        </w:rPr>
        <w:t>positive or negative association, linear association, and nonlinear association.</w:t>
      </w:r>
      <w:r w:rsidR="00C75B2D" w:rsidRPr="00B31D6E">
        <w:rPr>
          <w:rFonts w:eastAsia="Libre Baskerville" w:cs="Libre Baskerville"/>
        </w:rPr>
        <w:t xml:space="preserve"> </w:t>
      </w:r>
      <w:r w:rsidR="00C75B2D" w:rsidRPr="00B31D6E">
        <w:rPr>
          <w:b/>
          <w:color w:val="7030A0"/>
        </w:rPr>
        <w:t>(8.SP.1)</w:t>
      </w:r>
    </w:p>
    <w:p w14:paraId="01CCA635" w14:textId="00CA4869" w:rsidR="002017B1" w:rsidRPr="00B31D6E" w:rsidRDefault="002017B1" w:rsidP="00377AF1">
      <w:pPr>
        <w:numPr>
          <w:ilvl w:val="0"/>
          <w:numId w:val="97"/>
        </w:numPr>
        <w:spacing w:before="60" w:after="60" w:line="240" w:lineRule="auto"/>
        <w:ind w:left="1440" w:hanging="1080"/>
      </w:pPr>
      <w:bookmarkStart w:id="243" w:name="EIGHTSP2"/>
      <w:bookmarkEnd w:id="242"/>
      <w:r w:rsidRPr="00B31D6E">
        <w:rPr>
          <w:rFonts w:eastAsia="Libre Baskerville" w:cs="Libre Baskerville"/>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r w:rsidR="00C75B2D" w:rsidRPr="00B31D6E">
        <w:rPr>
          <w:rFonts w:eastAsia="Libre Baskerville" w:cs="Libre Baskerville"/>
        </w:rPr>
        <w:t xml:space="preserve"> </w:t>
      </w:r>
      <w:r w:rsidR="00C75B2D" w:rsidRPr="00B31D6E">
        <w:rPr>
          <w:b/>
          <w:color w:val="7030A0"/>
        </w:rPr>
        <w:t>(8.SP.2)</w:t>
      </w:r>
    </w:p>
    <w:p w14:paraId="2310E77E" w14:textId="7188FF44" w:rsidR="002017B1" w:rsidRPr="00B31D6E" w:rsidRDefault="002017B1" w:rsidP="00377AF1">
      <w:pPr>
        <w:numPr>
          <w:ilvl w:val="0"/>
          <w:numId w:val="97"/>
        </w:numPr>
        <w:spacing w:before="60" w:after="60" w:line="240" w:lineRule="auto"/>
        <w:ind w:left="1440" w:hanging="1080"/>
      </w:pPr>
      <w:bookmarkStart w:id="244" w:name="EIGHTSP3"/>
      <w:bookmarkEnd w:id="243"/>
      <w:r w:rsidRPr="00B31D6E">
        <w:rPr>
          <w:rFonts w:eastAsia="Libre Baskerville" w:cs="Libre Baskerville"/>
        </w:rPr>
        <w:t xml:space="preserve">Use the equation of a linear model to solve problems in the context of bivariate measurement data, interpreting the slope and intercept. </w:t>
      </w:r>
      <w:r w:rsidRPr="00B31D6E">
        <w:rPr>
          <w:rFonts w:eastAsia="Libre Baskerville" w:cs="Libre Baskerville"/>
          <w:i/>
        </w:rPr>
        <w:t>For example, in a linear model for a biology experiment, interpret a slope of 1.5 cm/hr as meaning that an additional hour of sunlight each day is associated with an additional 1.5 cm in mature plant height</w:t>
      </w:r>
      <w:r w:rsidRPr="00B31D6E">
        <w:rPr>
          <w:rFonts w:eastAsia="Libre Baskerville" w:cs="Libre Baskerville"/>
        </w:rPr>
        <w:t>.</w:t>
      </w:r>
      <w:r w:rsidR="00C75B2D" w:rsidRPr="00B31D6E">
        <w:rPr>
          <w:rFonts w:eastAsia="Libre Baskerville" w:cs="Libre Baskerville"/>
        </w:rPr>
        <w:t xml:space="preserve"> </w:t>
      </w:r>
      <w:r w:rsidR="00C75B2D" w:rsidRPr="00B31D6E">
        <w:rPr>
          <w:b/>
          <w:color w:val="7030A0"/>
        </w:rPr>
        <w:t>(8.SP.3)</w:t>
      </w:r>
    </w:p>
    <w:bookmarkEnd w:id="244"/>
    <w:p w14:paraId="3AB10F5C" w14:textId="77777777" w:rsidR="003F009C" w:rsidRPr="00B31D6E" w:rsidRDefault="003F009C">
      <w:r w:rsidRPr="00B31D6E">
        <w:br w:type="page"/>
      </w:r>
    </w:p>
    <w:p w14:paraId="1CDE80B9" w14:textId="77777777" w:rsidR="003764C5" w:rsidRPr="00B31D6E" w:rsidRDefault="003764C5" w:rsidP="003764C5">
      <w:pPr>
        <w:spacing w:line="240" w:lineRule="auto"/>
        <w:jc w:val="center"/>
        <w:rPr>
          <w:rFonts w:eastAsia="Times New Roman" w:cstheme="minorHAnsi"/>
          <w:color w:val="000000"/>
          <w:sz w:val="24"/>
          <w:szCs w:val="24"/>
        </w:rPr>
      </w:pPr>
      <w:bookmarkStart w:id="245" w:name="HSNotation"/>
      <w:bookmarkEnd w:id="245"/>
      <w:r w:rsidRPr="00B31D6E">
        <w:rPr>
          <w:rFonts w:eastAsia="Calibri" w:cstheme="minorHAnsi"/>
          <w:b/>
          <w:color w:val="0070C0"/>
          <w:sz w:val="28"/>
          <w:szCs w:val="28"/>
        </w:rPr>
        <w:lastRenderedPageBreak/>
        <w:t>High School Notation</w:t>
      </w:r>
    </w:p>
    <w:p w14:paraId="1EFD0C74" w14:textId="77777777" w:rsidR="003764C5" w:rsidRPr="00B31D6E" w:rsidRDefault="003764C5" w:rsidP="003764C5">
      <w:pPr>
        <w:spacing w:after="240" w:line="240" w:lineRule="auto"/>
        <w:rPr>
          <w:rFonts w:eastAsia="Times New Roman" w:cstheme="minorHAnsi"/>
          <w:color w:val="000000"/>
          <w:sz w:val="24"/>
          <w:szCs w:val="24"/>
        </w:rPr>
      </w:pPr>
      <w:r w:rsidRPr="00B31D6E">
        <w:rPr>
          <w:rFonts w:eastAsia="Calibri" w:cstheme="minorHAnsi"/>
          <w:color w:val="000000"/>
        </w:rPr>
        <w:t>The high school standards identify the mathematics that each and every student should study in order to be college and career ready. These standards are organized not by grade, but rather by conceptual category. The order of these categories are as follows:</w:t>
      </w:r>
    </w:p>
    <w:p w14:paraId="6CD39069"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Modeling</w:t>
      </w:r>
    </w:p>
    <w:p w14:paraId="0B57F6EC"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Number and Quantity</w:t>
      </w:r>
    </w:p>
    <w:p w14:paraId="48A86911"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Algebra</w:t>
      </w:r>
    </w:p>
    <w:p w14:paraId="7FD386E4"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Functions</w:t>
      </w:r>
    </w:p>
    <w:p w14:paraId="70EAD13C"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Geometry</w:t>
      </w:r>
    </w:p>
    <w:p w14:paraId="7B69E71A" w14:textId="77777777" w:rsidR="003764C5" w:rsidRPr="00B31D6E" w:rsidRDefault="003764C5" w:rsidP="003764C5">
      <w:pPr>
        <w:numPr>
          <w:ilvl w:val="0"/>
          <w:numId w:val="188"/>
        </w:numPr>
        <w:spacing w:after="0" w:line="240" w:lineRule="auto"/>
        <w:ind w:hanging="360"/>
        <w:contextualSpacing/>
        <w:rPr>
          <w:rFonts w:eastAsia="Times New Roman" w:cstheme="minorHAnsi"/>
          <w:color w:val="000000"/>
        </w:rPr>
      </w:pPr>
      <w:r w:rsidRPr="00B31D6E">
        <w:rPr>
          <w:rFonts w:eastAsia="Calibri" w:cstheme="minorHAnsi"/>
          <w:color w:val="000000"/>
        </w:rPr>
        <w:t>Statistics and Probability</w:t>
      </w:r>
    </w:p>
    <w:p w14:paraId="28D3B779" w14:textId="77777777" w:rsidR="003764C5" w:rsidRPr="00B31D6E" w:rsidRDefault="003764C5" w:rsidP="003764C5">
      <w:pPr>
        <w:spacing w:after="0" w:line="240" w:lineRule="auto"/>
        <w:rPr>
          <w:rFonts w:eastAsia="Times New Roman" w:cstheme="minorHAnsi"/>
          <w:color w:val="000000"/>
          <w:sz w:val="24"/>
          <w:szCs w:val="24"/>
        </w:rPr>
      </w:pPr>
    </w:p>
    <w:p w14:paraId="5D326D81" w14:textId="77777777" w:rsidR="003764C5" w:rsidRPr="00B31D6E" w:rsidRDefault="003764C5" w:rsidP="003764C5">
      <w:pPr>
        <w:spacing w:after="0" w:line="240" w:lineRule="auto"/>
        <w:rPr>
          <w:rFonts w:eastAsia="Calibri" w:cstheme="minorHAnsi"/>
          <w:color w:val="000000"/>
        </w:rPr>
      </w:pPr>
      <w:bookmarkStart w:id="246" w:name="_gjdgxs" w:colFirst="0" w:colLast="0"/>
      <w:bookmarkEnd w:id="246"/>
      <w:r w:rsidRPr="00B31D6E">
        <w:rPr>
          <w:rFonts w:eastAsia="Calibri" w:cstheme="minorHAnsi"/>
          <w:color w:val="000000"/>
        </w:rPr>
        <w:t>Each conceptual category creates a coherent view of high school mathematics and the natural progression of the standards. For example, modeling is best interpreted not as a collection of isolated topics, but rather in relation to the other standards. For this reason, modeling is the first conceptual category and should be utilized throughout all other conceptual categories.</w:t>
      </w:r>
    </w:p>
    <w:p w14:paraId="729FD1D1" w14:textId="77777777" w:rsidR="003764C5" w:rsidRPr="00B31D6E" w:rsidRDefault="003764C5" w:rsidP="003764C5">
      <w:pPr>
        <w:spacing w:after="0" w:line="240" w:lineRule="auto"/>
        <w:rPr>
          <w:rFonts w:eastAsia="Calibri" w:cstheme="minorHAnsi"/>
          <w:color w:val="000000"/>
        </w:rPr>
      </w:pPr>
    </w:p>
    <w:p w14:paraId="7841249A" w14:textId="77777777" w:rsidR="003764C5" w:rsidRPr="00B31D6E" w:rsidRDefault="003764C5" w:rsidP="003764C5">
      <w:pPr>
        <w:spacing w:after="0" w:line="240" w:lineRule="auto"/>
        <w:rPr>
          <w:rFonts w:eastAsia="Libre Baskerville" w:cstheme="minorHAnsi"/>
          <w:color w:val="000000"/>
        </w:rPr>
      </w:pPr>
      <w:r w:rsidRPr="00B31D6E">
        <w:rPr>
          <w:rFonts w:eastAsia="MS Gothic" w:cstheme="minorHAnsi"/>
          <w:color w:val="000000"/>
        </w:rPr>
        <w:t>(</w:t>
      </w:r>
      <w:r w:rsidRPr="00B31D6E">
        <w:rPr>
          <w:rFonts w:ascii="Segoe UI Symbol" w:eastAsia="MS Gothic" w:hAnsi="Segoe UI Symbol" w:cs="Segoe UI Symbol"/>
          <w:color w:val="000000"/>
        </w:rPr>
        <w:t>★</w:t>
      </w:r>
      <w:r w:rsidRPr="00B31D6E">
        <w:rPr>
          <w:rFonts w:eastAsia="MS Gothic" w:cstheme="minorHAnsi"/>
          <w:color w:val="000000"/>
        </w:rPr>
        <w:t xml:space="preserve">)  </w:t>
      </w:r>
      <w:r w:rsidRPr="00B31D6E">
        <w:rPr>
          <w:rFonts w:eastAsia="Times New Roman" w:cstheme="minorHAnsi"/>
          <w:b/>
          <w:color w:val="000000"/>
        </w:rPr>
        <w:t>Modeling Standards</w:t>
      </w:r>
      <w:r w:rsidRPr="00B31D6E">
        <w:rPr>
          <w:rFonts w:eastAsia="Times New Roman" w:cstheme="minorHAnsi"/>
          <w:b/>
        </w:rPr>
        <w:t>:</w:t>
      </w:r>
      <w:r w:rsidRPr="00B31D6E">
        <w:rPr>
          <w:rFonts w:eastAsia="Times New Roman" w:cstheme="minorHAnsi"/>
          <w:b/>
          <w:color w:val="000000"/>
        </w:rPr>
        <w:t xml:space="preserve"> </w:t>
      </w:r>
      <w:r w:rsidRPr="00B31D6E">
        <w:rPr>
          <w:rFonts w:eastAsia="Times New Roman" w:cstheme="minorHAnsi"/>
          <w:color w:val="000000"/>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rPr>
        <w:t xml:space="preserve">. </w:t>
      </w:r>
      <w:r w:rsidRPr="00B31D6E">
        <w:rPr>
          <w:rFonts w:eastAsia="Times New Roman" w:cstheme="minorHAnsi"/>
          <w:color w:val="000000"/>
        </w:rPr>
        <w:t>The star symbol sometimes appears on the heading for a group of standards; in that case, it should be understood to apply to all standards in that group.</w:t>
      </w:r>
    </w:p>
    <w:p w14:paraId="76261483" w14:textId="77777777" w:rsidR="003764C5" w:rsidRPr="00B31D6E" w:rsidRDefault="003764C5" w:rsidP="003764C5">
      <w:pPr>
        <w:spacing w:after="0" w:line="240" w:lineRule="auto"/>
        <w:rPr>
          <w:rFonts w:eastAsia="Times New Roman" w:cstheme="minorHAnsi"/>
          <w:color w:val="000000"/>
          <w:sz w:val="24"/>
          <w:szCs w:val="24"/>
        </w:rPr>
      </w:pPr>
    </w:p>
    <w:p w14:paraId="2DEDED70"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 xml:space="preserve">The standards themselves do not dictate curriculum, pedagogy, or delivery of content. Throughout the state, school districts have the opportunity to organize the standards into courses that will best benefit their students – whether that be through a traditional course sequence (Algebra I, Geometry, Algebra II) or an integrated course sequence (Mathematics 1, Mathematics 2, Mathematics 3). </w:t>
      </w:r>
    </w:p>
    <w:p w14:paraId="1BBAA14E" w14:textId="77777777" w:rsidR="003764C5" w:rsidRPr="00B31D6E" w:rsidRDefault="003764C5" w:rsidP="003764C5">
      <w:pPr>
        <w:spacing w:after="0" w:line="240" w:lineRule="auto"/>
        <w:rPr>
          <w:rFonts w:eastAsia="Times New Roman" w:cstheme="minorHAnsi"/>
          <w:color w:val="000000"/>
          <w:sz w:val="24"/>
          <w:szCs w:val="24"/>
        </w:rPr>
      </w:pPr>
    </w:p>
    <w:p w14:paraId="61CAE8FA" w14:textId="77777777" w:rsidR="003764C5" w:rsidRPr="00B31D6E" w:rsidRDefault="003764C5" w:rsidP="003764C5">
      <w:pPr>
        <w:spacing w:after="0" w:line="240" w:lineRule="auto"/>
        <w:rPr>
          <w:rFonts w:eastAsia="Times New Roman" w:cstheme="minorHAnsi"/>
          <w:b/>
          <w:color w:val="000000"/>
          <w:sz w:val="24"/>
          <w:szCs w:val="24"/>
        </w:rPr>
      </w:pPr>
      <w:r w:rsidRPr="00B31D6E">
        <w:rPr>
          <w:rFonts w:eastAsia="Times New Roman" w:cstheme="minorHAnsi"/>
          <w:b/>
          <w:color w:val="000000"/>
          <w:sz w:val="24"/>
          <w:szCs w:val="24"/>
        </w:rPr>
        <w:t>Grade Level Classifications</w:t>
      </w:r>
    </w:p>
    <w:p w14:paraId="4058AF23" w14:textId="3164C7C8"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t>To assist with the organization of high school mathematics courses, the standards have grade level classifications to identify the appropriate gr</w:t>
      </w:r>
      <w:r w:rsidR="00434CE9">
        <w:rPr>
          <w:rFonts w:eastAsia="Calibri" w:cstheme="minorHAnsi"/>
          <w:color w:val="000000"/>
        </w:rPr>
        <w:t>ade at which they</w:t>
      </w:r>
      <w:r w:rsidRPr="00B31D6E">
        <w:rPr>
          <w:rFonts w:eastAsia="Calibri" w:cstheme="minorHAnsi"/>
          <w:color w:val="000000"/>
        </w:rPr>
        <w:t xml:space="preserve"> should be taught. The classifications were designed with the following framework in mind:</w:t>
      </w:r>
    </w:p>
    <w:p w14:paraId="2543B645" w14:textId="77777777" w:rsidR="003764C5" w:rsidRPr="00B31D6E" w:rsidRDefault="003764C5" w:rsidP="003764C5">
      <w:pPr>
        <w:spacing w:after="0" w:line="240" w:lineRule="auto"/>
        <w:rPr>
          <w:rFonts w:eastAsia="Times New Roman" w:cstheme="minorHAnsi"/>
          <w:color w:val="000000"/>
          <w:sz w:val="24"/>
          <w:szCs w:val="24"/>
        </w:rPr>
      </w:pP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85"/>
        <w:gridCol w:w="2970"/>
        <w:gridCol w:w="3150"/>
      </w:tblGrid>
      <w:tr w:rsidR="003764C5" w:rsidRPr="00B31D6E" w14:paraId="0331CD79" w14:textId="77777777" w:rsidTr="008976F7">
        <w:trPr>
          <w:trHeight w:val="384"/>
          <w:jc w:val="center"/>
        </w:trPr>
        <w:tc>
          <w:tcPr>
            <w:tcW w:w="1885" w:type="dxa"/>
            <w:vAlign w:val="center"/>
          </w:tcPr>
          <w:p w14:paraId="31B445C4"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b/>
                <w:color w:val="000000"/>
              </w:rPr>
              <w:t>Year of School</w:t>
            </w:r>
          </w:p>
        </w:tc>
        <w:tc>
          <w:tcPr>
            <w:tcW w:w="2970" w:type="dxa"/>
            <w:vAlign w:val="center"/>
          </w:tcPr>
          <w:p w14:paraId="6BE53BBA"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b/>
                <w:color w:val="000000"/>
              </w:rPr>
              <w:t>Traditional Course Sequence</w:t>
            </w:r>
          </w:p>
        </w:tc>
        <w:tc>
          <w:tcPr>
            <w:tcW w:w="3150" w:type="dxa"/>
            <w:vAlign w:val="center"/>
          </w:tcPr>
          <w:p w14:paraId="5431525E"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b/>
                <w:color w:val="000000"/>
              </w:rPr>
              <w:t>Integrated Course Sequence</w:t>
            </w:r>
          </w:p>
        </w:tc>
      </w:tr>
      <w:tr w:rsidR="003764C5" w:rsidRPr="00B31D6E" w14:paraId="72AF257B" w14:textId="77777777" w:rsidTr="008976F7">
        <w:trPr>
          <w:trHeight w:val="365"/>
          <w:jc w:val="center"/>
        </w:trPr>
        <w:tc>
          <w:tcPr>
            <w:tcW w:w="1885" w:type="dxa"/>
            <w:vAlign w:val="center"/>
          </w:tcPr>
          <w:p w14:paraId="28A44EF6"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9</w:t>
            </w:r>
            <w:r w:rsidRPr="00B31D6E">
              <w:rPr>
                <w:rFonts w:eastAsia="Calibri" w:cstheme="minorHAnsi"/>
                <w:color w:val="000000"/>
                <w:vertAlign w:val="superscript"/>
              </w:rPr>
              <w:t>th</w:t>
            </w:r>
            <w:r w:rsidRPr="00B31D6E">
              <w:rPr>
                <w:rFonts w:eastAsia="Calibri" w:cstheme="minorHAnsi"/>
                <w:color w:val="000000"/>
              </w:rPr>
              <w:t xml:space="preserve"> Grade</w:t>
            </w:r>
          </w:p>
        </w:tc>
        <w:tc>
          <w:tcPr>
            <w:tcW w:w="2970" w:type="dxa"/>
            <w:vAlign w:val="center"/>
          </w:tcPr>
          <w:p w14:paraId="4275E918"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Algebra I</w:t>
            </w:r>
          </w:p>
        </w:tc>
        <w:tc>
          <w:tcPr>
            <w:tcW w:w="3150" w:type="dxa"/>
            <w:vAlign w:val="center"/>
          </w:tcPr>
          <w:p w14:paraId="407C1144"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Mathematics 1</w:t>
            </w:r>
          </w:p>
        </w:tc>
      </w:tr>
      <w:tr w:rsidR="003764C5" w:rsidRPr="00B31D6E" w14:paraId="30753E24" w14:textId="77777777" w:rsidTr="008976F7">
        <w:trPr>
          <w:trHeight w:val="384"/>
          <w:jc w:val="center"/>
        </w:trPr>
        <w:tc>
          <w:tcPr>
            <w:tcW w:w="1885" w:type="dxa"/>
            <w:vAlign w:val="center"/>
          </w:tcPr>
          <w:p w14:paraId="443DE056"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10</w:t>
            </w:r>
            <w:r w:rsidRPr="00B31D6E">
              <w:rPr>
                <w:rFonts w:eastAsia="Calibri" w:cstheme="minorHAnsi"/>
                <w:color w:val="000000"/>
                <w:vertAlign w:val="superscript"/>
              </w:rPr>
              <w:t>th</w:t>
            </w:r>
            <w:r w:rsidRPr="00B31D6E">
              <w:rPr>
                <w:rFonts w:eastAsia="Calibri" w:cstheme="minorHAnsi"/>
                <w:color w:val="000000"/>
              </w:rPr>
              <w:t xml:space="preserve"> Grade</w:t>
            </w:r>
          </w:p>
        </w:tc>
        <w:tc>
          <w:tcPr>
            <w:tcW w:w="2970" w:type="dxa"/>
            <w:vAlign w:val="center"/>
          </w:tcPr>
          <w:p w14:paraId="14D41870"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Geometry</w:t>
            </w:r>
          </w:p>
        </w:tc>
        <w:tc>
          <w:tcPr>
            <w:tcW w:w="3150" w:type="dxa"/>
            <w:vAlign w:val="center"/>
          </w:tcPr>
          <w:p w14:paraId="27BA4852"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Mathematics 2</w:t>
            </w:r>
          </w:p>
        </w:tc>
      </w:tr>
      <w:tr w:rsidR="003764C5" w:rsidRPr="00B31D6E" w14:paraId="150D65B9" w14:textId="77777777" w:rsidTr="008976F7">
        <w:trPr>
          <w:trHeight w:val="365"/>
          <w:jc w:val="center"/>
        </w:trPr>
        <w:tc>
          <w:tcPr>
            <w:tcW w:w="1885" w:type="dxa"/>
            <w:vAlign w:val="center"/>
          </w:tcPr>
          <w:p w14:paraId="1CDDC871"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11</w:t>
            </w:r>
            <w:r w:rsidRPr="00B31D6E">
              <w:rPr>
                <w:rFonts w:eastAsia="Calibri" w:cstheme="minorHAnsi"/>
                <w:color w:val="000000"/>
                <w:vertAlign w:val="superscript"/>
              </w:rPr>
              <w:t>th</w:t>
            </w:r>
            <w:r w:rsidRPr="00B31D6E">
              <w:rPr>
                <w:rFonts w:eastAsia="Calibri" w:cstheme="minorHAnsi"/>
                <w:color w:val="000000"/>
              </w:rPr>
              <w:t xml:space="preserve"> Grade</w:t>
            </w:r>
          </w:p>
        </w:tc>
        <w:tc>
          <w:tcPr>
            <w:tcW w:w="2970" w:type="dxa"/>
            <w:vAlign w:val="center"/>
          </w:tcPr>
          <w:p w14:paraId="035F56F8"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Algebra II</w:t>
            </w:r>
          </w:p>
        </w:tc>
        <w:tc>
          <w:tcPr>
            <w:tcW w:w="3150" w:type="dxa"/>
            <w:vAlign w:val="center"/>
          </w:tcPr>
          <w:p w14:paraId="7B98193E" w14:textId="77777777" w:rsidR="003764C5" w:rsidRPr="00B31D6E" w:rsidRDefault="003764C5" w:rsidP="008976F7">
            <w:pPr>
              <w:spacing w:after="0" w:line="240" w:lineRule="auto"/>
              <w:jc w:val="center"/>
              <w:rPr>
                <w:rFonts w:eastAsia="Times New Roman" w:cstheme="minorHAnsi"/>
                <w:color w:val="000000"/>
                <w:sz w:val="24"/>
                <w:szCs w:val="24"/>
              </w:rPr>
            </w:pPr>
            <w:r w:rsidRPr="00B31D6E">
              <w:rPr>
                <w:rFonts w:eastAsia="Calibri" w:cstheme="minorHAnsi"/>
                <w:color w:val="000000"/>
              </w:rPr>
              <w:t>Mathematics 3</w:t>
            </w:r>
          </w:p>
        </w:tc>
      </w:tr>
    </w:tbl>
    <w:p w14:paraId="3E0429F9" w14:textId="77777777" w:rsidR="003764C5" w:rsidRPr="00B31D6E" w:rsidRDefault="003764C5" w:rsidP="003764C5">
      <w:pPr>
        <w:spacing w:after="0" w:line="240" w:lineRule="auto"/>
        <w:rPr>
          <w:rFonts w:eastAsia="Times New Roman" w:cstheme="minorHAnsi"/>
          <w:color w:val="000000"/>
          <w:sz w:val="24"/>
          <w:szCs w:val="24"/>
        </w:rPr>
      </w:pPr>
    </w:p>
    <w:p w14:paraId="40CAFF09" w14:textId="77777777" w:rsidR="003764C5" w:rsidRPr="00B31D6E" w:rsidRDefault="003764C5" w:rsidP="003764C5">
      <w:pPr>
        <w:spacing w:after="0" w:line="228" w:lineRule="auto"/>
        <w:rPr>
          <w:rFonts w:eastAsia="Times New Roman" w:cstheme="minorHAnsi"/>
          <w:color w:val="000000"/>
        </w:rPr>
      </w:pPr>
      <w:r w:rsidRPr="00B31D6E">
        <w:rPr>
          <w:rFonts w:eastAsia="Calibri" w:cstheme="minorHAnsi"/>
          <w:color w:val="000000"/>
        </w:rPr>
        <w:t>There will be variation with student placement in the courses listed above. At the present time, the “gateway” math class in Kansas for postsecondary schooling is College Algebra.  The standards committee used this as a guide when identifying grade level classifications.</w:t>
      </w:r>
    </w:p>
    <w:p w14:paraId="46A6E458" w14:textId="77777777" w:rsidR="003764C5" w:rsidRPr="00B31D6E" w:rsidRDefault="003764C5" w:rsidP="003764C5">
      <w:pPr>
        <w:spacing w:after="0" w:line="240" w:lineRule="auto"/>
        <w:rPr>
          <w:rFonts w:eastAsia="Calibri" w:cstheme="minorHAnsi"/>
          <w:color w:val="000000"/>
        </w:rPr>
      </w:pPr>
    </w:p>
    <w:p w14:paraId="0B92E946" w14:textId="77777777" w:rsidR="003764C5" w:rsidRPr="00B31D6E" w:rsidRDefault="003764C5" w:rsidP="003764C5">
      <w:pPr>
        <w:rPr>
          <w:rFonts w:eastAsia="Calibri" w:cstheme="minorHAnsi"/>
          <w:color w:val="000000"/>
        </w:rPr>
      </w:pPr>
      <w:r w:rsidRPr="00B31D6E">
        <w:rPr>
          <w:rFonts w:eastAsia="Calibri" w:cstheme="minorHAnsi"/>
          <w:color w:val="000000"/>
        </w:rPr>
        <w:br w:type="page"/>
      </w:r>
    </w:p>
    <w:p w14:paraId="1E0BEC16" w14:textId="77777777" w:rsidR="003764C5" w:rsidRPr="00B31D6E" w:rsidRDefault="003764C5" w:rsidP="003764C5">
      <w:pPr>
        <w:spacing w:after="0" w:line="240" w:lineRule="auto"/>
        <w:rPr>
          <w:rFonts w:eastAsia="Times New Roman" w:cstheme="minorHAnsi"/>
          <w:color w:val="000000"/>
          <w:sz w:val="24"/>
          <w:szCs w:val="24"/>
        </w:rPr>
      </w:pPr>
      <w:r w:rsidRPr="00B31D6E">
        <w:rPr>
          <w:rFonts w:eastAsia="Calibri" w:cstheme="minorHAnsi"/>
          <w:color w:val="000000"/>
        </w:rPr>
        <w:lastRenderedPageBreak/>
        <w:t>The grade level classifications are as follows:</w:t>
      </w:r>
    </w:p>
    <w:p w14:paraId="4A6CD0AC" w14:textId="77777777" w:rsidR="003764C5" w:rsidRPr="00B31D6E" w:rsidRDefault="003764C5" w:rsidP="003764C5">
      <w:pPr>
        <w:spacing w:after="0" w:line="240" w:lineRule="auto"/>
        <w:rPr>
          <w:rFonts w:eastAsia="Times New Roman" w:cstheme="minorHAnsi"/>
          <w:color w:val="000000"/>
          <w:sz w:val="24"/>
          <w:szCs w:val="24"/>
        </w:rPr>
      </w:pPr>
    </w:p>
    <w:tbl>
      <w:tblPr>
        <w:tblStyle w:val="TableGrid2"/>
        <w:tblW w:w="0" w:type="auto"/>
        <w:tblLook w:val="04A0" w:firstRow="1" w:lastRow="0" w:firstColumn="1" w:lastColumn="0" w:noHBand="0" w:noVBand="1"/>
      </w:tblPr>
      <w:tblGrid>
        <w:gridCol w:w="1100"/>
        <w:gridCol w:w="8250"/>
      </w:tblGrid>
      <w:tr w:rsidR="003764C5" w:rsidRPr="00B31D6E" w14:paraId="06074E55" w14:textId="77777777" w:rsidTr="008976F7">
        <w:tc>
          <w:tcPr>
            <w:tcW w:w="1075" w:type="dxa"/>
            <w:vAlign w:val="center"/>
          </w:tcPr>
          <w:p w14:paraId="4B8E37AA" w14:textId="77777777" w:rsidR="003764C5" w:rsidRPr="008F501F" w:rsidRDefault="003764C5" w:rsidP="008976F7">
            <w:pPr>
              <w:jc w:val="center"/>
              <w:rPr>
                <w:rFonts w:asciiTheme="minorHAnsi" w:hAnsiTheme="minorHAnsi" w:cstheme="minorHAnsi"/>
                <w:sz w:val="22"/>
              </w:rPr>
            </w:pPr>
            <w:r w:rsidRPr="008F501F">
              <w:rPr>
                <w:rFonts w:asciiTheme="minorHAnsi" w:eastAsia="Calibri" w:hAnsiTheme="minorHAnsi" w:cstheme="minorHAnsi"/>
                <w:b/>
                <w:sz w:val="22"/>
              </w:rPr>
              <w:t>(9/10)</w:t>
            </w:r>
          </w:p>
        </w:tc>
        <w:tc>
          <w:tcPr>
            <w:tcW w:w="9715" w:type="dxa"/>
          </w:tcPr>
          <w:p w14:paraId="29FA6527" w14:textId="77777777" w:rsidR="003764C5" w:rsidRPr="008F501F" w:rsidRDefault="003764C5" w:rsidP="008976F7">
            <w:pPr>
              <w:rPr>
                <w:rFonts w:asciiTheme="minorHAnsi" w:hAnsiTheme="minorHAnsi" w:cstheme="minorHAnsi"/>
                <w:sz w:val="22"/>
              </w:rPr>
            </w:pPr>
            <w:r w:rsidRPr="008F501F">
              <w:rPr>
                <w:rFonts w:asciiTheme="minorHAnsi" w:eastAsia="Calibri" w:hAnsiTheme="minorHAnsi" w:cstheme="minorHAnsi"/>
                <w:sz w:val="22"/>
              </w:rPr>
              <w:t>These standards are required for all students by the end of their first two years of high school math courses.</w:t>
            </w:r>
          </w:p>
        </w:tc>
      </w:tr>
      <w:tr w:rsidR="003764C5" w:rsidRPr="00B31D6E" w14:paraId="5E0B42AD" w14:textId="77777777" w:rsidTr="008976F7">
        <w:tc>
          <w:tcPr>
            <w:tcW w:w="1075" w:type="dxa"/>
            <w:vAlign w:val="center"/>
          </w:tcPr>
          <w:p w14:paraId="6154B917" w14:textId="77777777" w:rsidR="003764C5" w:rsidRPr="008F501F" w:rsidRDefault="003764C5" w:rsidP="008976F7">
            <w:pPr>
              <w:jc w:val="center"/>
              <w:rPr>
                <w:rFonts w:asciiTheme="minorHAnsi" w:hAnsiTheme="minorHAnsi" w:cstheme="minorHAnsi"/>
                <w:sz w:val="22"/>
              </w:rPr>
            </w:pPr>
            <w:r w:rsidRPr="008F501F">
              <w:rPr>
                <w:rFonts w:asciiTheme="minorHAnsi" w:eastAsia="Calibri" w:hAnsiTheme="minorHAnsi" w:cstheme="minorHAnsi"/>
                <w:b/>
                <w:sz w:val="22"/>
              </w:rPr>
              <w:t>(11)</w:t>
            </w:r>
          </w:p>
        </w:tc>
        <w:tc>
          <w:tcPr>
            <w:tcW w:w="9715" w:type="dxa"/>
          </w:tcPr>
          <w:p w14:paraId="0A4D99A0" w14:textId="77777777" w:rsidR="003764C5" w:rsidRPr="008F501F" w:rsidRDefault="003764C5" w:rsidP="008976F7">
            <w:pPr>
              <w:rPr>
                <w:rFonts w:asciiTheme="minorHAnsi" w:hAnsiTheme="minorHAnsi" w:cstheme="minorHAnsi"/>
                <w:sz w:val="22"/>
              </w:rPr>
            </w:pPr>
            <w:r w:rsidRPr="008F501F">
              <w:rPr>
                <w:rFonts w:asciiTheme="minorHAnsi" w:eastAsia="Calibri" w:hAnsiTheme="minorHAnsi" w:cstheme="minorHAnsi"/>
                <w:sz w:val="22"/>
              </w:rPr>
              <w:t>These standards are required for all students by the end of their third year math course.</w:t>
            </w:r>
          </w:p>
        </w:tc>
      </w:tr>
      <w:tr w:rsidR="003764C5" w:rsidRPr="00B31D6E" w14:paraId="18A828F7" w14:textId="77777777" w:rsidTr="008976F7">
        <w:tc>
          <w:tcPr>
            <w:tcW w:w="1075" w:type="dxa"/>
            <w:vAlign w:val="center"/>
          </w:tcPr>
          <w:p w14:paraId="7109BF7C" w14:textId="77777777" w:rsidR="003764C5" w:rsidRPr="008F501F" w:rsidRDefault="003764C5" w:rsidP="008976F7">
            <w:pPr>
              <w:jc w:val="center"/>
              <w:rPr>
                <w:rFonts w:asciiTheme="minorHAnsi" w:hAnsiTheme="minorHAnsi" w:cstheme="minorHAnsi"/>
                <w:sz w:val="22"/>
              </w:rPr>
            </w:pPr>
            <w:r w:rsidRPr="008F501F">
              <w:rPr>
                <w:rFonts w:asciiTheme="minorHAnsi" w:eastAsia="Calibri" w:hAnsiTheme="minorHAnsi" w:cstheme="minorHAnsi"/>
                <w:b/>
                <w:sz w:val="22"/>
              </w:rPr>
              <w:t>(9/10/11)</w:t>
            </w:r>
          </w:p>
        </w:tc>
        <w:tc>
          <w:tcPr>
            <w:tcW w:w="9715" w:type="dxa"/>
          </w:tcPr>
          <w:p w14:paraId="1E03F3AE" w14:textId="77777777" w:rsidR="003764C5" w:rsidRPr="008F501F" w:rsidRDefault="003764C5" w:rsidP="008976F7">
            <w:pPr>
              <w:rPr>
                <w:rFonts w:asciiTheme="minorHAnsi" w:hAnsiTheme="minorHAnsi" w:cstheme="minorHAnsi"/>
                <w:sz w:val="22"/>
              </w:rPr>
            </w:pPr>
            <w:r w:rsidRPr="008F501F">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8F501F">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3764C5" w:rsidRPr="00B31D6E" w14:paraId="54B909D8" w14:textId="77777777" w:rsidTr="008976F7">
        <w:tc>
          <w:tcPr>
            <w:tcW w:w="1075" w:type="dxa"/>
            <w:vAlign w:val="center"/>
          </w:tcPr>
          <w:p w14:paraId="06383B8A" w14:textId="77777777" w:rsidR="003764C5" w:rsidRPr="008F501F" w:rsidRDefault="003764C5" w:rsidP="008976F7">
            <w:pPr>
              <w:jc w:val="center"/>
              <w:rPr>
                <w:rFonts w:asciiTheme="minorHAnsi" w:hAnsiTheme="minorHAnsi" w:cstheme="minorHAnsi"/>
                <w:sz w:val="22"/>
              </w:rPr>
            </w:pPr>
            <w:r w:rsidRPr="008F501F">
              <w:rPr>
                <w:rFonts w:asciiTheme="minorHAnsi" w:eastAsia="Calibri" w:hAnsiTheme="minorHAnsi" w:cstheme="minorHAnsi"/>
                <w:b/>
                <w:sz w:val="22"/>
              </w:rPr>
              <w:t>(all)</w:t>
            </w:r>
          </w:p>
        </w:tc>
        <w:tc>
          <w:tcPr>
            <w:tcW w:w="9715" w:type="dxa"/>
          </w:tcPr>
          <w:p w14:paraId="3650CC43" w14:textId="77777777" w:rsidR="003764C5" w:rsidRPr="008F501F" w:rsidRDefault="003764C5" w:rsidP="008976F7">
            <w:pPr>
              <w:rPr>
                <w:rFonts w:asciiTheme="minorHAnsi" w:hAnsiTheme="minorHAnsi" w:cstheme="minorHAnsi"/>
                <w:sz w:val="22"/>
              </w:rPr>
            </w:pPr>
            <w:r w:rsidRPr="008F501F">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3764C5" w:rsidRPr="00B31D6E" w14:paraId="7D4C96A7" w14:textId="77777777" w:rsidTr="008976F7">
        <w:tc>
          <w:tcPr>
            <w:tcW w:w="1075" w:type="dxa"/>
            <w:vAlign w:val="center"/>
          </w:tcPr>
          <w:p w14:paraId="59BB85B3" w14:textId="77777777" w:rsidR="003764C5" w:rsidRPr="008F501F" w:rsidRDefault="003764C5" w:rsidP="008976F7">
            <w:pPr>
              <w:jc w:val="center"/>
              <w:rPr>
                <w:rFonts w:asciiTheme="minorHAnsi" w:hAnsiTheme="minorHAnsi" w:cstheme="minorHAnsi"/>
                <w:sz w:val="22"/>
              </w:rPr>
            </w:pPr>
            <w:r w:rsidRPr="008F501F">
              <w:rPr>
                <w:rFonts w:asciiTheme="minorHAnsi" w:eastAsia="Calibri" w:hAnsiTheme="minorHAnsi" w:cstheme="minorHAnsi"/>
                <w:b/>
                <w:sz w:val="22"/>
              </w:rPr>
              <w:t>(+)</w:t>
            </w:r>
          </w:p>
        </w:tc>
        <w:tc>
          <w:tcPr>
            <w:tcW w:w="9715" w:type="dxa"/>
          </w:tcPr>
          <w:p w14:paraId="0A0502E4" w14:textId="77777777" w:rsidR="003764C5" w:rsidRPr="008F501F" w:rsidRDefault="003764C5" w:rsidP="008976F7">
            <w:pPr>
              <w:rPr>
                <w:rFonts w:asciiTheme="minorHAnsi" w:hAnsiTheme="minorHAnsi" w:cstheme="minorHAnsi"/>
                <w:sz w:val="22"/>
              </w:rPr>
            </w:pPr>
            <w:r w:rsidRPr="008F501F">
              <w:rPr>
                <w:rFonts w:asciiTheme="minorHAnsi" w:eastAsia="Calibri" w:hAnsiTheme="minorHAnsi" w:cstheme="minorHAnsi"/>
                <w:sz w:val="22"/>
              </w:rPr>
              <w:t xml:space="preserve">These standards should be taught as </w:t>
            </w:r>
            <w:r w:rsidRPr="008F501F">
              <w:rPr>
                <w:rFonts w:asciiTheme="minorHAnsi" w:eastAsia="Calibri" w:hAnsiTheme="minorHAnsi" w:cstheme="minorHAnsi"/>
                <w:b/>
                <w:sz w:val="22"/>
              </w:rPr>
              <w:t>extensions</w:t>
            </w:r>
            <w:r w:rsidRPr="008F501F">
              <w:rPr>
                <w:rFonts w:asciiTheme="minorHAnsi" w:eastAsia="Calibri" w:hAnsiTheme="minorHAnsi" w:cstheme="minorHAnsi"/>
                <w:sz w:val="22"/>
              </w:rPr>
              <w:t xml:space="preserve"> to grade level standards when possible, or in a 4</w:t>
            </w:r>
            <w:r w:rsidRPr="008F501F">
              <w:rPr>
                <w:rFonts w:asciiTheme="minorHAnsi" w:eastAsia="Calibri" w:hAnsiTheme="minorHAnsi" w:cstheme="minorHAnsi"/>
                <w:sz w:val="22"/>
                <w:vertAlign w:val="superscript"/>
              </w:rPr>
              <w:t>th</w:t>
            </w:r>
            <w:r w:rsidRPr="008F501F">
              <w:rPr>
                <w:rFonts w:asciiTheme="minorHAnsi" w:eastAsia="Calibri" w:hAnsiTheme="minorHAnsi" w:cstheme="minorHAnsi"/>
                <w:sz w:val="22"/>
              </w:rPr>
              <w:t xml:space="preserve"> year math course. These standards prepare students to take advanced courses in high school such as college algebra, calculus, advanced statistics, or discrete mathematics.</w:t>
            </w:r>
          </w:p>
        </w:tc>
      </w:tr>
    </w:tbl>
    <w:p w14:paraId="7E3C7CD9" w14:textId="77777777" w:rsidR="003764C5" w:rsidRPr="00B31D6E" w:rsidRDefault="003764C5" w:rsidP="003764C5">
      <w:pPr>
        <w:spacing w:after="0" w:line="240" w:lineRule="auto"/>
        <w:rPr>
          <w:rFonts w:eastAsia="Times New Roman" w:cstheme="minorHAnsi"/>
          <w:color w:val="000000"/>
          <w:sz w:val="24"/>
          <w:szCs w:val="24"/>
        </w:rPr>
      </w:pPr>
    </w:p>
    <w:p w14:paraId="5A8D9501" w14:textId="15985383" w:rsidR="002017B1" w:rsidRPr="00B31D6E" w:rsidRDefault="00C64380" w:rsidP="005719BF">
      <w:pPr>
        <w:spacing w:line="240" w:lineRule="auto"/>
      </w:pPr>
      <w:r w:rsidRPr="00B31D6E">
        <w:br w:type="page"/>
      </w:r>
    </w:p>
    <w:p w14:paraId="275C9471" w14:textId="77777777" w:rsidR="004016C1" w:rsidRPr="00B31D6E" w:rsidRDefault="004016C1" w:rsidP="005719BF">
      <w:pPr>
        <w:tabs>
          <w:tab w:val="right" w:pos="9360"/>
        </w:tabs>
        <w:spacing w:before="180" w:after="0" w:line="240" w:lineRule="auto"/>
        <w:rPr>
          <w:rFonts w:eastAsia="Libre Baskerville" w:cs="Libre Baskerville"/>
          <w:b/>
          <w:color w:val="0070C0"/>
          <w:sz w:val="32"/>
        </w:rPr>
      </w:pPr>
      <w:bookmarkStart w:id="247" w:name="Model"/>
      <w:bookmarkEnd w:id="247"/>
      <w:r w:rsidRPr="00B31D6E">
        <w:rPr>
          <w:rFonts w:eastAsia="Libre Baskerville" w:cs="Libre Baskerville"/>
          <w:b/>
          <w:color w:val="0070C0"/>
          <w:sz w:val="32"/>
        </w:rPr>
        <w:lastRenderedPageBreak/>
        <w:t>Mathematics | High School—Modeling</w:t>
      </w:r>
    </w:p>
    <w:p w14:paraId="25B76E3F" w14:textId="77777777" w:rsidR="004016C1" w:rsidRPr="00B31D6E" w:rsidRDefault="004016C1" w:rsidP="005719BF">
      <w:pPr>
        <w:tabs>
          <w:tab w:val="right" w:pos="9360"/>
        </w:tabs>
        <w:spacing w:after="40" w:line="240" w:lineRule="auto"/>
      </w:pPr>
      <w:r w:rsidRPr="00B31D6E">
        <w:t>(</w:t>
      </w:r>
      <w:hyperlink r:id="rId151" w:history="1">
        <w:r w:rsidRPr="00B31D6E">
          <w:rPr>
            <w:rStyle w:val="Hyperlink"/>
          </w:rPr>
          <w:t>High School Modeling Progression Pg. 1)</w:t>
        </w:r>
      </w:hyperlink>
    </w:p>
    <w:p w14:paraId="090D2D66" w14:textId="77777777" w:rsidR="004016C1" w:rsidRPr="00B31D6E" w:rsidRDefault="004016C1" w:rsidP="005719BF">
      <w:pPr>
        <w:spacing w:after="0" w:line="240" w:lineRule="auto"/>
      </w:pPr>
      <w:r w:rsidRPr="00B31D6E">
        <w:rPr>
          <w:rFonts w:eastAsia="Libre Baskerville" w:cs="Libre Baskerville"/>
        </w:rPr>
        <w:t>One of the insights provided by mathematical modeling is that essentially the same mathematical or statistical structure can sometimes model seemingly different situations. Models can also shed light on the mathematical structures themselves.</w:t>
      </w:r>
    </w:p>
    <w:p w14:paraId="5993529B" w14:textId="77777777" w:rsidR="004016C1" w:rsidRPr="00B31D6E" w:rsidRDefault="004016C1" w:rsidP="005719BF">
      <w:pPr>
        <w:spacing w:after="0" w:line="240" w:lineRule="auto"/>
      </w:pPr>
    </w:p>
    <w:p w14:paraId="03D4F920" w14:textId="77777777" w:rsidR="004016C1" w:rsidRPr="00B31D6E" w:rsidRDefault="004016C1" w:rsidP="005719BF">
      <w:pPr>
        <w:spacing w:line="240" w:lineRule="auto"/>
      </w:pPr>
      <w:r w:rsidRPr="00B31D6E">
        <w:rPr>
          <w:rFonts w:eastAsia="Libre Baskerville" w:cs="Libre Baskerville"/>
        </w:rPr>
        <w:t>Some examples of such situations might include:</w:t>
      </w:r>
    </w:p>
    <w:p w14:paraId="1C65FAEC"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 xml:space="preserve">Estimating how much water and food is needed for emergency relief in a devastated city of 3 million people, and how it might be distributed. </w:t>
      </w:r>
    </w:p>
    <w:p w14:paraId="0F57EF5A"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Planning a table tennis tournament for 7 players at a club with 4 tables, where each player plays against each other player.</w:t>
      </w:r>
    </w:p>
    <w:p w14:paraId="3B860B57"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Designing the layout of the stalls in a school fair so as to raise as much money as possible.</w:t>
      </w:r>
    </w:p>
    <w:p w14:paraId="206DD290"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 xml:space="preserve">Analyzing stopping distance for a car. </w:t>
      </w:r>
    </w:p>
    <w:p w14:paraId="30339C81"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Modeling savings account balance, bacterial colony growth, or investment growth.</w:t>
      </w:r>
    </w:p>
    <w:p w14:paraId="4707D190" w14:textId="15949A3B" w:rsidR="004016C1" w:rsidRPr="00B31D6E" w:rsidRDefault="004016C1" w:rsidP="005719BF">
      <w:pPr>
        <w:numPr>
          <w:ilvl w:val="1"/>
          <w:numId w:val="105"/>
        </w:numPr>
        <w:spacing w:after="0" w:line="240" w:lineRule="auto"/>
        <w:ind w:left="1080" w:hanging="360"/>
      </w:pPr>
      <w:r w:rsidRPr="00B31D6E">
        <w:rPr>
          <w:rFonts w:eastAsia="Libre Baskerville" w:cs="Libre Baskerville"/>
        </w:rPr>
        <w:t xml:space="preserve">Engaging in critical path analysis, </w:t>
      </w:r>
      <w:r w:rsidR="00AA10FD" w:rsidRPr="00B31D6E">
        <w:rPr>
          <w:rFonts w:eastAsia="Libre Baskerville" w:cs="Libre Baskerville"/>
          <w:i/>
        </w:rPr>
        <w:t>e.g.</w:t>
      </w:r>
      <w:r w:rsidRPr="00B31D6E">
        <w:rPr>
          <w:rFonts w:eastAsia="Libre Baskerville" w:cs="Libre Baskerville"/>
          <w:i/>
        </w:rPr>
        <w:t xml:space="preserve"> applied to turnaround of an aircraft at an airport.</w:t>
      </w:r>
    </w:p>
    <w:p w14:paraId="11FF4CD8"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Analyzing risk in situations such as extreme sports, pandemics, and terrorism.</w:t>
      </w:r>
    </w:p>
    <w:p w14:paraId="0A33B18B" w14:textId="77777777" w:rsidR="004016C1" w:rsidRPr="00B31D6E" w:rsidRDefault="004016C1" w:rsidP="005719BF">
      <w:pPr>
        <w:numPr>
          <w:ilvl w:val="1"/>
          <w:numId w:val="105"/>
        </w:numPr>
        <w:spacing w:after="0" w:line="240" w:lineRule="auto"/>
        <w:ind w:left="1080" w:hanging="360"/>
      </w:pPr>
      <w:r w:rsidRPr="00B31D6E">
        <w:rPr>
          <w:rFonts w:eastAsia="Libre Baskerville" w:cs="Libre Baskerville"/>
        </w:rPr>
        <w:t>Relating population statistics to individual predictions.</w:t>
      </w:r>
    </w:p>
    <w:p w14:paraId="7C2EE860" w14:textId="77777777" w:rsidR="004016C1" w:rsidRPr="00B31D6E" w:rsidRDefault="004016C1" w:rsidP="005719BF">
      <w:pPr>
        <w:spacing w:after="0" w:line="240" w:lineRule="auto"/>
      </w:pPr>
    </w:p>
    <w:p w14:paraId="2E95A4A3" w14:textId="77777777" w:rsidR="004016C1" w:rsidRPr="00B31D6E" w:rsidRDefault="004016C1" w:rsidP="005719BF">
      <w:pPr>
        <w:spacing w:after="0" w:line="240" w:lineRule="auto"/>
      </w:pPr>
      <w:r w:rsidRPr="00B31D6E">
        <w:rPr>
          <w:noProof/>
        </w:rPr>
        <w:drawing>
          <wp:anchor distT="0" distB="0" distL="114300" distR="114300" simplePos="0" relativeHeight="251702272" behindDoc="0" locked="0" layoutInCell="1" allowOverlap="1" wp14:anchorId="31496ED3" wp14:editId="692D5636">
            <wp:simplePos x="0" y="0"/>
            <wp:positionH relativeFrom="margin">
              <wp:align>right</wp:align>
            </wp:positionH>
            <wp:positionV relativeFrom="margin">
              <wp:posOffset>4048125</wp:posOffset>
            </wp:positionV>
            <wp:extent cx="4600575" cy="1285875"/>
            <wp:effectExtent l="0" t="0" r="9525" b="9525"/>
            <wp:wrapSquare wrapText="bothSides"/>
            <wp:docPr id="21" name="Picture 21" title="HS Model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600575" cy="1285875"/>
                    </a:xfrm>
                    <a:prstGeom prst="rect">
                      <a:avLst/>
                    </a:prstGeom>
                  </pic:spPr>
                </pic:pic>
              </a:graphicData>
            </a:graphic>
          </wp:anchor>
        </w:drawing>
      </w:r>
      <w:r w:rsidRPr="00B31D6E">
        <w:rPr>
          <w:rFonts w:eastAsia="Libre Baskerville" w:cs="Libre Baskerville"/>
        </w:rPr>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3DD9BB23" w14:textId="77777777" w:rsidR="004016C1" w:rsidRPr="00B31D6E" w:rsidRDefault="004016C1" w:rsidP="005719BF">
      <w:pPr>
        <w:spacing w:line="240" w:lineRule="auto"/>
      </w:pPr>
    </w:p>
    <w:p w14:paraId="64ECF0D9" w14:textId="77777777" w:rsidR="004016C1" w:rsidRPr="00B31D6E" w:rsidRDefault="004016C1" w:rsidP="005719BF">
      <w:pPr>
        <w:spacing w:line="240" w:lineRule="auto"/>
      </w:pPr>
      <w:r w:rsidRPr="00B31D6E">
        <w:rPr>
          <w:rFonts w:eastAsia="Libre Baskerville" w:cs="Libre Baskerville"/>
        </w:rPr>
        <w:t>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70E0AB71" w14:textId="77777777" w:rsidR="004016C1" w:rsidRPr="00B31D6E" w:rsidRDefault="004016C1" w:rsidP="005719BF">
      <w:pPr>
        <w:spacing w:after="0" w:line="240" w:lineRule="auto"/>
      </w:pPr>
    </w:p>
    <w:p w14:paraId="761DFC7E" w14:textId="13F29E18" w:rsidR="004016C1" w:rsidRPr="00B31D6E" w:rsidRDefault="0077540C" w:rsidP="005719BF">
      <w:pPr>
        <w:spacing w:after="0" w:line="240" w:lineRule="auto"/>
      </w:pPr>
      <w:r w:rsidRPr="00B31D6E">
        <w:rPr>
          <w:rFonts w:eastAsia="Libre Baskerville" w:cs="Libre Baskerville"/>
        </w:rPr>
        <w:t xml:space="preserve">There are </w:t>
      </w:r>
      <w:r w:rsidR="004016C1" w:rsidRPr="00B31D6E">
        <w:rPr>
          <w:rFonts w:eastAsia="Libre Baskerville" w:cs="Libre Baskerville"/>
        </w:rPr>
        <w:t>different types of modeling.  In descriptive modeling, a model simply describes the phenomena or summarizes them in a compact form. Graphs of observations are a familiar descriptive model—for example, graphs of global temperature and atmospheric CO</w:t>
      </w:r>
      <w:r w:rsidR="004016C1" w:rsidRPr="00B31D6E">
        <w:rPr>
          <w:rFonts w:eastAsia="Libre Baskerville" w:cs="Libre Baskerville"/>
          <w:vertAlign w:val="subscript"/>
        </w:rPr>
        <w:t>2</w:t>
      </w:r>
      <w:r w:rsidR="004016C1" w:rsidRPr="00B31D6E">
        <w:rPr>
          <w:rFonts w:eastAsia="Libre Baskerville" w:cs="Libre Baskerville"/>
        </w:rPr>
        <w:t xml:space="preserve"> over time. </w:t>
      </w:r>
    </w:p>
    <w:p w14:paraId="144872A4" w14:textId="0720E62F" w:rsidR="004016C1" w:rsidRPr="00B31D6E" w:rsidRDefault="004016C1" w:rsidP="005719BF">
      <w:pPr>
        <w:spacing w:after="0" w:line="240" w:lineRule="auto"/>
      </w:pPr>
      <w:r w:rsidRPr="00B31D6E">
        <w:rPr>
          <w:rFonts w:eastAsia="Libre Baskerville" w:cs="Libre Baskerville"/>
        </w:rPr>
        <w:lastRenderedPageBreak/>
        <w:t xml:space="preserve">Analytic modeling seeks to explain data </w:t>
      </w:r>
      <w:r w:rsidR="0077540C" w:rsidRPr="00B31D6E">
        <w:rPr>
          <w:rFonts w:eastAsia="Libre Baskerville" w:cs="Libre Baskerville"/>
        </w:rPr>
        <w:t>based on</w:t>
      </w:r>
      <w:r w:rsidRPr="00B31D6E">
        <w:rPr>
          <w:rFonts w:eastAsia="Libre Baskerville" w:cs="Libre Baskerville"/>
        </w:rPr>
        <w:t xml:space="preserve">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r w:rsidRPr="00B31D6E">
        <w:rPr>
          <w:rFonts w:eastAsia="Libre Baskerville" w:cs="Libre Baskerville"/>
          <w:color w:val="007AB2"/>
        </w:rPr>
        <w:t xml:space="preserve"> </w:t>
      </w:r>
    </w:p>
    <w:p w14:paraId="3A62BE8B" w14:textId="77777777" w:rsidR="004016C1" w:rsidRPr="00B31D6E" w:rsidRDefault="004016C1" w:rsidP="005719BF">
      <w:pPr>
        <w:spacing w:after="0" w:line="240" w:lineRule="auto"/>
      </w:pPr>
    </w:p>
    <w:p w14:paraId="7934A07A" w14:textId="30EF330D" w:rsidR="004016C1" w:rsidRPr="00B31D6E" w:rsidRDefault="004016C1" w:rsidP="005719BF">
      <w:pPr>
        <w:spacing w:after="0" w:line="240" w:lineRule="auto"/>
        <w:rPr>
          <w:rFonts w:eastAsia="Libre Baskerville" w:cs="Libre Baskerville"/>
        </w:rPr>
      </w:pPr>
      <w:r w:rsidRPr="00B31D6E">
        <w:rPr>
          <w:rFonts w:eastAsia="Libre Baskerville" w:cs="Libre Baskerville"/>
        </w:rPr>
        <w:t xml:space="preserve">Graphing utilities, spreadsheets, computer algebra systems, and dynamic geometry software are powerful tools that can be used to model purely mathematical phenomena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the behavior of polynomials)</w:t>
      </w:r>
      <w:r w:rsidRPr="00B31D6E">
        <w:rPr>
          <w:rFonts w:eastAsia="Libre Baskerville" w:cs="Libre Baskerville"/>
        </w:rPr>
        <w:t xml:space="preserve"> as well as physical phenomena.</w:t>
      </w:r>
    </w:p>
    <w:p w14:paraId="72FD5B2F" w14:textId="77777777" w:rsidR="004016C1" w:rsidRPr="00B31D6E" w:rsidRDefault="004016C1" w:rsidP="005719BF">
      <w:pPr>
        <w:spacing w:after="0" w:line="240" w:lineRule="auto"/>
        <w:rPr>
          <w:rFonts w:eastAsia="Libre Baskerville" w:cs="Libre Baskerville"/>
        </w:rPr>
      </w:pPr>
    </w:p>
    <w:p w14:paraId="25A1C70A" w14:textId="77777777" w:rsidR="003764C5" w:rsidRPr="00B31D6E" w:rsidRDefault="004016C1" w:rsidP="005719BF">
      <w:pPr>
        <w:spacing w:after="0" w:line="240" w:lineRule="auto"/>
        <w:rPr>
          <w:rFonts w:cstheme="minorHAnsi"/>
        </w:rPr>
      </w:pPr>
      <w:r w:rsidRPr="00B31D6E">
        <w:rPr>
          <w:rFonts w:cs="Calibri"/>
          <w:b/>
        </w:rPr>
        <w:t>Modeling Standards:</w:t>
      </w:r>
      <w:r w:rsidRPr="00B31D6E">
        <w:rPr>
          <w:rFonts w:cs="Calibri"/>
          <w:b/>
          <w:sz w:val="24"/>
        </w:rPr>
        <w:t xml:space="preserve"> </w:t>
      </w:r>
      <w:r w:rsidRPr="00B31D6E">
        <w:rPr>
          <w:rFonts w:cstheme="minorHAnsi"/>
        </w:rPr>
        <w:t xml:space="preserve">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p>
    <w:p w14:paraId="7CA00571" w14:textId="2C146635" w:rsidR="004016C1" w:rsidRPr="00B31D6E" w:rsidRDefault="004016C1" w:rsidP="005719BF">
      <w:pPr>
        <w:spacing w:after="0" w:line="240" w:lineRule="auto"/>
        <w:rPr>
          <w:rFonts w:eastAsia="Libre Baskerville" w:cs="Libre Baskerville"/>
        </w:rPr>
      </w:pPr>
      <w:r w:rsidRPr="00B31D6E">
        <w:rPr>
          <w:rFonts w:cstheme="minorHAnsi"/>
        </w:rPr>
        <w:t>(</w:t>
      </w:r>
      <w:r w:rsidRPr="00B31D6E">
        <w:rPr>
          <w:rFonts w:ascii="Segoe UI Symbol" w:eastAsia="MS Gothic" w:hAnsi="Segoe UI Symbol" w:cs="Segoe UI Symbol"/>
        </w:rPr>
        <w:t>★</w:t>
      </w:r>
      <w:r w:rsidRPr="00B31D6E">
        <w:rPr>
          <w:rFonts w:eastAsia="MS Gothic" w:cstheme="minorHAnsi"/>
        </w:rPr>
        <w:t>).</w:t>
      </w:r>
      <w:r w:rsidRPr="00B31D6E">
        <w:rPr>
          <w:rFonts w:cstheme="minorHAnsi"/>
        </w:rPr>
        <w:t>The star symbol sometimes appears on the heading for a group of standards; in that case, it should be understood to apply to all standards in that group.</w:t>
      </w:r>
    </w:p>
    <w:p w14:paraId="21FDCB7F" w14:textId="77777777" w:rsidR="004016C1" w:rsidRPr="00B31D6E" w:rsidRDefault="004016C1" w:rsidP="005719BF">
      <w:pPr>
        <w:spacing w:after="0" w:line="240" w:lineRule="auto"/>
        <w:rPr>
          <w:rFonts w:eastAsia="Libre Baskerville" w:cs="Libre Baskerville"/>
        </w:rPr>
      </w:pPr>
    </w:p>
    <w:p w14:paraId="20747BF7" w14:textId="77777777" w:rsidR="004016C1" w:rsidRPr="00B31D6E" w:rsidRDefault="004016C1" w:rsidP="005719BF">
      <w:pPr>
        <w:spacing w:line="240" w:lineRule="auto"/>
        <w:sectPr w:rsidR="004016C1" w:rsidRPr="00B31D6E" w:rsidSect="00530A73">
          <w:pgSz w:w="12240" w:h="15840"/>
          <w:pgMar w:top="1440" w:right="1440" w:bottom="1440" w:left="1440" w:header="720" w:footer="720" w:gutter="0"/>
          <w:cols w:space="720"/>
          <w:docGrid w:linePitch="360"/>
        </w:sectPr>
      </w:pPr>
    </w:p>
    <w:p w14:paraId="2FC46861" w14:textId="77777777" w:rsidR="004016C1" w:rsidRPr="00B31D6E" w:rsidRDefault="004016C1" w:rsidP="005719BF">
      <w:pPr>
        <w:pStyle w:val="Quote"/>
        <w:jc w:val="center"/>
        <w:rPr>
          <w:rFonts w:eastAsia="Calibri" w:cs="Times New Roman"/>
          <w:b/>
          <w:bCs/>
          <w:i w:val="0"/>
          <w:iCs w:val="0"/>
          <w:color w:val="0070C0"/>
          <w:sz w:val="28"/>
          <w:szCs w:val="28"/>
          <w:lang w:eastAsia="en-US"/>
        </w:rPr>
      </w:pPr>
      <w:bookmarkStart w:id="248" w:name="Number"/>
      <w:bookmarkEnd w:id="248"/>
      <w:r w:rsidRPr="00B31D6E">
        <w:rPr>
          <w:rFonts w:eastAsia="Calibri" w:cs="Times New Roman"/>
          <w:b/>
          <w:bCs/>
          <w:i w:val="0"/>
          <w:iCs w:val="0"/>
          <w:color w:val="0070C0"/>
          <w:sz w:val="28"/>
          <w:szCs w:val="28"/>
          <w:lang w:eastAsia="en-US"/>
        </w:rPr>
        <w:lastRenderedPageBreak/>
        <w:t>High School – Number and Quantity Content Standards Overview</w:t>
      </w:r>
    </w:p>
    <w:p w14:paraId="1CE52D2E" w14:textId="77777777" w:rsidR="004016C1" w:rsidRPr="00B31D6E" w:rsidRDefault="004016C1" w:rsidP="005719BF">
      <w:pPr>
        <w:spacing w:line="240" w:lineRule="auto"/>
        <w:jc w:val="center"/>
      </w:pPr>
    </w:p>
    <w:p w14:paraId="1F02EC52" w14:textId="77777777" w:rsidR="004016C1" w:rsidRPr="00B31D6E" w:rsidRDefault="004016C1" w:rsidP="005719BF">
      <w:pPr>
        <w:spacing w:line="240" w:lineRule="auto"/>
        <w:jc w:val="center"/>
        <w:sectPr w:rsidR="004016C1" w:rsidRPr="00B31D6E" w:rsidSect="00924693">
          <w:pgSz w:w="12240" w:h="15840"/>
          <w:pgMar w:top="1440" w:right="1440" w:bottom="1440" w:left="1440" w:header="720" w:footer="720" w:gutter="0"/>
          <w:cols w:space="720"/>
          <w:docGrid w:linePitch="360"/>
        </w:sectPr>
      </w:pPr>
    </w:p>
    <w:p w14:paraId="4E30B884" w14:textId="6D8E0A01" w:rsidR="004016C1" w:rsidRPr="00B31D6E" w:rsidRDefault="004016C1" w:rsidP="005719BF">
      <w:pPr>
        <w:spacing w:before="240" w:after="0" w:line="240" w:lineRule="auto"/>
        <w:rPr>
          <w:rFonts w:cs="Calibri"/>
          <w:b/>
          <w:sz w:val="24"/>
        </w:rPr>
      </w:pPr>
      <w:r w:rsidRPr="00B31D6E">
        <w:rPr>
          <w:rFonts w:cs="Calibri"/>
          <w:b/>
          <w:sz w:val="24"/>
        </w:rPr>
        <w:t>The Real Number System (N</w:t>
      </w:r>
      <w:r w:rsidR="00377AF1" w:rsidRPr="00B31D6E">
        <w:rPr>
          <w:rFonts w:cs="Calibri"/>
          <w:b/>
          <w:sz w:val="24"/>
        </w:rPr>
        <w:t>.</w:t>
      </w:r>
      <w:r w:rsidRPr="00B31D6E">
        <w:rPr>
          <w:rFonts w:cs="Calibri"/>
          <w:b/>
          <w:sz w:val="24"/>
        </w:rPr>
        <w:t>RN)</w:t>
      </w:r>
    </w:p>
    <w:p w14:paraId="3E2378AB" w14:textId="1903F3DD" w:rsidR="004016C1" w:rsidRPr="00B31D6E" w:rsidRDefault="00066F52" w:rsidP="005719BF">
      <w:pPr>
        <w:pStyle w:val="ListParagraph"/>
        <w:numPr>
          <w:ilvl w:val="0"/>
          <w:numId w:val="107"/>
        </w:numPr>
        <w:tabs>
          <w:tab w:val="left" w:pos="720"/>
          <w:tab w:val="left" w:pos="1800"/>
          <w:tab w:val="left" w:pos="2880"/>
          <w:tab w:val="left" w:pos="3960"/>
          <w:tab w:val="left" w:pos="5040"/>
          <w:tab w:val="left" w:pos="6120"/>
          <w:tab w:val="left" w:pos="7200"/>
        </w:tabs>
        <w:rPr>
          <w:rFonts w:asciiTheme="minorHAnsi" w:hAnsiTheme="minorHAnsi" w:cs="Calibri"/>
          <w:spacing w:val="-6"/>
        </w:rPr>
      </w:pPr>
      <w:r w:rsidRPr="00B31D6E">
        <w:rPr>
          <w:rFonts w:asciiTheme="minorHAnsi" w:hAnsiTheme="minorHAnsi"/>
          <w:bCs/>
          <w:i/>
          <w:iCs/>
          <w:noProof/>
          <w:sz w:val="20"/>
        </w:rPr>
        <mc:AlternateContent>
          <mc:Choice Requires="wps">
            <w:drawing>
              <wp:anchor distT="45720" distB="45720" distL="114300" distR="114300" simplePos="0" relativeHeight="251701248" behindDoc="1" locked="0" layoutInCell="1" allowOverlap="1" wp14:anchorId="0B51535A" wp14:editId="311D6C53">
                <wp:simplePos x="0" y="0"/>
                <wp:positionH relativeFrom="column">
                  <wp:posOffset>3343275</wp:posOffset>
                </wp:positionH>
                <wp:positionV relativeFrom="paragraph">
                  <wp:posOffset>26670</wp:posOffset>
                </wp:positionV>
                <wp:extent cx="2362200" cy="3848100"/>
                <wp:effectExtent l="19050" t="19050" r="38100" b="38100"/>
                <wp:wrapTight wrapText="bothSides">
                  <wp:wrapPolygon edited="0">
                    <wp:start x="-174" y="-107"/>
                    <wp:lineTo x="-174" y="21707"/>
                    <wp:lineTo x="21774" y="21707"/>
                    <wp:lineTo x="21774" y="-107"/>
                    <wp:lineTo x="-174" y="-107"/>
                  </wp:wrapPolygon>
                </wp:wrapTight>
                <wp:docPr id="20" name="Text Box 20">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4810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607A2685"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2E8CFD59" w14:textId="15AB1CBC"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71E01546" w14:textId="77777777" w:rsidR="00184BA7" w:rsidRPr="00F8153F" w:rsidRDefault="00184BA7" w:rsidP="006C0AB7">
                            <w:pPr>
                              <w:numPr>
                                <w:ilvl w:val="0"/>
                                <w:numId w:val="106"/>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C9D0562"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Reason abstractly and quantitatively.</w:t>
                            </w:r>
                          </w:p>
                          <w:p w14:paraId="6EE44A41"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47018EA8"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Model with mathematics.</w:t>
                            </w:r>
                          </w:p>
                          <w:p w14:paraId="21CAA45E"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Use appropriate tools strategically.</w:t>
                            </w:r>
                          </w:p>
                          <w:p w14:paraId="76105BBF"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Attend to precision.</w:t>
                            </w:r>
                          </w:p>
                          <w:p w14:paraId="6C9CB807"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Look for and make use of structure.</w:t>
                            </w:r>
                          </w:p>
                          <w:p w14:paraId="534CD84E" w14:textId="77777777" w:rsidR="00184BA7" w:rsidRPr="00701FF8"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46131A9A"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Number and Quantity!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1535A" id="Text Box 20" o:spid="_x0000_s1045" type="#_x0000_t202" href="http://community.ksde.org/Portals/54/Documents/Standards/Standards_Review/Linked_Files/Standards_for_Mathematical_Practice.pdf" style="position:absolute;left:0;text-align:left;margin-left:263.25pt;margin-top:2.1pt;width:186pt;height:303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" o:button="t" fillcolor="#5b9bd5 [3204]" strokecolor="black [3200]" strokeweight="4.5pt">
                <v:fill o:detectmouseclick="t"/>
                <v:textbox>
                  <w:txbxContent>
                    <w:p w14:paraId="607A2685"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2E8CFD59" w14:textId="15AB1CBC"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71E01546" w14:textId="77777777" w:rsidR="00184BA7" w:rsidRPr="00F8153F" w:rsidRDefault="00184BA7" w:rsidP="006C0AB7">
                      <w:pPr>
                        <w:numPr>
                          <w:ilvl w:val="0"/>
                          <w:numId w:val="106"/>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3C9D0562"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Reason abstractly and quantitatively.</w:t>
                      </w:r>
                    </w:p>
                    <w:p w14:paraId="6EE44A41"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47018EA8"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Model with mathematics.</w:t>
                      </w:r>
                    </w:p>
                    <w:p w14:paraId="21CAA45E"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Use appropriate tools strategically.</w:t>
                      </w:r>
                    </w:p>
                    <w:p w14:paraId="76105BBF"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Attend to precision.</w:t>
                      </w:r>
                    </w:p>
                    <w:p w14:paraId="6C9CB807" w14:textId="77777777" w:rsidR="00184BA7" w:rsidRPr="00F8153F"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Look for and make use of structure.</w:t>
                      </w:r>
                    </w:p>
                    <w:p w14:paraId="534CD84E" w14:textId="77777777" w:rsidR="00184BA7" w:rsidRPr="00701FF8" w:rsidRDefault="00184BA7" w:rsidP="006C0AB7">
                      <w:pPr>
                        <w:numPr>
                          <w:ilvl w:val="0"/>
                          <w:numId w:val="106"/>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46131A9A"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Number and Quantity!</w:t>
                      </w:r>
                    </w:p>
                  </w:txbxContent>
                </v:textbox>
                <w10:wrap type="tight"/>
              </v:shape>
            </w:pict>
          </mc:Fallback>
        </mc:AlternateContent>
      </w:r>
      <w:r w:rsidR="004016C1" w:rsidRPr="00B31D6E">
        <w:rPr>
          <w:rFonts w:asciiTheme="minorHAnsi" w:hAnsiTheme="minorHAnsi" w:cs="Calibri"/>
          <w:spacing w:val="-6"/>
        </w:rPr>
        <w:t>Use properties of rational and irrational numbers.</w:t>
      </w:r>
    </w:p>
    <w:p w14:paraId="71D9145B" w14:textId="77777777"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Fonts w:cs="Calibri"/>
          <w:b/>
        </w:rPr>
      </w:pPr>
      <w:r w:rsidRPr="00B31D6E">
        <w:rPr>
          <w:rFonts w:cs="Calibri"/>
          <w:b/>
        </w:rPr>
        <w:tab/>
      </w:r>
      <w:hyperlink w:anchor="HSNRN1" w:history="1">
        <w:r w:rsidRPr="00B31D6E">
          <w:rPr>
            <w:rStyle w:val="Hyperlink"/>
            <w:rFonts w:cs="Calibri"/>
            <w:b/>
          </w:rPr>
          <w:t>N.RN.1</w:t>
        </w:r>
      </w:hyperlink>
      <w:r w:rsidRPr="00B31D6E">
        <w:rPr>
          <w:rFonts w:cs="Calibri"/>
          <w:b/>
        </w:rPr>
        <w:tab/>
      </w:r>
      <w:hyperlink w:anchor="HSNRN2" w:history="1">
        <w:r w:rsidRPr="00B31D6E">
          <w:rPr>
            <w:rStyle w:val="Hyperlink"/>
            <w:rFonts w:cs="Calibri"/>
            <w:b/>
          </w:rPr>
          <w:t>N.RN.2</w:t>
        </w:r>
      </w:hyperlink>
      <w:r w:rsidRPr="00B31D6E">
        <w:rPr>
          <w:rFonts w:cs="Calibri"/>
          <w:b/>
        </w:rPr>
        <w:tab/>
      </w:r>
      <w:hyperlink w:anchor="HSNRN3" w:history="1">
        <w:r w:rsidRPr="00B31D6E">
          <w:rPr>
            <w:rStyle w:val="Hyperlink"/>
            <w:rFonts w:cs="Calibri"/>
            <w:b/>
          </w:rPr>
          <w:t>N.RN.3</w:t>
        </w:r>
      </w:hyperlink>
    </w:p>
    <w:p w14:paraId="2FEED7E7" w14:textId="36AA4A6D" w:rsidR="004016C1" w:rsidRPr="00B31D6E" w:rsidRDefault="004016C1" w:rsidP="005719BF">
      <w:pPr>
        <w:tabs>
          <w:tab w:val="left" w:pos="720"/>
          <w:tab w:val="left" w:pos="1980"/>
          <w:tab w:val="left" w:pos="3240"/>
          <w:tab w:val="left" w:pos="4320"/>
          <w:tab w:val="left" w:pos="5040"/>
          <w:tab w:val="left" w:pos="6120"/>
          <w:tab w:val="left" w:pos="7200"/>
        </w:tabs>
        <w:spacing w:before="240" w:after="0" w:line="240" w:lineRule="auto"/>
        <w:rPr>
          <w:rFonts w:cs="Calibri"/>
          <w:b/>
          <w:sz w:val="24"/>
        </w:rPr>
      </w:pPr>
      <w:r w:rsidRPr="00B31D6E">
        <w:rPr>
          <w:rFonts w:cs="Calibri"/>
          <w:b/>
          <w:sz w:val="24"/>
        </w:rPr>
        <w:t>Quantities (</w:t>
      </w:r>
      <w:r w:rsidRPr="00B31D6E">
        <w:rPr>
          <w:rFonts w:ascii="Segoe UI Symbol" w:eastAsia="MS Gothic" w:hAnsi="Segoe UI Symbol" w:cs="Segoe UI Symbol"/>
          <w:b/>
          <w:sz w:val="24"/>
        </w:rPr>
        <w:t>★</w:t>
      </w:r>
      <w:r w:rsidRPr="00B31D6E">
        <w:rPr>
          <w:rFonts w:eastAsia="MS Gothic" w:cs="Calibri"/>
          <w:b/>
          <w:sz w:val="24"/>
        </w:rPr>
        <w:t>) (N</w:t>
      </w:r>
      <w:r w:rsidR="00377AF1" w:rsidRPr="00B31D6E">
        <w:rPr>
          <w:rFonts w:eastAsia="MS Gothic" w:cs="Calibri"/>
          <w:b/>
          <w:sz w:val="24"/>
        </w:rPr>
        <w:t>.</w:t>
      </w:r>
      <w:r w:rsidRPr="00B31D6E">
        <w:rPr>
          <w:rFonts w:eastAsia="MS Gothic" w:cs="Calibri"/>
          <w:b/>
          <w:sz w:val="24"/>
        </w:rPr>
        <w:t>Q)</w:t>
      </w:r>
    </w:p>
    <w:p w14:paraId="78DD81AC"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rPr>
          <w:rFonts w:asciiTheme="minorHAnsi" w:hAnsiTheme="minorHAnsi" w:cs="Calibri"/>
        </w:rPr>
      </w:pPr>
      <w:r w:rsidRPr="00B31D6E">
        <w:rPr>
          <w:rFonts w:asciiTheme="minorHAnsi" w:hAnsiTheme="minorHAnsi" w:cs="Calibri"/>
        </w:rPr>
        <w:t>Reason quantitatively and use units to solve problems.</w:t>
      </w:r>
    </w:p>
    <w:p w14:paraId="64C48BA2" w14:textId="77777777"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Fonts w:cs="Calibri"/>
          <w:b/>
        </w:rPr>
      </w:pPr>
      <w:r w:rsidRPr="00B31D6E">
        <w:rPr>
          <w:rFonts w:cs="Calibri"/>
          <w:b/>
        </w:rPr>
        <w:tab/>
      </w:r>
      <w:hyperlink w:anchor="HSNQ1" w:history="1">
        <w:r w:rsidRPr="00B31D6E">
          <w:rPr>
            <w:rStyle w:val="Hyperlink"/>
            <w:rFonts w:cs="Calibri"/>
            <w:b/>
          </w:rPr>
          <w:t>N.Q.1 (</w:t>
        </w:r>
        <w:r w:rsidRPr="00B31D6E">
          <w:rPr>
            <w:rStyle w:val="Hyperlink"/>
            <w:rFonts w:ascii="Segoe UI Symbol" w:eastAsia="MS Gothic" w:hAnsi="Segoe UI Symbol" w:cs="Segoe UI Symbol"/>
            <w:b/>
          </w:rPr>
          <w:t>★</w:t>
        </w:r>
        <w:r w:rsidRPr="00B31D6E">
          <w:rPr>
            <w:rStyle w:val="Hyperlink"/>
            <w:rFonts w:eastAsia="MS Gothic" w:cs="Calibri"/>
            <w:b/>
          </w:rPr>
          <w:t>)</w:t>
        </w:r>
      </w:hyperlink>
      <w:r w:rsidRPr="00B31D6E">
        <w:rPr>
          <w:rFonts w:eastAsia="MS Gothic" w:cs="Calibri"/>
          <w:b/>
        </w:rPr>
        <w:tab/>
      </w:r>
      <w:hyperlink w:anchor="HSNQ2" w:history="1">
        <w:r w:rsidRPr="00B31D6E">
          <w:rPr>
            <w:rStyle w:val="Hyperlink"/>
            <w:rFonts w:cs="Calibri"/>
            <w:b/>
          </w:rPr>
          <w:t>N.Q.2 (</w:t>
        </w:r>
        <w:r w:rsidRPr="00B31D6E">
          <w:rPr>
            <w:rStyle w:val="Hyperlink"/>
            <w:rFonts w:ascii="Segoe UI Symbol" w:eastAsia="MS Gothic" w:hAnsi="Segoe UI Symbol" w:cs="Segoe UI Symbol"/>
            <w:b/>
          </w:rPr>
          <w:t>★</w:t>
        </w:r>
        <w:r w:rsidRPr="00B31D6E">
          <w:rPr>
            <w:rStyle w:val="Hyperlink"/>
            <w:rFonts w:eastAsia="MS Gothic" w:cs="Calibri"/>
            <w:b/>
          </w:rPr>
          <w:t>)</w:t>
        </w:r>
      </w:hyperlink>
      <w:r w:rsidRPr="00B31D6E">
        <w:rPr>
          <w:rFonts w:cs="Calibri"/>
          <w:b/>
        </w:rPr>
        <w:tab/>
      </w:r>
      <w:hyperlink w:anchor="HSNQ3" w:history="1">
        <w:r w:rsidRPr="00B31D6E">
          <w:rPr>
            <w:rStyle w:val="Hyperlink"/>
            <w:rFonts w:cs="Calibri"/>
            <w:b/>
          </w:rPr>
          <w:t>N.Q.3 (</w:t>
        </w:r>
        <w:r w:rsidRPr="00B31D6E">
          <w:rPr>
            <w:rStyle w:val="Hyperlink"/>
            <w:rFonts w:ascii="Segoe UI Symbol" w:eastAsia="MS Gothic" w:hAnsi="Segoe UI Symbol" w:cs="Segoe UI Symbol"/>
            <w:b/>
          </w:rPr>
          <w:t>★</w:t>
        </w:r>
        <w:r w:rsidRPr="00B31D6E">
          <w:rPr>
            <w:rStyle w:val="Hyperlink"/>
            <w:rFonts w:eastAsia="MS Gothic" w:cs="Calibri"/>
            <w:b/>
          </w:rPr>
          <w:t>)</w:t>
        </w:r>
      </w:hyperlink>
    </w:p>
    <w:p w14:paraId="632DB245" w14:textId="6A609BB1" w:rsidR="004016C1" w:rsidRPr="00B31D6E" w:rsidRDefault="004016C1" w:rsidP="005719BF">
      <w:pPr>
        <w:tabs>
          <w:tab w:val="left" w:pos="720"/>
          <w:tab w:val="left" w:pos="1980"/>
          <w:tab w:val="left" w:pos="3240"/>
          <w:tab w:val="left" w:pos="4320"/>
          <w:tab w:val="left" w:pos="5040"/>
          <w:tab w:val="left" w:pos="6120"/>
          <w:tab w:val="left" w:pos="7200"/>
        </w:tabs>
        <w:spacing w:before="240" w:after="0" w:line="240" w:lineRule="auto"/>
        <w:rPr>
          <w:rFonts w:cs="Calibri"/>
          <w:b/>
          <w:sz w:val="24"/>
        </w:rPr>
      </w:pPr>
      <w:r w:rsidRPr="00B31D6E">
        <w:rPr>
          <w:rFonts w:cs="Calibri"/>
          <w:b/>
          <w:sz w:val="24"/>
        </w:rPr>
        <w:t>The Complex Number System (N</w:t>
      </w:r>
      <w:r w:rsidR="00377AF1" w:rsidRPr="00B31D6E">
        <w:rPr>
          <w:rFonts w:cs="Calibri"/>
          <w:b/>
          <w:sz w:val="24"/>
        </w:rPr>
        <w:t>.</w:t>
      </w:r>
      <w:r w:rsidRPr="00B31D6E">
        <w:rPr>
          <w:rFonts w:cs="Calibri"/>
          <w:b/>
          <w:sz w:val="24"/>
        </w:rPr>
        <w:t>CN)</w:t>
      </w:r>
    </w:p>
    <w:p w14:paraId="6B1CFAE6"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rPr>
          <w:rFonts w:asciiTheme="minorHAnsi" w:hAnsiTheme="minorHAnsi" w:cs="Calibri"/>
        </w:rPr>
      </w:pPr>
      <w:r w:rsidRPr="00B31D6E">
        <w:rPr>
          <w:rFonts w:asciiTheme="minorHAnsi" w:hAnsiTheme="minorHAnsi" w:cs="Calibri"/>
        </w:rPr>
        <w:t>Perform arithmetic operations with complex numbers.</w:t>
      </w:r>
    </w:p>
    <w:p w14:paraId="51D230BB" w14:textId="030F1FD6"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Fonts w:cs="Calibri"/>
          <w:b/>
        </w:rPr>
      </w:pPr>
      <w:r w:rsidRPr="00B31D6E">
        <w:rPr>
          <w:rFonts w:cs="Calibri"/>
          <w:b/>
        </w:rPr>
        <w:tab/>
      </w:r>
      <w:hyperlink w:anchor="HSNCN1" w:history="1">
        <w:r w:rsidRPr="00B31D6E">
          <w:rPr>
            <w:rStyle w:val="Hyperlink"/>
            <w:rFonts w:cs="Calibri"/>
            <w:b/>
          </w:rPr>
          <w:t>N.CN.1</w:t>
        </w:r>
      </w:hyperlink>
      <w:r w:rsidRPr="00B31D6E">
        <w:rPr>
          <w:rFonts w:cs="Calibri"/>
          <w:b/>
        </w:rPr>
        <w:tab/>
      </w:r>
      <w:hyperlink w:anchor="HSNCN2" w:history="1">
        <w:r w:rsidRPr="00B31D6E">
          <w:rPr>
            <w:rStyle w:val="Hyperlink"/>
            <w:rFonts w:cs="Calibri"/>
            <w:b/>
          </w:rPr>
          <w:t>N.CN.2</w:t>
        </w:r>
      </w:hyperlink>
      <w:r w:rsidRPr="00B31D6E">
        <w:rPr>
          <w:rFonts w:cs="Calibri"/>
          <w:b/>
        </w:rPr>
        <w:tab/>
      </w:r>
      <w:hyperlink w:anchor="HSNCN3" w:history="1">
        <w:r w:rsidR="00BF3334" w:rsidRPr="00B31D6E">
          <w:rPr>
            <w:rStyle w:val="Hyperlink"/>
            <w:rFonts w:cs="Calibri"/>
            <w:b/>
          </w:rPr>
          <w:t>N.CN.3</w:t>
        </w:r>
      </w:hyperlink>
    </w:p>
    <w:p w14:paraId="07A4546C"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contextualSpacing w:val="0"/>
        <w:rPr>
          <w:rFonts w:asciiTheme="minorHAnsi" w:hAnsiTheme="minorHAnsi" w:cs="Calibri"/>
        </w:rPr>
      </w:pPr>
      <w:r w:rsidRPr="00B31D6E">
        <w:rPr>
          <w:rFonts w:asciiTheme="minorHAnsi" w:hAnsiTheme="minorHAnsi" w:cs="Calibri"/>
        </w:rPr>
        <w:t>Represent complex numbers and their operations on the complex plane.</w:t>
      </w:r>
    </w:p>
    <w:p w14:paraId="46476895" w14:textId="77777777" w:rsidR="004016C1" w:rsidRPr="00B31D6E" w:rsidRDefault="004016C1" w:rsidP="005719BF">
      <w:pPr>
        <w:pStyle w:val="ListParagraph"/>
        <w:tabs>
          <w:tab w:val="left" w:pos="720"/>
          <w:tab w:val="left" w:pos="1980"/>
          <w:tab w:val="left" w:pos="3240"/>
          <w:tab w:val="left" w:pos="4320"/>
          <w:tab w:val="left" w:pos="5040"/>
          <w:tab w:val="left" w:pos="6120"/>
          <w:tab w:val="left" w:pos="7200"/>
        </w:tabs>
        <w:ind w:left="0"/>
        <w:contextualSpacing w:val="0"/>
        <w:rPr>
          <w:rFonts w:asciiTheme="minorHAnsi" w:hAnsiTheme="minorHAnsi" w:cs="Calibri"/>
          <w:b/>
          <w:i/>
        </w:rPr>
      </w:pPr>
      <w:r w:rsidRPr="00B31D6E">
        <w:rPr>
          <w:rFonts w:asciiTheme="minorHAnsi" w:hAnsiTheme="minorHAnsi" w:cs="Calibri"/>
          <w:b/>
        </w:rPr>
        <w:tab/>
      </w:r>
      <w:hyperlink w:anchor="HSNCN4" w:history="1">
        <w:r w:rsidRPr="00B31D6E">
          <w:rPr>
            <w:rStyle w:val="Hyperlink"/>
            <w:rFonts w:asciiTheme="minorHAnsi" w:hAnsiTheme="minorHAnsi" w:cs="Calibri"/>
            <w:b/>
          </w:rPr>
          <w:t>N.CN.4 (+)</w:t>
        </w:r>
      </w:hyperlink>
      <w:r w:rsidRPr="00B31D6E">
        <w:rPr>
          <w:rFonts w:asciiTheme="minorHAnsi" w:hAnsiTheme="minorHAnsi" w:cs="Calibri"/>
          <w:b/>
        </w:rPr>
        <w:t xml:space="preserve"> </w:t>
      </w:r>
      <w:r w:rsidRPr="00B31D6E">
        <w:rPr>
          <w:rFonts w:asciiTheme="minorHAnsi" w:hAnsiTheme="minorHAnsi" w:cs="Calibri"/>
          <w:b/>
        </w:rPr>
        <w:tab/>
      </w:r>
      <w:hyperlink w:anchor="HSNCN5" w:history="1">
        <w:r w:rsidRPr="00B31D6E">
          <w:rPr>
            <w:rStyle w:val="Hyperlink"/>
            <w:rFonts w:asciiTheme="minorHAnsi" w:hAnsiTheme="minorHAnsi" w:cs="Calibri"/>
            <w:b/>
          </w:rPr>
          <w:t>N.CN.5 (+)</w:t>
        </w:r>
      </w:hyperlink>
      <w:r w:rsidRPr="00B31D6E">
        <w:rPr>
          <w:rFonts w:asciiTheme="minorHAnsi" w:hAnsiTheme="minorHAnsi" w:cs="Calibri"/>
          <w:b/>
        </w:rPr>
        <w:t xml:space="preserve"> </w:t>
      </w:r>
      <w:r w:rsidRPr="00B31D6E">
        <w:rPr>
          <w:rFonts w:asciiTheme="minorHAnsi" w:hAnsiTheme="minorHAnsi" w:cs="Calibri"/>
          <w:b/>
        </w:rPr>
        <w:tab/>
      </w:r>
      <w:hyperlink w:anchor="HSNCN6" w:history="1">
        <w:r w:rsidRPr="00B31D6E">
          <w:rPr>
            <w:rStyle w:val="Hyperlink"/>
            <w:rFonts w:asciiTheme="minorHAnsi" w:hAnsiTheme="minorHAnsi" w:cs="Calibri"/>
            <w:b/>
          </w:rPr>
          <w:t>N.CN.6 (+)</w:t>
        </w:r>
      </w:hyperlink>
    </w:p>
    <w:p w14:paraId="3C84028E"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contextualSpacing w:val="0"/>
        <w:rPr>
          <w:rFonts w:asciiTheme="minorHAnsi" w:hAnsiTheme="minorHAnsi" w:cs="Calibri"/>
        </w:rPr>
      </w:pPr>
      <w:r w:rsidRPr="00B31D6E">
        <w:rPr>
          <w:rFonts w:asciiTheme="minorHAnsi" w:hAnsiTheme="minorHAnsi" w:cs="Calibri"/>
        </w:rPr>
        <w:t>Use complex numbers in polynomial identities and equations.</w:t>
      </w:r>
    </w:p>
    <w:p w14:paraId="2F62E70A" w14:textId="418A0E20"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Style w:val="Hyperlink"/>
          <w:rFonts w:cs="Calibri"/>
          <w:b/>
        </w:rPr>
      </w:pPr>
      <w:r w:rsidRPr="00B31D6E">
        <w:rPr>
          <w:rFonts w:cs="Calibri"/>
          <w:b/>
        </w:rPr>
        <w:tab/>
      </w:r>
      <w:hyperlink w:anchor="HSNCN7" w:history="1">
        <w:r w:rsidR="00BF3334" w:rsidRPr="00B31D6E">
          <w:rPr>
            <w:rStyle w:val="Hyperlink"/>
            <w:rFonts w:cs="Calibri"/>
            <w:b/>
          </w:rPr>
          <w:t>N.CN.7 (+)</w:t>
        </w:r>
      </w:hyperlink>
      <w:r w:rsidRPr="00B31D6E">
        <w:rPr>
          <w:rFonts w:cs="Calibri"/>
          <w:b/>
        </w:rPr>
        <w:tab/>
      </w:r>
      <w:hyperlink w:anchor="HSNCN8" w:history="1">
        <w:r w:rsidR="00BF3334" w:rsidRPr="00B31D6E">
          <w:rPr>
            <w:rStyle w:val="Hyperlink"/>
            <w:rFonts w:cs="Calibri"/>
            <w:b/>
          </w:rPr>
          <w:t>N.CN.8</w:t>
        </w:r>
      </w:hyperlink>
      <w:r w:rsidRPr="00B31D6E">
        <w:rPr>
          <w:rFonts w:cs="Calibri"/>
          <w:b/>
        </w:rPr>
        <w:t xml:space="preserve"> </w:t>
      </w:r>
      <w:r w:rsidRPr="00B31D6E">
        <w:rPr>
          <w:rFonts w:cs="Calibri"/>
          <w:b/>
        </w:rPr>
        <w:tab/>
      </w:r>
      <w:hyperlink w:anchor="HSNCN9" w:history="1">
        <w:r w:rsidRPr="00B31D6E">
          <w:rPr>
            <w:rStyle w:val="Hyperlink"/>
            <w:rFonts w:cs="Calibri"/>
            <w:b/>
          </w:rPr>
          <w:t>N.CN.9 (+)</w:t>
        </w:r>
      </w:hyperlink>
    </w:p>
    <w:p w14:paraId="1454BF3D" w14:textId="2D7F8ED9" w:rsidR="003D6910" w:rsidRPr="00B31D6E" w:rsidRDefault="003D6910" w:rsidP="005719BF">
      <w:pPr>
        <w:tabs>
          <w:tab w:val="left" w:pos="720"/>
          <w:tab w:val="left" w:pos="1980"/>
          <w:tab w:val="left" w:pos="3240"/>
          <w:tab w:val="left" w:pos="4320"/>
          <w:tab w:val="left" w:pos="5040"/>
          <w:tab w:val="left" w:pos="6120"/>
          <w:tab w:val="left" w:pos="7200"/>
        </w:tabs>
        <w:spacing w:after="0" w:line="240" w:lineRule="auto"/>
        <w:rPr>
          <w:rFonts w:cs="Calibri"/>
        </w:rPr>
      </w:pPr>
      <w:r w:rsidRPr="00B31D6E">
        <w:rPr>
          <w:rStyle w:val="Hyperlink"/>
          <w:rFonts w:cs="Calibri"/>
          <w:u w:val="none"/>
        </w:rPr>
        <w:tab/>
      </w:r>
      <w:hyperlink w:anchor="HSNCN10" w:history="1">
        <w:r w:rsidRPr="00B31D6E">
          <w:rPr>
            <w:rStyle w:val="Hyperlink"/>
            <w:rFonts w:cs="Calibri"/>
            <w:b/>
          </w:rPr>
          <w:t>N.CN.10 (+)</w:t>
        </w:r>
      </w:hyperlink>
    </w:p>
    <w:p w14:paraId="0046423A" w14:textId="15332815" w:rsidR="004016C1" w:rsidRPr="00B31D6E" w:rsidRDefault="004016C1" w:rsidP="005719BF">
      <w:pPr>
        <w:tabs>
          <w:tab w:val="left" w:pos="720"/>
          <w:tab w:val="left" w:pos="1980"/>
          <w:tab w:val="left" w:pos="3240"/>
          <w:tab w:val="left" w:pos="4320"/>
          <w:tab w:val="left" w:pos="5040"/>
          <w:tab w:val="left" w:pos="6120"/>
          <w:tab w:val="left" w:pos="7200"/>
        </w:tabs>
        <w:autoSpaceDE w:val="0"/>
        <w:autoSpaceDN w:val="0"/>
        <w:adjustRightInd w:val="0"/>
        <w:spacing w:before="240" w:after="0" w:line="240" w:lineRule="auto"/>
        <w:ind w:right="168"/>
        <w:rPr>
          <w:rFonts w:cs="Calibri"/>
          <w:b/>
          <w:bCs/>
          <w:i/>
          <w:iCs/>
          <w:spacing w:val="-10"/>
          <w:sz w:val="24"/>
        </w:rPr>
      </w:pPr>
      <w:r w:rsidRPr="00B31D6E">
        <w:rPr>
          <w:rFonts w:cs="Calibri"/>
          <w:b/>
          <w:sz w:val="24"/>
        </w:rPr>
        <w:t>Vector and Matrix Quantities (N</w:t>
      </w:r>
      <w:r w:rsidR="00377AF1" w:rsidRPr="00B31D6E">
        <w:rPr>
          <w:rFonts w:cs="Calibri"/>
          <w:b/>
          <w:sz w:val="24"/>
        </w:rPr>
        <w:t>.</w:t>
      </w:r>
      <w:r w:rsidRPr="00B31D6E">
        <w:rPr>
          <w:rFonts w:cs="Calibri"/>
          <w:b/>
          <w:sz w:val="24"/>
        </w:rPr>
        <w:t>VM)</w:t>
      </w:r>
    </w:p>
    <w:p w14:paraId="22676B83"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ind w:right="-43"/>
        <w:rPr>
          <w:rFonts w:asciiTheme="minorHAnsi" w:hAnsiTheme="minorHAnsi" w:cs="Calibri"/>
        </w:rPr>
      </w:pPr>
      <w:r w:rsidRPr="00B31D6E">
        <w:rPr>
          <w:rFonts w:asciiTheme="minorHAnsi" w:hAnsiTheme="minorHAnsi" w:cs="Calibri"/>
        </w:rPr>
        <w:t>Represent and model with vector quantities.</w:t>
      </w:r>
    </w:p>
    <w:p w14:paraId="74943C28" w14:textId="77777777"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Fonts w:cs="Calibri"/>
          <w:b/>
          <w:i/>
        </w:rPr>
      </w:pPr>
      <w:r w:rsidRPr="00B31D6E">
        <w:rPr>
          <w:rFonts w:cs="Calibri"/>
          <w:b/>
        </w:rPr>
        <w:tab/>
      </w:r>
      <w:hyperlink w:anchor="HSNVM1" w:history="1">
        <w:r w:rsidRPr="00B31D6E">
          <w:rPr>
            <w:rStyle w:val="Hyperlink"/>
            <w:rFonts w:cs="Calibri"/>
            <w:b/>
          </w:rPr>
          <w:t>N.VM.1 (+)</w:t>
        </w:r>
      </w:hyperlink>
      <w:r w:rsidRPr="00B31D6E">
        <w:rPr>
          <w:rFonts w:cs="Calibri"/>
          <w:b/>
        </w:rPr>
        <w:tab/>
      </w:r>
      <w:hyperlink w:anchor="HSNVM2" w:history="1">
        <w:r w:rsidRPr="00B31D6E">
          <w:rPr>
            <w:rStyle w:val="Hyperlink"/>
            <w:rFonts w:cs="Calibri"/>
            <w:b/>
          </w:rPr>
          <w:t>N.VM.2 (+)</w:t>
        </w:r>
      </w:hyperlink>
      <w:r w:rsidRPr="00B31D6E">
        <w:rPr>
          <w:rFonts w:cs="Calibri"/>
          <w:b/>
        </w:rPr>
        <w:tab/>
      </w:r>
      <w:hyperlink w:anchor="HSNVM3" w:history="1">
        <w:r w:rsidRPr="00B31D6E">
          <w:rPr>
            <w:rStyle w:val="Hyperlink"/>
            <w:rFonts w:cs="Calibri"/>
            <w:b/>
          </w:rPr>
          <w:t>N.VM.3 (+)</w:t>
        </w:r>
      </w:hyperlink>
    </w:p>
    <w:p w14:paraId="75D4C244"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rPr>
          <w:rFonts w:asciiTheme="minorHAnsi" w:hAnsiTheme="minorHAnsi" w:cs="Calibri"/>
        </w:rPr>
      </w:pPr>
      <w:r w:rsidRPr="00B31D6E">
        <w:rPr>
          <w:rFonts w:asciiTheme="minorHAnsi" w:hAnsiTheme="minorHAnsi" w:cs="Calibri"/>
        </w:rPr>
        <w:t>Perform operations on vectors.</w:t>
      </w:r>
    </w:p>
    <w:p w14:paraId="7E2D8EBB" w14:textId="77777777" w:rsidR="004016C1" w:rsidRPr="00B31D6E" w:rsidRDefault="004016C1" w:rsidP="005719BF">
      <w:pPr>
        <w:tabs>
          <w:tab w:val="left" w:pos="720"/>
          <w:tab w:val="left" w:pos="1980"/>
          <w:tab w:val="left" w:pos="3240"/>
          <w:tab w:val="left" w:pos="4320"/>
          <w:tab w:val="left" w:pos="5040"/>
          <w:tab w:val="left" w:pos="6120"/>
          <w:tab w:val="left" w:pos="7200"/>
        </w:tabs>
        <w:spacing w:after="0" w:line="240" w:lineRule="auto"/>
        <w:rPr>
          <w:rFonts w:cs="Calibri"/>
          <w:b/>
          <w:i/>
        </w:rPr>
      </w:pPr>
      <w:r w:rsidRPr="00B31D6E">
        <w:rPr>
          <w:rFonts w:cs="Calibri"/>
          <w:b/>
        </w:rPr>
        <w:tab/>
      </w:r>
      <w:hyperlink w:anchor="HSNVM4" w:history="1">
        <w:r w:rsidRPr="00B31D6E">
          <w:rPr>
            <w:rStyle w:val="Hyperlink"/>
            <w:rFonts w:cs="Calibri"/>
            <w:b/>
          </w:rPr>
          <w:t>N.VM.4 (+)</w:t>
        </w:r>
      </w:hyperlink>
      <w:r w:rsidRPr="00B31D6E">
        <w:rPr>
          <w:rFonts w:cs="Calibri"/>
          <w:b/>
        </w:rPr>
        <w:tab/>
      </w:r>
      <w:hyperlink w:anchor="HSNVM5" w:history="1">
        <w:r w:rsidRPr="00B31D6E">
          <w:rPr>
            <w:rStyle w:val="Hyperlink"/>
            <w:rFonts w:cs="Calibri"/>
            <w:b/>
          </w:rPr>
          <w:t>N.VM.5 (+)</w:t>
        </w:r>
      </w:hyperlink>
    </w:p>
    <w:p w14:paraId="34C988A8" w14:textId="77777777" w:rsidR="004016C1" w:rsidRPr="00B31D6E" w:rsidRDefault="004016C1" w:rsidP="005719BF">
      <w:pPr>
        <w:pStyle w:val="ListParagraph"/>
        <w:numPr>
          <w:ilvl w:val="0"/>
          <w:numId w:val="107"/>
        </w:numPr>
        <w:tabs>
          <w:tab w:val="left" w:pos="720"/>
          <w:tab w:val="left" w:pos="1980"/>
          <w:tab w:val="left" w:pos="3240"/>
          <w:tab w:val="left" w:pos="4320"/>
          <w:tab w:val="left" w:pos="5040"/>
          <w:tab w:val="left" w:pos="6120"/>
          <w:tab w:val="left" w:pos="7200"/>
        </w:tabs>
        <w:ind w:right="-43"/>
        <w:rPr>
          <w:rFonts w:asciiTheme="minorHAnsi" w:eastAsia="Verdana" w:hAnsiTheme="minorHAnsi" w:cs="Calibri"/>
        </w:rPr>
      </w:pPr>
      <w:r w:rsidRPr="00B31D6E">
        <w:rPr>
          <w:rFonts w:asciiTheme="minorHAnsi" w:hAnsiTheme="minorHAnsi" w:cs="Calibri"/>
        </w:rPr>
        <w:t>Perform operations on matrices and use matrices in applications.</w:t>
      </w:r>
    </w:p>
    <w:p w14:paraId="328C5E16" w14:textId="77777777" w:rsidR="004016C1" w:rsidRPr="00B31D6E" w:rsidRDefault="004016C1" w:rsidP="005719BF">
      <w:pPr>
        <w:tabs>
          <w:tab w:val="left" w:pos="720"/>
          <w:tab w:val="left" w:pos="1980"/>
          <w:tab w:val="left" w:pos="3240"/>
          <w:tab w:val="left" w:pos="4320"/>
          <w:tab w:val="left" w:pos="5040"/>
          <w:tab w:val="left" w:pos="6120"/>
          <w:tab w:val="left" w:pos="7200"/>
          <w:tab w:val="left" w:pos="8280"/>
        </w:tabs>
        <w:spacing w:after="0" w:line="240" w:lineRule="auto"/>
        <w:ind w:right="-43"/>
        <w:rPr>
          <w:rFonts w:cs="Calibri"/>
          <w:b/>
        </w:rPr>
      </w:pPr>
      <w:r w:rsidRPr="00B31D6E">
        <w:rPr>
          <w:rFonts w:cs="Calibri"/>
          <w:b/>
        </w:rPr>
        <w:tab/>
      </w:r>
      <w:hyperlink w:anchor="HSNVM6" w:history="1">
        <w:r w:rsidRPr="00B31D6E">
          <w:rPr>
            <w:rStyle w:val="Hyperlink"/>
            <w:rFonts w:cs="Calibri"/>
            <w:b/>
          </w:rPr>
          <w:t>N.VM.6</w:t>
        </w:r>
      </w:hyperlink>
      <w:r w:rsidRPr="00B31D6E">
        <w:rPr>
          <w:rFonts w:cs="Calibri"/>
          <w:b/>
        </w:rPr>
        <w:tab/>
      </w:r>
      <w:hyperlink w:anchor="HSNVM7" w:history="1">
        <w:r w:rsidRPr="00B31D6E">
          <w:rPr>
            <w:rStyle w:val="Hyperlink"/>
            <w:rFonts w:cs="Calibri"/>
            <w:b/>
          </w:rPr>
          <w:t>N.VM.7</w:t>
        </w:r>
      </w:hyperlink>
      <w:r w:rsidRPr="00B31D6E">
        <w:rPr>
          <w:rFonts w:cs="Calibri"/>
          <w:b/>
        </w:rPr>
        <w:tab/>
      </w:r>
      <w:hyperlink w:anchor="HSNVM8" w:history="1">
        <w:r w:rsidRPr="00B31D6E">
          <w:rPr>
            <w:rStyle w:val="Hyperlink"/>
            <w:rFonts w:cs="Calibri"/>
            <w:b/>
          </w:rPr>
          <w:t>N.VM.8</w:t>
        </w:r>
      </w:hyperlink>
    </w:p>
    <w:p w14:paraId="4E024FA7" w14:textId="77777777" w:rsidR="004016C1" w:rsidRPr="00B31D6E" w:rsidRDefault="004016C1" w:rsidP="005719BF">
      <w:pPr>
        <w:tabs>
          <w:tab w:val="left" w:pos="720"/>
          <w:tab w:val="left" w:pos="1980"/>
          <w:tab w:val="left" w:pos="3240"/>
          <w:tab w:val="left" w:pos="4320"/>
          <w:tab w:val="left" w:pos="5040"/>
          <w:tab w:val="left" w:pos="6120"/>
          <w:tab w:val="left" w:pos="7200"/>
          <w:tab w:val="left" w:pos="8280"/>
        </w:tabs>
        <w:spacing w:after="0" w:line="240" w:lineRule="auto"/>
        <w:ind w:right="-43"/>
        <w:rPr>
          <w:rFonts w:cs="Calibri"/>
          <w:b/>
        </w:rPr>
      </w:pPr>
      <w:r w:rsidRPr="00B31D6E">
        <w:rPr>
          <w:rFonts w:cs="Calibri"/>
          <w:b/>
        </w:rPr>
        <w:tab/>
      </w:r>
      <w:hyperlink w:anchor="HSNVM9" w:history="1">
        <w:r w:rsidRPr="00B31D6E">
          <w:rPr>
            <w:rStyle w:val="Hyperlink"/>
            <w:rFonts w:cs="Calibri"/>
            <w:b/>
          </w:rPr>
          <w:t>N.VM.9 (+)</w:t>
        </w:r>
      </w:hyperlink>
      <w:r w:rsidRPr="00B31D6E">
        <w:rPr>
          <w:rFonts w:cs="Calibri"/>
          <w:b/>
        </w:rPr>
        <w:tab/>
      </w:r>
      <w:hyperlink w:anchor="HSNVM10" w:history="1">
        <w:r w:rsidRPr="00B31D6E">
          <w:rPr>
            <w:rStyle w:val="Hyperlink"/>
            <w:rFonts w:cs="Calibri"/>
            <w:b/>
          </w:rPr>
          <w:t>N.VM.10 (+)</w:t>
        </w:r>
      </w:hyperlink>
      <w:r w:rsidRPr="00B31D6E">
        <w:rPr>
          <w:rFonts w:cs="Calibri"/>
          <w:b/>
        </w:rPr>
        <w:tab/>
      </w:r>
      <w:hyperlink w:anchor="HSNVM11" w:history="1">
        <w:r w:rsidRPr="00B31D6E">
          <w:rPr>
            <w:rStyle w:val="Hyperlink"/>
            <w:rFonts w:cs="Calibri"/>
            <w:b/>
          </w:rPr>
          <w:t>N.VM.11 (+)</w:t>
        </w:r>
      </w:hyperlink>
    </w:p>
    <w:p w14:paraId="49B69574" w14:textId="77777777" w:rsidR="004016C1" w:rsidRPr="00B31D6E" w:rsidRDefault="004016C1" w:rsidP="005719BF">
      <w:pPr>
        <w:tabs>
          <w:tab w:val="left" w:pos="720"/>
          <w:tab w:val="left" w:pos="1980"/>
          <w:tab w:val="left" w:pos="3240"/>
          <w:tab w:val="left" w:pos="4320"/>
          <w:tab w:val="left" w:pos="5040"/>
          <w:tab w:val="left" w:pos="6120"/>
          <w:tab w:val="left" w:pos="7200"/>
          <w:tab w:val="left" w:pos="8280"/>
        </w:tabs>
        <w:spacing w:after="0" w:line="240" w:lineRule="auto"/>
        <w:ind w:right="-43"/>
        <w:rPr>
          <w:rFonts w:eastAsia="Verdana" w:cs="Calibri"/>
          <w:b/>
        </w:rPr>
      </w:pPr>
      <w:r w:rsidRPr="00B31D6E">
        <w:rPr>
          <w:rFonts w:cs="Calibri"/>
          <w:b/>
        </w:rPr>
        <w:tab/>
      </w:r>
      <w:hyperlink w:anchor="HSNVM12" w:history="1">
        <w:r w:rsidRPr="00B31D6E">
          <w:rPr>
            <w:rStyle w:val="Hyperlink"/>
            <w:rFonts w:cs="Calibri"/>
            <w:b/>
          </w:rPr>
          <w:t>N.VM.12 (+)</w:t>
        </w:r>
      </w:hyperlink>
    </w:p>
    <w:p w14:paraId="7C907088" w14:textId="77777777" w:rsidR="004016C1" w:rsidRPr="00B31D6E" w:rsidRDefault="004016C1" w:rsidP="005719BF">
      <w:pPr>
        <w:spacing w:after="0" w:line="240" w:lineRule="auto"/>
        <w:rPr>
          <w:b/>
          <w:sz w:val="24"/>
        </w:rPr>
      </w:pPr>
    </w:p>
    <w:p w14:paraId="4C3A191A" w14:textId="77777777" w:rsidR="004016C1" w:rsidRPr="00B31D6E" w:rsidRDefault="004016C1" w:rsidP="005719BF">
      <w:pPr>
        <w:spacing w:after="0" w:line="240" w:lineRule="auto"/>
        <w:rPr>
          <w:b/>
          <w:sz w:val="24"/>
        </w:rPr>
        <w:sectPr w:rsidR="004016C1" w:rsidRPr="00B31D6E" w:rsidSect="00924693">
          <w:type w:val="continuous"/>
          <w:pgSz w:w="12240" w:h="15840"/>
          <w:pgMar w:top="1440" w:right="5040" w:bottom="1440" w:left="1440" w:header="720" w:footer="720" w:gutter="0"/>
          <w:cols w:space="720"/>
          <w:docGrid w:linePitch="360"/>
        </w:sectPr>
      </w:pPr>
    </w:p>
    <w:p w14:paraId="6B617FFC" w14:textId="0E3E382D" w:rsidR="00C64380" w:rsidRPr="00B31D6E" w:rsidRDefault="004E490F" w:rsidP="00C64380">
      <w:pPr>
        <w:spacing w:after="0" w:line="240" w:lineRule="auto"/>
        <w:rPr>
          <w:rFonts w:eastAsia="Times New Roman" w:cstheme="minorHAnsi"/>
          <w:color w:val="000000"/>
          <w:sz w:val="24"/>
          <w:szCs w:val="24"/>
        </w:rPr>
      </w:pPr>
      <w:r w:rsidRPr="00B31D6E">
        <w:rPr>
          <w:rFonts w:eastAsia="Calibri" w:cs="Calibri"/>
          <w:b/>
          <w:color w:val="0070C0"/>
          <w:sz w:val="30"/>
          <w:szCs w:val="30"/>
        </w:rPr>
        <w:lastRenderedPageBreak/>
        <w:t xml:space="preserve">The grade level classifications </w:t>
      </w:r>
      <w:r w:rsidR="008339E8" w:rsidRPr="00B31D6E">
        <w:rPr>
          <w:rFonts w:eastAsia="Calibri" w:cs="Calibri"/>
          <w:b/>
          <w:color w:val="0070C0"/>
          <w:sz w:val="30"/>
          <w:szCs w:val="30"/>
        </w:rPr>
        <w:t xml:space="preserve">for the high school standards </w:t>
      </w:r>
      <w:r w:rsidRPr="00B31D6E">
        <w:rPr>
          <w:rFonts w:eastAsia="Calibri" w:cs="Calibri"/>
          <w:b/>
          <w:color w:val="0070C0"/>
          <w:sz w:val="30"/>
          <w:szCs w:val="30"/>
        </w:rPr>
        <w:t>are as follows:</w:t>
      </w:r>
      <w:r w:rsidR="00C64380" w:rsidRPr="00B31D6E">
        <w:rPr>
          <w:rFonts w:eastAsia="Times New Roman" w:cstheme="minorHAnsi"/>
          <w:color w:val="000000"/>
          <w:sz w:val="24"/>
          <w:szCs w:val="24"/>
        </w:rPr>
        <w:t xml:space="preserve"> </w:t>
      </w:r>
    </w:p>
    <w:tbl>
      <w:tblPr>
        <w:tblStyle w:val="TableGrid2"/>
        <w:tblW w:w="0" w:type="auto"/>
        <w:tblLook w:val="04A0" w:firstRow="1" w:lastRow="0" w:firstColumn="1" w:lastColumn="0" w:noHBand="0" w:noVBand="1"/>
      </w:tblPr>
      <w:tblGrid>
        <w:gridCol w:w="1100"/>
        <w:gridCol w:w="8250"/>
      </w:tblGrid>
      <w:tr w:rsidR="00C64380" w:rsidRPr="00B31D6E" w14:paraId="35545B1A" w14:textId="77777777" w:rsidTr="001D2755">
        <w:tc>
          <w:tcPr>
            <w:tcW w:w="1075" w:type="dxa"/>
            <w:vAlign w:val="center"/>
          </w:tcPr>
          <w:p w14:paraId="1677E9AD"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w:t>
            </w:r>
          </w:p>
        </w:tc>
        <w:tc>
          <w:tcPr>
            <w:tcW w:w="9715" w:type="dxa"/>
          </w:tcPr>
          <w:p w14:paraId="114C4088"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first two years of high school math courses.</w:t>
            </w:r>
          </w:p>
        </w:tc>
      </w:tr>
      <w:tr w:rsidR="00C64380" w:rsidRPr="00B31D6E" w14:paraId="632774D8" w14:textId="77777777" w:rsidTr="001D2755">
        <w:tc>
          <w:tcPr>
            <w:tcW w:w="1075" w:type="dxa"/>
            <w:vAlign w:val="center"/>
          </w:tcPr>
          <w:p w14:paraId="0037C90B"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(11)</w:t>
            </w:r>
          </w:p>
        </w:tc>
        <w:tc>
          <w:tcPr>
            <w:tcW w:w="9715" w:type="dxa"/>
          </w:tcPr>
          <w:p w14:paraId="7728613E"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third year math course.</w:t>
            </w:r>
          </w:p>
        </w:tc>
      </w:tr>
      <w:tr w:rsidR="00C64380" w:rsidRPr="00B31D6E" w14:paraId="22411430" w14:textId="77777777" w:rsidTr="001D2755">
        <w:tc>
          <w:tcPr>
            <w:tcW w:w="1075" w:type="dxa"/>
            <w:vAlign w:val="center"/>
          </w:tcPr>
          <w:p w14:paraId="7BBA6B4A"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(9/10/11)</w:t>
            </w:r>
          </w:p>
        </w:tc>
        <w:tc>
          <w:tcPr>
            <w:tcW w:w="9715" w:type="dxa"/>
          </w:tcPr>
          <w:p w14:paraId="39B2FA82"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B31D6E">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C64380" w:rsidRPr="00B31D6E" w14:paraId="27DC53D6" w14:textId="77777777" w:rsidTr="001D2755">
        <w:tc>
          <w:tcPr>
            <w:tcW w:w="1075" w:type="dxa"/>
            <w:vAlign w:val="center"/>
          </w:tcPr>
          <w:p w14:paraId="35B02970"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(all)</w:t>
            </w:r>
          </w:p>
        </w:tc>
        <w:tc>
          <w:tcPr>
            <w:tcW w:w="9715" w:type="dxa"/>
          </w:tcPr>
          <w:p w14:paraId="423289C6"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C64380" w:rsidRPr="00B31D6E" w14:paraId="235581FC" w14:textId="77777777" w:rsidTr="001D2755">
        <w:tc>
          <w:tcPr>
            <w:tcW w:w="1075" w:type="dxa"/>
            <w:vAlign w:val="center"/>
          </w:tcPr>
          <w:p w14:paraId="4A890997"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w:t>
            </w:r>
          </w:p>
        </w:tc>
        <w:tc>
          <w:tcPr>
            <w:tcW w:w="9715" w:type="dxa"/>
          </w:tcPr>
          <w:p w14:paraId="0641BF53"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should be taught as </w:t>
            </w:r>
            <w:r w:rsidRPr="00B31D6E">
              <w:rPr>
                <w:rFonts w:asciiTheme="minorHAnsi" w:eastAsia="Calibri" w:hAnsiTheme="minorHAnsi" w:cstheme="minorHAnsi"/>
                <w:b/>
                <w:sz w:val="22"/>
              </w:rPr>
              <w:t>extensions</w:t>
            </w:r>
            <w:r w:rsidRPr="00B31D6E">
              <w:rPr>
                <w:rFonts w:asciiTheme="minorHAnsi" w:eastAsia="Calibri" w:hAnsiTheme="minorHAnsi" w:cstheme="minorHAnsi"/>
                <w:sz w:val="22"/>
              </w:rPr>
              <w:t xml:space="preserve"> to grade level standards when possible, or in a 4</w:t>
            </w:r>
            <w:r w:rsidRPr="00B31D6E">
              <w:rPr>
                <w:rFonts w:asciiTheme="minorHAnsi" w:eastAsia="Calibri" w:hAnsiTheme="minorHAnsi" w:cstheme="minorHAnsi"/>
                <w:sz w:val="22"/>
                <w:vertAlign w:val="superscript"/>
              </w:rPr>
              <w:t>th</w:t>
            </w:r>
            <w:r w:rsidRPr="00B31D6E">
              <w:rPr>
                <w:rFonts w:asciiTheme="minorHAnsi" w:eastAsia="Calibri" w:hAnsiTheme="minorHAnsi" w:cstheme="minorHAnsi"/>
                <w:sz w:val="22"/>
              </w:rPr>
              <w:t xml:space="preserve"> year math course. These standards prepare students to take advanced courses such as college algebra, calculus, advanced statistics, or discrete mathematics.</w:t>
            </w:r>
          </w:p>
        </w:tc>
      </w:tr>
    </w:tbl>
    <w:p w14:paraId="2268682E" w14:textId="77777777" w:rsidR="00C64380" w:rsidRPr="00B31D6E" w:rsidRDefault="00C64380" w:rsidP="00C64380">
      <w:pPr>
        <w:spacing w:after="0" w:line="240" w:lineRule="auto"/>
        <w:rPr>
          <w:rFonts w:eastAsia="Times New Roman" w:cstheme="minorHAnsi"/>
          <w:color w:val="000000"/>
          <w:sz w:val="24"/>
          <w:szCs w:val="24"/>
        </w:rPr>
      </w:pPr>
    </w:p>
    <w:p w14:paraId="1A717911" w14:textId="77777777" w:rsidR="00C64380" w:rsidRPr="00B31D6E" w:rsidRDefault="00C64380" w:rsidP="00C64380">
      <w:pPr>
        <w:spacing w:line="240" w:lineRule="auto"/>
        <w:rPr>
          <w:rFonts w:eastAsia="Libre Baskerville" w:cstheme="minorHAnsi"/>
          <w:color w:val="000000"/>
          <w:sz w:val="24"/>
          <w:szCs w:val="24"/>
        </w:rPr>
      </w:pPr>
      <w:r w:rsidRPr="00B31D6E">
        <w:rPr>
          <w:rFonts w:eastAsia="MS Gothic" w:cstheme="minorHAnsi"/>
          <w:color w:val="000000"/>
          <w:szCs w:val="24"/>
        </w:rPr>
        <w:t>(</w:t>
      </w:r>
      <w:r w:rsidRPr="00B31D6E">
        <w:rPr>
          <w:rFonts w:ascii="Segoe UI Symbol" w:eastAsia="MS Gothic" w:hAnsi="Segoe UI Symbol" w:cs="Segoe UI Symbol"/>
          <w:color w:val="000000"/>
          <w:szCs w:val="24"/>
        </w:rPr>
        <w:t>★</w:t>
      </w:r>
      <w:r w:rsidRPr="00B31D6E">
        <w:rPr>
          <w:rFonts w:eastAsia="MS Gothic" w:cstheme="minorHAnsi"/>
          <w:color w:val="000000"/>
          <w:szCs w:val="24"/>
        </w:rPr>
        <w:t xml:space="preserve">)  </w:t>
      </w:r>
      <w:r w:rsidRPr="00B31D6E">
        <w:rPr>
          <w:rFonts w:eastAsia="Times New Roman" w:cstheme="minorHAnsi"/>
          <w:b/>
          <w:color w:val="000000"/>
          <w:szCs w:val="24"/>
        </w:rPr>
        <w:t>Modeling Standards</w:t>
      </w:r>
      <w:r w:rsidRPr="00B31D6E">
        <w:rPr>
          <w:rFonts w:eastAsia="Times New Roman" w:cstheme="minorHAnsi"/>
          <w:b/>
          <w:szCs w:val="24"/>
        </w:rPr>
        <w:t>:</w:t>
      </w:r>
      <w:r w:rsidRPr="00B31D6E">
        <w:rPr>
          <w:rFonts w:eastAsia="Times New Roman" w:cstheme="minorHAnsi"/>
          <w:b/>
          <w:color w:val="000000"/>
          <w:sz w:val="24"/>
          <w:szCs w:val="24"/>
        </w:rPr>
        <w:t xml:space="preserve"> </w:t>
      </w:r>
      <w:r w:rsidRPr="00B31D6E">
        <w:rPr>
          <w:rFonts w:eastAsia="Times New Roman" w:cstheme="minorHAnsi"/>
          <w:color w:val="000000"/>
          <w:szCs w:val="24"/>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szCs w:val="24"/>
        </w:rPr>
        <w:t xml:space="preserve">. </w:t>
      </w:r>
      <w:r w:rsidRPr="00B31D6E">
        <w:rPr>
          <w:rFonts w:eastAsia="Times New Roman" w:cstheme="minorHAnsi"/>
          <w:color w:val="000000"/>
          <w:szCs w:val="24"/>
        </w:rPr>
        <w:t>The star symbol sometimes appears on the heading for a group of standards; in that case, it should be understood to apply to all standards in that group.</w:t>
      </w:r>
    </w:p>
    <w:p w14:paraId="6BE1D27C" w14:textId="22171A87" w:rsidR="004016C1" w:rsidRPr="00B31D6E" w:rsidRDefault="004016C1" w:rsidP="00C64380">
      <w:pPr>
        <w:spacing w:line="240" w:lineRule="auto"/>
        <w:rPr>
          <w:rFonts w:eastAsia="Libre Baskerville" w:cs="Libre Baskerville"/>
          <w:b/>
          <w:color w:val="0070C0"/>
          <w:sz w:val="32"/>
        </w:rPr>
      </w:pPr>
      <w:r w:rsidRPr="00B31D6E">
        <w:rPr>
          <w:rFonts w:eastAsia="Libre Baskerville" w:cs="Libre Baskerville"/>
          <w:b/>
          <w:color w:val="0070C0"/>
          <w:sz w:val="32"/>
        </w:rPr>
        <w:t>The Real Number System</w:t>
      </w:r>
      <w:r w:rsidR="00377AF1" w:rsidRPr="00B31D6E">
        <w:rPr>
          <w:rFonts w:eastAsia="Libre Baskerville" w:cs="Libre Baskerville"/>
          <w:b/>
          <w:color w:val="0070C0"/>
          <w:sz w:val="32"/>
        </w:rPr>
        <w:t xml:space="preserve"> N.</w:t>
      </w:r>
      <w:r w:rsidRPr="00B31D6E">
        <w:rPr>
          <w:rFonts w:eastAsia="Libre Baskerville" w:cs="Libre Baskerville"/>
          <w:b/>
          <w:color w:val="0070C0"/>
          <w:sz w:val="32"/>
        </w:rPr>
        <w:t>RN</w:t>
      </w:r>
    </w:p>
    <w:p w14:paraId="5154C94B" w14:textId="77777777" w:rsidR="004016C1" w:rsidRPr="00B31D6E" w:rsidRDefault="004016C1" w:rsidP="005719BF">
      <w:pPr>
        <w:tabs>
          <w:tab w:val="right" w:pos="9360"/>
        </w:tabs>
        <w:spacing w:after="40" w:line="240" w:lineRule="auto"/>
      </w:pPr>
      <w:r w:rsidRPr="00B31D6E">
        <w:t>(</w:t>
      </w:r>
      <w:hyperlink r:id="rId153" w:history="1">
        <w:r w:rsidRPr="00B31D6E">
          <w:rPr>
            <w:rStyle w:val="Hyperlink"/>
          </w:rPr>
          <w:t>Number System 6–8 and High School Number Progression Pg. 16</w:t>
        </w:r>
      </w:hyperlink>
      <w:r w:rsidRPr="00B31D6E">
        <w:t>)</w:t>
      </w:r>
    </w:p>
    <w:p w14:paraId="3CBB31F7" w14:textId="051307F3" w:rsidR="004016C1" w:rsidRPr="00B31D6E" w:rsidRDefault="004016C1" w:rsidP="005719BF">
      <w:pPr>
        <w:spacing w:before="60" w:after="60" w:line="240" w:lineRule="auto"/>
        <w:rPr>
          <w:sz w:val="24"/>
        </w:rPr>
      </w:pPr>
      <w:r w:rsidRPr="00B31D6E">
        <w:rPr>
          <w:rFonts w:eastAsia="Libre Baskerville" w:cs="Libre Baskerville"/>
          <w:b/>
          <w:sz w:val="24"/>
        </w:rPr>
        <w:t>Use properties of</w:t>
      </w:r>
      <w:r w:rsidRPr="00B31D6E">
        <w:rPr>
          <w:rFonts w:eastAsia="Libre Baskerville" w:cs="Libre Baskerville"/>
          <w:b/>
          <w:color w:val="FF0000"/>
          <w:sz w:val="24"/>
        </w:rPr>
        <w:t xml:space="preserve"> </w:t>
      </w:r>
      <w:r w:rsidR="004E490F" w:rsidRPr="00B31D6E">
        <w:rPr>
          <w:b/>
          <w:color w:val="FF0000"/>
          <w:sz w:val="24"/>
          <w:szCs w:val="24"/>
        </w:rPr>
        <w:fldChar w:fldCharType="begin"/>
      </w:r>
      <w:r w:rsidR="004E490F" w:rsidRPr="00B31D6E">
        <w:rPr>
          <w:b/>
          <w:color w:val="FF0000"/>
          <w:sz w:val="24"/>
          <w:szCs w:val="24"/>
        </w:rPr>
        <w:instrText xml:space="preserve"> AutoTextList  \s \NoStyle \t "A numer expressible in the form a/b, where a and b are both integers and b cannot equal zero"</w:instrText>
      </w:r>
      <w:r w:rsidR="004E490F" w:rsidRPr="00B31D6E">
        <w:rPr>
          <w:b/>
          <w:color w:val="FF0000"/>
          <w:sz w:val="24"/>
          <w:szCs w:val="24"/>
        </w:rPr>
        <w:fldChar w:fldCharType="separate"/>
      </w:r>
      <w:r w:rsidR="004E490F" w:rsidRPr="00B31D6E">
        <w:rPr>
          <w:b/>
          <w:color w:val="FF0000"/>
          <w:sz w:val="24"/>
          <w:szCs w:val="24"/>
        </w:rPr>
        <w:t>rational numbers</w:t>
      </w:r>
      <w:r w:rsidR="004E490F" w:rsidRPr="00B31D6E">
        <w:rPr>
          <w:b/>
          <w:color w:val="FF0000"/>
          <w:sz w:val="24"/>
          <w:szCs w:val="24"/>
        </w:rPr>
        <w:fldChar w:fldCharType="end"/>
      </w:r>
      <w:r w:rsidR="004E490F" w:rsidRPr="00B31D6E">
        <w:rPr>
          <w:b/>
          <w:color w:val="FF0000"/>
          <w:sz w:val="24"/>
          <w:szCs w:val="24"/>
        </w:rPr>
        <w:t xml:space="preserve"> </w:t>
      </w:r>
      <w:r w:rsidRPr="00B31D6E">
        <w:rPr>
          <w:rFonts w:eastAsia="Libre Baskerville" w:cs="Libre Baskerville"/>
          <w:b/>
          <w:sz w:val="24"/>
        </w:rPr>
        <w:t>and irrational numbers.</w:t>
      </w:r>
    </w:p>
    <w:p w14:paraId="7478A3E6" w14:textId="25B34C80" w:rsidR="004016C1" w:rsidRPr="00B31D6E" w:rsidRDefault="004016C1" w:rsidP="00377AF1">
      <w:pPr>
        <w:numPr>
          <w:ilvl w:val="0"/>
          <w:numId w:val="108"/>
        </w:numPr>
        <w:spacing w:after="0" w:line="240" w:lineRule="auto"/>
        <w:ind w:left="1440" w:hanging="1080"/>
      </w:pPr>
      <w:bookmarkStart w:id="249" w:name="HSNRN1"/>
      <w:r w:rsidRPr="00B31D6E">
        <w:rPr>
          <w:rFonts w:eastAsia="Libre Baskerville" w:cs="Libre Baskerville"/>
          <w:b/>
        </w:rPr>
        <w:t>(9/10)</w:t>
      </w:r>
      <w:r w:rsidRPr="00B31D6E">
        <w:rPr>
          <w:rFonts w:eastAsia="Libre Baskerville" w:cs="Libre Baskerville"/>
          <w:i/>
        </w:rPr>
        <w:t xml:space="preserve"> </w:t>
      </w:r>
      <w:r w:rsidRPr="00B31D6E">
        <w:rPr>
          <w:rFonts w:eastAsia="Libre Baskerville" w:cs="Libre Baskerville"/>
        </w:rPr>
        <w:t>Know and apply the properties of integer exponents to generate equivalent numerical and algebraic expressions.</w:t>
      </w:r>
      <w:r w:rsidR="009A708E" w:rsidRPr="00B31D6E">
        <w:rPr>
          <w:rFonts w:eastAsia="Libre Baskerville" w:cs="Libre Baskerville"/>
        </w:rPr>
        <w:t xml:space="preserve"> </w:t>
      </w:r>
      <w:r w:rsidR="009A708E" w:rsidRPr="00B31D6E">
        <w:rPr>
          <w:rFonts w:eastAsia="Libre Baskerville" w:cs="Libre Baskerville"/>
          <w:b/>
          <w:color w:val="7030A0"/>
        </w:rPr>
        <w:t>(8.EE.1)</w:t>
      </w:r>
    </w:p>
    <w:bookmarkEnd w:id="249"/>
    <w:p w14:paraId="5334A038" w14:textId="79A8AAE2" w:rsidR="004016C1" w:rsidRPr="00B31D6E" w:rsidRDefault="004016C1" w:rsidP="00377AF1">
      <w:pPr>
        <w:numPr>
          <w:ilvl w:val="0"/>
          <w:numId w:val="108"/>
        </w:numPr>
        <w:spacing w:after="0" w:line="240" w:lineRule="auto"/>
        <w:ind w:left="1440" w:hanging="1080"/>
      </w:pPr>
      <w:r w:rsidRPr="00B31D6E">
        <w:rPr>
          <w:rFonts w:eastAsia="Libre Baskerville" w:cs="Libre Baskerville"/>
          <w:b/>
        </w:rPr>
        <w:t>(</w:t>
      </w:r>
      <w:bookmarkStart w:id="250" w:name="HSNRN2"/>
      <w:r w:rsidRPr="00B31D6E">
        <w:rPr>
          <w:rFonts w:eastAsia="Libre Baskerville" w:cs="Libre Baskerville"/>
          <w:b/>
        </w:rPr>
        <w:t>11)</w:t>
      </w:r>
      <w:r w:rsidRPr="00B31D6E">
        <w:rPr>
          <w:rFonts w:eastAsia="Libre Baskerville" w:cs="Libre Baskerville"/>
        </w:rPr>
        <w:t xml:space="preserve"> Explain how the definition of the meaning of rational exponents follows from extending the properties of integer exponents to those values, allowing for a notation for radicals in terms of rational exponents. </w:t>
      </w:r>
      <w:r w:rsidRPr="00B31D6E">
        <w:rPr>
          <w:rFonts w:eastAsia="Libre Baskerville" w:cs="Libre Baskerville"/>
          <w:i/>
        </w:rPr>
        <w:t xml:space="preserve">For example, we define </w:t>
      </w:r>
      <m:oMath>
        <m:sSup>
          <m:sSupPr>
            <m:ctrlPr>
              <w:rPr>
                <w:rFonts w:ascii="Cambria Math" w:eastAsia="Libre Baskerville" w:hAnsi="Cambria Math" w:cs="Libre Baskerville"/>
                <w:i/>
              </w:rPr>
            </m:ctrlPr>
          </m:sSupPr>
          <m:e>
            <m:r>
              <w:rPr>
                <w:rFonts w:ascii="Cambria Math" w:eastAsia="Libre Baskerville" w:hAnsi="Cambria Math" w:cs="Libre Baskerville"/>
              </w:rPr>
              <m:t>5</m:t>
            </m:r>
          </m:e>
          <m:sup>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3</m:t>
                </m:r>
              </m:den>
            </m:f>
          </m:sup>
        </m:sSup>
      </m:oMath>
      <w:r w:rsidRPr="00B31D6E">
        <w:rPr>
          <w:rFonts w:eastAsia="Libre Baskerville" w:cs="Libre Baskerville"/>
          <w:i/>
        </w:rPr>
        <w:t xml:space="preserve"> to be the cube root of 5 because we want </w:t>
      </w:r>
      <m:oMath>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sSup>
                  <m:sSupPr>
                    <m:ctrlPr>
                      <w:rPr>
                        <w:rFonts w:ascii="Cambria Math" w:eastAsia="Libre Baskerville" w:hAnsi="Cambria Math" w:cs="Libre Baskerville"/>
                        <w:i/>
                      </w:rPr>
                    </m:ctrlPr>
                  </m:sSupPr>
                  <m:e>
                    <m:r>
                      <w:rPr>
                        <w:rFonts w:ascii="Cambria Math" w:eastAsia="Libre Baskerville" w:hAnsi="Cambria Math" w:cs="Libre Baskerville"/>
                      </w:rPr>
                      <m:t>5</m:t>
                    </m:r>
                  </m:e>
                  <m:sup>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3</m:t>
                        </m:r>
                      </m:den>
                    </m:f>
                  </m:sup>
                </m:sSup>
              </m:e>
            </m:d>
          </m:e>
          <m:sup>
            <m:r>
              <w:rPr>
                <w:rFonts w:ascii="Cambria Math" w:eastAsia="Libre Baskerville" w:hAnsi="Cambria Math" w:cs="Libre Baskerville"/>
              </w:rPr>
              <m:t>3</m:t>
            </m:r>
          </m:sup>
        </m:sSup>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5</m:t>
            </m:r>
          </m:e>
          <m:sup>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3</m:t>
                        </m:r>
                      </m:den>
                    </m:f>
                  </m:e>
                </m:d>
              </m:e>
              <m:sup>
                <m:r>
                  <w:rPr>
                    <w:rFonts w:ascii="Cambria Math" w:eastAsia="Libre Baskerville" w:hAnsi="Cambria Math" w:cs="Libre Baskerville"/>
                  </w:rPr>
                  <m:t>3</m:t>
                </m:r>
              </m:sup>
            </m:sSup>
          </m:sup>
        </m:sSup>
      </m:oMath>
      <w:r w:rsidRPr="00B31D6E">
        <w:t xml:space="preserve"> </w:t>
      </w:r>
      <w:r w:rsidRPr="00B31D6E">
        <w:rPr>
          <w:rFonts w:eastAsia="Libre Baskerville" w:cs="Libre Baskerville"/>
          <w:i/>
        </w:rPr>
        <w:t xml:space="preserve">to hold, so </w:t>
      </w:r>
      <m:oMath>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sSup>
                  <m:sSupPr>
                    <m:ctrlPr>
                      <w:rPr>
                        <w:rFonts w:ascii="Cambria Math" w:eastAsia="Libre Baskerville" w:hAnsi="Cambria Math" w:cs="Libre Baskerville"/>
                        <w:i/>
                      </w:rPr>
                    </m:ctrlPr>
                  </m:sSupPr>
                  <m:e>
                    <m:r>
                      <w:rPr>
                        <w:rFonts w:ascii="Cambria Math" w:eastAsia="Libre Baskerville" w:hAnsi="Cambria Math" w:cs="Libre Baskerville"/>
                      </w:rPr>
                      <m:t>5</m:t>
                    </m:r>
                  </m:e>
                  <m:sup>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3</m:t>
                        </m:r>
                      </m:den>
                    </m:f>
                  </m:sup>
                </m:sSup>
              </m:e>
            </m:d>
          </m:e>
          <m:sup>
            <m:r>
              <w:rPr>
                <w:rFonts w:ascii="Cambria Math" w:eastAsia="Libre Baskerville" w:hAnsi="Cambria Math" w:cs="Libre Baskerville"/>
              </w:rPr>
              <m:t>3</m:t>
            </m:r>
          </m:sup>
        </m:sSup>
      </m:oMath>
      <w:r w:rsidRPr="00B31D6E">
        <w:t xml:space="preserve"> </w:t>
      </w:r>
      <w:r w:rsidRPr="00B31D6E">
        <w:rPr>
          <w:rFonts w:eastAsia="Libre Baskerville" w:cs="Libre Baskerville"/>
          <w:i/>
        </w:rPr>
        <w:t>must equal 5.</w:t>
      </w:r>
      <w:bookmarkEnd w:id="250"/>
      <w:r w:rsidR="00432018" w:rsidRPr="00B31D6E">
        <w:rPr>
          <w:rFonts w:eastAsia="Libre Baskerville" w:cs="Libre Baskerville"/>
          <w:i/>
        </w:rPr>
        <w:t xml:space="preserve"> </w:t>
      </w:r>
      <w:r w:rsidR="00432018" w:rsidRPr="00B31D6E">
        <w:rPr>
          <w:b/>
          <w:color w:val="7030A0"/>
        </w:rPr>
        <w:t>(N.RN.1)</w:t>
      </w:r>
    </w:p>
    <w:p w14:paraId="24F37351" w14:textId="4E38EEDE" w:rsidR="004016C1" w:rsidRPr="00B31D6E" w:rsidRDefault="004016C1" w:rsidP="00377AF1">
      <w:pPr>
        <w:numPr>
          <w:ilvl w:val="0"/>
          <w:numId w:val="108"/>
        </w:numPr>
        <w:spacing w:before="60" w:after="60" w:line="240" w:lineRule="auto"/>
        <w:ind w:left="1440" w:hanging="1080"/>
        <w:rPr>
          <w:color w:val="365F91"/>
        </w:rPr>
      </w:pPr>
      <w:bookmarkStart w:id="251" w:name="HSNRN3"/>
      <w:r w:rsidRPr="00B31D6E">
        <w:rPr>
          <w:rFonts w:eastAsia="Libre Baskerville" w:cs="Libre Baskerville"/>
          <w:b/>
        </w:rPr>
        <w:t>(11)</w:t>
      </w:r>
      <w:r w:rsidRPr="00B31D6E">
        <w:rPr>
          <w:rFonts w:eastAsia="Libre Baskerville" w:cs="Libre Baskerville"/>
        </w:rPr>
        <w:t xml:space="preserve"> Rewrite expressions involving radicals and rational exponents using the properties of exponents. </w:t>
      </w:r>
      <w:r w:rsidR="00432018" w:rsidRPr="00B31D6E">
        <w:rPr>
          <w:b/>
          <w:color w:val="7030A0"/>
        </w:rPr>
        <w:t>(N.RN.2)</w:t>
      </w:r>
    </w:p>
    <w:bookmarkEnd w:id="251"/>
    <w:p w14:paraId="2A9B9E47" w14:textId="38BD2420" w:rsidR="004016C1" w:rsidRPr="00B31D6E" w:rsidRDefault="004016C1" w:rsidP="005719BF">
      <w:pPr>
        <w:tabs>
          <w:tab w:val="right" w:pos="9360"/>
        </w:tabs>
        <w:spacing w:before="180" w:after="40" w:line="240" w:lineRule="auto"/>
        <w:rPr>
          <w:color w:val="0070C0"/>
          <w:sz w:val="32"/>
        </w:rPr>
      </w:pPr>
      <w:r w:rsidRPr="00B31D6E">
        <w:rPr>
          <w:rFonts w:eastAsia="Libre Baskerville" w:cs="Libre Baskerville"/>
          <w:b/>
          <w:color w:val="0070C0"/>
          <w:sz w:val="32"/>
        </w:rPr>
        <w:t>Quantities</w:t>
      </w:r>
      <w:r w:rsidRPr="00B31D6E">
        <w:rPr>
          <w:rFonts w:ascii="Segoe UI Symbol" w:eastAsia="Arimo" w:hAnsi="Segoe UI Symbol" w:cs="Segoe UI Symbol"/>
          <w:b/>
          <w:color w:val="0070C0"/>
          <w:sz w:val="32"/>
          <w:vertAlign w:val="superscript"/>
        </w:rPr>
        <w:t>★</w:t>
      </w:r>
      <w:r w:rsidR="00377AF1" w:rsidRPr="00B31D6E">
        <w:rPr>
          <w:rFonts w:eastAsia="Libre Baskerville" w:cs="Libre Baskerville"/>
          <w:b/>
          <w:color w:val="0070C0"/>
          <w:sz w:val="32"/>
        </w:rPr>
        <w:t xml:space="preserve"> N.</w:t>
      </w:r>
      <w:r w:rsidRPr="00B31D6E">
        <w:rPr>
          <w:rFonts w:eastAsia="Libre Baskerville" w:cs="Libre Baskerville"/>
          <w:b/>
          <w:color w:val="0070C0"/>
          <w:sz w:val="32"/>
        </w:rPr>
        <w:t>Q</w:t>
      </w:r>
    </w:p>
    <w:p w14:paraId="2F13D7F2" w14:textId="77777777" w:rsidR="004016C1" w:rsidRPr="00B31D6E" w:rsidRDefault="004016C1" w:rsidP="005719BF">
      <w:pPr>
        <w:spacing w:before="60" w:after="60" w:line="240" w:lineRule="auto"/>
        <w:ind w:left="360" w:hanging="360"/>
        <w:rPr>
          <w:sz w:val="24"/>
        </w:rPr>
      </w:pPr>
      <w:r w:rsidRPr="00B31D6E">
        <w:rPr>
          <w:rFonts w:eastAsia="Libre Baskerville" w:cs="Libre Baskerville"/>
          <w:b/>
          <w:sz w:val="24"/>
        </w:rPr>
        <w:t>Reason quantitatively and use units to solve problems.</w:t>
      </w:r>
    </w:p>
    <w:p w14:paraId="275023B3" w14:textId="1832B6BC" w:rsidR="004016C1" w:rsidRPr="00B31D6E" w:rsidRDefault="004016C1" w:rsidP="00377AF1">
      <w:pPr>
        <w:numPr>
          <w:ilvl w:val="0"/>
          <w:numId w:val="113"/>
        </w:numPr>
        <w:spacing w:after="0" w:line="240" w:lineRule="auto"/>
        <w:ind w:left="1440" w:hanging="1080"/>
      </w:pPr>
      <w:bookmarkStart w:id="252" w:name="HSNQ1"/>
      <w:r w:rsidRPr="00B31D6E">
        <w:rPr>
          <w:rFonts w:eastAsia="Libre Baskerville" w:cs="Libre Baskerville"/>
          <w:b/>
        </w:rPr>
        <w:t>(all)</w:t>
      </w:r>
      <w:r w:rsidRPr="00B31D6E">
        <w:rPr>
          <w:rFonts w:eastAsia="Libre Baskerville" w:cs="Libre Baskerville"/>
        </w:rPr>
        <w:t xml:space="preserve"> Use units as a way to understand problems and to guide the solution of multi-step problems; choose and interpret units consistently in formulas; choose and interpret the scale and the origin in graphs and data displays.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Pr="00B31D6E">
        <w:rPr>
          <w:rFonts w:eastAsia="Libre Baskerville" w:cs="Libre Baskerville"/>
        </w:rPr>
        <w:t xml:space="preserve"> </w:t>
      </w:r>
      <w:r w:rsidR="009A708E" w:rsidRPr="00B31D6E">
        <w:rPr>
          <w:b/>
          <w:color w:val="7030A0"/>
        </w:rPr>
        <w:t>(N.Q.1)</w:t>
      </w:r>
    </w:p>
    <w:p w14:paraId="48765A20" w14:textId="4734E51B" w:rsidR="004016C1" w:rsidRPr="00B31D6E" w:rsidRDefault="004016C1" w:rsidP="00377AF1">
      <w:pPr>
        <w:numPr>
          <w:ilvl w:val="0"/>
          <w:numId w:val="113"/>
        </w:numPr>
        <w:spacing w:after="0" w:line="240" w:lineRule="auto"/>
        <w:ind w:left="1440" w:hanging="1080"/>
      </w:pPr>
      <w:bookmarkStart w:id="253" w:name="HSNQ2"/>
      <w:bookmarkEnd w:id="252"/>
      <w:r w:rsidRPr="00B31D6E">
        <w:rPr>
          <w:rFonts w:eastAsia="Libre Baskerville" w:cs="Libre Baskerville"/>
          <w:b/>
        </w:rPr>
        <w:t>(all)</w:t>
      </w:r>
      <w:r w:rsidRPr="00B31D6E">
        <w:rPr>
          <w:rFonts w:eastAsia="Libre Baskerville" w:cs="Libre Baskerville"/>
        </w:rPr>
        <w:t xml:space="preserve"> Define appropriate quantities for the purpose of descriptive modeling.</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9A708E" w:rsidRPr="00B31D6E">
        <w:rPr>
          <w:rFonts w:eastAsia="Libre Baskerville" w:cs="Libre Baskerville"/>
        </w:rPr>
        <w:t xml:space="preserve"> </w:t>
      </w:r>
      <w:r w:rsidR="009A708E" w:rsidRPr="00B31D6E">
        <w:rPr>
          <w:b/>
          <w:color w:val="7030A0"/>
        </w:rPr>
        <w:t>(N.Q.2)</w:t>
      </w:r>
    </w:p>
    <w:p w14:paraId="7F6C5E21" w14:textId="43D6E4DB" w:rsidR="004016C1" w:rsidRPr="00B31D6E" w:rsidRDefault="004016C1" w:rsidP="00377AF1">
      <w:pPr>
        <w:numPr>
          <w:ilvl w:val="0"/>
          <w:numId w:val="113"/>
        </w:numPr>
        <w:spacing w:after="0" w:line="240" w:lineRule="auto"/>
        <w:ind w:left="1440" w:hanging="1080"/>
      </w:pPr>
      <w:bookmarkStart w:id="254" w:name="HSNQ3"/>
      <w:bookmarkEnd w:id="253"/>
      <w:r w:rsidRPr="00B31D6E">
        <w:rPr>
          <w:rFonts w:eastAsia="Libre Baskerville" w:cs="Libre Baskerville"/>
          <w:b/>
        </w:rPr>
        <w:t>(all)</w:t>
      </w:r>
      <w:r w:rsidRPr="00B31D6E">
        <w:rPr>
          <w:rFonts w:eastAsia="Libre Baskerville" w:cs="Libre Baskerville"/>
        </w:rPr>
        <w:t xml:space="preserve"> Choose a level of accuracy appropriate to limitations on measurement when reporting quantities.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Pr="00B31D6E">
        <w:rPr>
          <w:rFonts w:eastAsia="Libre Baskerville" w:cs="Libre Baskerville"/>
        </w:rPr>
        <w:t xml:space="preserve"> </w:t>
      </w:r>
      <w:r w:rsidR="009A708E" w:rsidRPr="00B31D6E">
        <w:rPr>
          <w:b/>
          <w:color w:val="7030A0"/>
        </w:rPr>
        <w:t>(N.Q.3)</w:t>
      </w:r>
    </w:p>
    <w:bookmarkEnd w:id="254"/>
    <w:p w14:paraId="7B641664" w14:textId="4A0130F5"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The Complex Number System</w:t>
      </w:r>
      <w:r w:rsidR="00377AF1" w:rsidRPr="00B31D6E">
        <w:rPr>
          <w:rFonts w:eastAsia="Libre Baskerville" w:cs="Libre Baskerville"/>
          <w:b/>
          <w:color w:val="0070C0"/>
          <w:sz w:val="32"/>
        </w:rPr>
        <w:t xml:space="preserve"> N.</w:t>
      </w:r>
      <w:r w:rsidRPr="00B31D6E">
        <w:rPr>
          <w:rFonts w:eastAsia="Libre Baskerville" w:cs="Libre Baskerville"/>
          <w:b/>
          <w:color w:val="0070C0"/>
          <w:sz w:val="32"/>
        </w:rPr>
        <w:t>CN</w:t>
      </w:r>
    </w:p>
    <w:p w14:paraId="49BBE4A7" w14:textId="77777777" w:rsidR="004016C1" w:rsidRPr="00B31D6E" w:rsidRDefault="004016C1" w:rsidP="005719BF">
      <w:pPr>
        <w:tabs>
          <w:tab w:val="right" w:pos="9360"/>
        </w:tabs>
        <w:spacing w:after="40" w:line="240" w:lineRule="auto"/>
      </w:pPr>
      <w:r w:rsidRPr="00B31D6E">
        <w:t>(</w:t>
      </w:r>
      <w:hyperlink r:id="rId154" w:history="1">
        <w:r w:rsidRPr="00B31D6E">
          <w:rPr>
            <w:rStyle w:val="Hyperlink"/>
          </w:rPr>
          <w:t>Number System 6–8 and High School Number Progression Pg. 18</w:t>
        </w:r>
      </w:hyperlink>
      <w:r w:rsidRPr="00B31D6E">
        <w:t>)</w:t>
      </w:r>
    </w:p>
    <w:p w14:paraId="483FAAEA" w14:textId="77777777" w:rsidR="004016C1" w:rsidRPr="00B31D6E" w:rsidRDefault="004016C1" w:rsidP="005719BF">
      <w:pPr>
        <w:spacing w:before="60" w:after="60" w:line="240" w:lineRule="auto"/>
        <w:rPr>
          <w:sz w:val="24"/>
        </w:rPr>
      </w:pPr>
      <w:r w:rsidRPr="00B31D6E">
        <w:rPr>
          <w:rFonts w:eastAsia="Libre Baskerville" w:cs="Libre Baskerville"/>
          <w:b/>
          <w:sz w:val="24"/>
        </w:rPr>
        <w:t>Perform arithmetic operations with complex numbers.</w:t>
      </w:r>
    </w:p>
    <w:p w14:paraId="4D8CC174" w14:textId="39565A94" w:rsidR="004016C1" w:rsidRPr="00B31D6E" w:rsidRDefault="004016C1" w:rsidP="00377AF1">
      <w:pPr>
        <w:numPr>
          <w:ilvl w:val="0"/>
          <w:numId w:val="109"/>
        </w:numPr>
        <w:spacing w:after="0" w:line="240" w:lineRule="auto"/>
        <w:ind w:left="1440" w:hanging="1080"/>
      </w:pPr>
      <w:bookmarkStart w:id="255" w:name="HSNCN1"/>
      <w:r w:rsidRPr="00B31D6E">
        <w:rPr>
          <w:rFonts w:eastAsia="Libre Baskerville" w:cs="Libre Baskerville"/>
          <w:b/>
        </w:rPr>
        <w:t>(11)</w:t>
      </w:r>
      <w:r w:rsidRPr="00B31D6E">
        <w:rPr>
          <w:rFonts w:eastAsia="Libre Baskerville" w:cs="Libre Baskerville"/>
        </w:rPr>
        <w:t xml:space="preserve"> Know there is a complex number </w:t>
      </w:r>
      <w:r w:rsidRPr="00B31D6E">
        <w:rPr>
          <w:rFonts w:eastAsia="Libre Baskerville" w:cs="Libre Baskerville"/>
          <w:i/>
        </w:rPr>
        <w:t>i</w:t>
      </w:r>
      <w:r w:rsidRPr="00B31D6E">
        <w:rPr>
          <w:rFonts w:eastAsia="Libre Baskerville" w:cs="Libre Baskerville"/>
        </w:rPr>
        <w:t xml:space="preserve"> such that </w:t>
      </w:r>
      <m:oMath>
        <m:sSup>
          <m:sSupPr>
            <m:ctrlPr>
              <w:rPr>
                <w:rFonts w:ascii="Cambria Math" w:eastAsia="Libre Baskerville" w:hAnsi="Cambria Math" w:cs="Libre Baskerville"/>
                <w:i/>
              </w:rPr>
            </m:ctrlPr>
          </m:sSupPr>
          <m:e>
            <m:r>
              <w:rPr>
                <w:rFonts w:ascii="Cambria Math" w:eastAsia="Libre Baskerville" w:hAnsi="Cambria Math" w:cs="Libre Baskerville"/>
              </w:rPr>
              <m:t>i</m:t>
            </m:r>
          </m:e>
          <m:sup>
            <m:r>
              <w:rPr>
                <w:rFonts w:ascii="Cambria Math" w:eastAsia="Libre Baskerville" w:hAnsi="Cambria Math" w:cs="Libre Baskerville"/>
              </w:rPr>
              <m:t>2</m:t>
            </m:r>
          </m:sup>
        </m:sSup>
        <m:r>
          <w:rPr>
            <w:rFonts w:ascii="Cambria Math" w:eastAsia="Libre Baskerville" w:hAnsi="Cambria Math" w:cs="Libre Baskerville"/>
          </w:rPr>
          <m:t>=-1</m:t>
        </m:r>
      </m:oMath>
      <w:r w:rsidRPr="00B31D6E">
        <w:rPr>
          <w:rFonts w:eastAsia="Nova Mono" w:cs="Nova Mono"/>
        </w:rPr>
        <w:t xml:space="preserve">, and every complex number has the form </w:t>
      </w:r>
      <m:oMath>
        <m:r>
          <w:rPr>
            <w:rFonts w:ascii="Cambria Math" w:eastAsia="Nova Mono" w:hAnsi="Cambria Math" w:cs="Nova Mono"/>
          </w:rPr>
          <m:t>a+bi</m:t>
        </m:r>
      </m:oMath>
      <w:r w:rsidRPr="00B31D6E">
        <w:rPr>
          <w:rFonts w:eastAsia="Libre Baskerville" w:cs="Libre Baskerville"/>
        </w:rPr>
        <w:t xml:space="preserve"> with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real.</w:t>
      </w:r>
      <w:r w:rsidR="009A708E" w:rsidRPr="00B31D6E">
        <w:rPr>
          <w:rFonts w:eastAsia="Libre Baskerville" w:cs="Libre Baskerville"/>
        </w:rPr>
        <w:t xml:space="preserve"> </w:t>
      </w:r>
      <w:r w:rsidR="009A708E" w:rsidRPr="00B31D6E">
        <w:rPr>
          <w:b/>
          <w:color w:val="7030A0"/>
        </w:rPr>
        <w:t>(N.CN.1)</w:t>
      </w:r>
    </w:p>
    <w:p w14:paraId="3D6F3830" w14:textId="1884E832" w:rsidR="004016C1" w:rsidRPr="00B31D6E" w:rsidRDefault="004016C1" w:rsidP="00377AF1">
      <w:pPr>
        <w:numPr>
          <w:ilvl w:val="0"/>
          <w:numId w:val="109"/>
        </w:numPr>
        <w:spacing w:after="0" w:line="240" w:lineRule="auto"/>
        <w:ind w:left="1440" w:hanging="1080"/>
      </w:pPr>
      <w:bookmarkStart w:id="256" w:name="HSNCN2"/>
      <w:bookmarkEnd w:id="255"/>
      <w:r w:rsidRPr="00B31D6E">
        <w:rPr>
          <w:rFonts w:eastAsia="Libre Baskerville" w:cs="Libre Baskerville"/>
          <w:b/>
        </w:rPr>
        <w:t>(11)</w:t>
      </w:r>
      <w:r w:rsidRPr="00B31D6E">
        <w:rPr>
          <w:rFonts w:eastAsia="Libre Baskerville" w:cs="Libre Baskerville"/>
        </w:rPr>
        <w:t xml:space="preserve"> Use the relation </w:t>
      </w:r>
      <m:oMath>
        <m:sSup>
          <m:sSupPr>
            <m:ctrlPr>
              <w:rPr>
                <w:rFonts w:ascii="Cambria Math" w:eastAsia="Libre Baskerville" w:hAnsi="Cambria Math" w:cs="Libre Baskerville"/>
                <w:i/>
              </w:rPr>
            </m:ctrlPr>
          </m:sSupPr>
          <m:e>
            <m:r>
              <w:rPr>
                <w:rFonts w:ascii="Cambria Math" w:eastAsia="Libre Baskerville" w:hAnsi="Cambria Math" w:cs="Libre Baskerville"/>
              </w:rPr>
              <m:t>i</m:t>
            </m:r>
          </m:e>
          <m:sup>
            <m:r>
              <w:rPr>
                <w:rFonts w:ascii="Cambria Math" w:eastAsia="Libre Baskerville" w:hAnsi="Cambria Math" w:cs="Libre Baskerville"/>
              </w:rPr>
              <m:t>2</m:t>
            </m:r>
          </m:sup>
        </m:sSup>
        <m:r>
          <w:rPr>
            <w:rFonts w:ascii="Cambria Math" w:eastAsia="Libre Baskerville" w:hAnsi="Cambria Math" w:cs="Libre Baskerville"/>
          </w:rPr>
          <m:t>=-1</m:t>
        </m:r>
      </m:oMath>
      <w:r w:rsidRPr="00B31D6E">
        <w:rPr>
          <w:rFonts w:eastAsia="Libre Baskerville" w:cs="Libre Baskerville"/>
        </w:rPr>
        <w:t xml:space="preserve"> and the commutative, associative, and distributive properties to add, subtract, and multiply complex numbers.</w:t>
      </w:r>
      <w:bookmarkEnd w:id="256"/>
      <w:r w:rsidR="009A708E" w:rsidRPr="00B31D6E">
        <w:rPr>
          <w:rFonts w:eastAsia="Libre Baskerville" w:cs="Libre Baskerville"/>
        </w:rPr>
        <w:t xml:space="preserve"> </w:t>
      </w:r>
      <w:r w:rsidR="009A708E" w:rsidRPr="00B31D6E">
        <w:rPr>
          <w:b/>
          <w:color w:val="7030A0"/>
        </w:rPr>
        <w:t>(N.CN.2)</w:t>
      </w:r>
    </w:p>
    <w:p w14:paraId="6ECB4B99" w14:textId="1B1F8F9B" w:rsidR="004016C1" w:rsidRPr="00B31D6E" w:rsidRDefault="0019395F" w:rsidP="00377AF1">
      <w:pPr>
        <w:numPr>
          <w:ilvl w:val="0"/>
          <w:numId w:val="109"/>
        </w:numPr>
        <w:spacing w:after="0" w:line="240" w:lineRule="auto"/>
        <w:ind w:left="1440" w:hanging="1080"/>
      </w:pPr>
      <w:bookmarkStart w:id="257" w:name="HSNCN3"/>
      <w:r w:rsidRPr="00B31D6E">
        <w:rPr>
          <w:rFonts w:eastAsia="Libre Baskerville" w:cs="Libre Baskerville"/>
          <w:b/>
        </w:rPr>
        <w:t>(11</w:t>
      </w:r>
      <w:r w:rsidR="004016C1" w:rsidRPr="00B31D6E">
        <w:rPr>
          <w:rFonts w:eastAsia="Libre Baskerville" w:cs="Libre Baskerville"/>
          <w:b/>
        </w:rPr>
        <w:t>)</w:t>
      </w:r>
      <w:r w:rsidRPr="00B31D6E">
        <w:rPr>
          <w:rFonts w:eastAsia="Libre Baskerville" w:cs="Libre Baskerville"/>
        </w:rPr>
        <w:t xml:space="preserve"> </w:t>
      </w:r>
      <w:bookmarkEnd w:id="257"/>
      <w:r w:rsidR="004016C1" w:rsidRPr="00B31D6E">
        <w:rPr>
          <w:rFonts w:eastAsia="Libre Baskerville" w:cs="Libre Baskerville"/>
        </w:rPr>
        <w:t>Find the conjuga</w:t>
      </w:r>
      <w:r w:rsidR="008B067D" w:rsidRPr="00B31D6E">
        <w:rPr>
          <w:rFonts w:eastAsia="Libre Baskerville" w:cs="Libre Baskerville"/>
        </w:rPr>
        <w:t>te of a complex number</w:t>
      </w:r>
      <w:r w:rsidR="004016C1" w:rsidRPr="00B31D6E">
        <w:rPr>
          <w:rFonts w:eastAsia="Libre Baskerville" w:cs="Libre Baskerville"/>
        </w:rPr>
        <w:t>.</w:t>
      </w:r>
      <w:r w:rsidR="009A708E" w:rsidRPr="00B31D6E">
        <w:rPr>
          <w:rFonts w:eastAsia="Libre Baskerville" w:cs="Libre Baskerville"/>
        </w:rPr>
        <w:t xml:space="preserve"> </w:t>
      </w:r>
      <w:r w:rsidR="009A708E" w:rsidRPr="00B31D6E">
        <w:rPr>
          <w:b/>
          <w:color w:val="7030A0"/>
        </w:rPr>
        <w:t>(N.CN.3)</w:t>
      </w:r>
    </w:p>
    <w:p w14:paraId="08201556" w14:textId="387B992B" w:rsidR="004016C1" w:rsidRPr="00B31D6E" w:rsidRDefault="004016C1" w:rsidP="00377AF1">
      <w:pPr>
        <w:numPr>
          <w:ilvl w:val="0"/>
          <w:numId w:val="109"/>
        </w:numPr>
        <w:spacing w:line="240" w:lineRule="auto"/>
        <w:ind w:left="1440" w:hanging="1080"/>
      </w:pPr>
      <w:bookmarkStart w:id="258" w:name="HSNCN4"/>
      <w:r w:rsidRPr="00B31D6E">
        <w:rPr>
          <w:rFonts w:eastAsia="Libre Baskerville" w:cs="Libre Baskerville"/>
          <w:b/>
        </w:rPr>
        <w:t>(+)</w:t>
      </w:r>
      <w:bookmarkEnd w:id="258"/>
      <w:r w:rsidRPr="00B31D6E">
        <w:rPr>
          <w:rFonts w:eastAsia="Libre Baskerville" w:cs="Libre Baskerville"/>
        </w:rPr>
        <w:t xml:space="preserve"> Use conjugates to find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“The modulus of a complex number is the square root of the product of a complex number and it’s conjugate.”</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moduli</w:t>
      </w:r>
      <w:r w:rsidRPr="00B31D6E">
        <w:rPr>
          <w:rFonts w:eastAsia="Libre Baskerville" w:cs="Libre Baskerville"/>
        </w:rPr>
        <w:fldChar w:fldCharType="end"/>
      </w:r>
      <w:r w:rsidR="008B067D" w:rsidRPr="00B31D6E">
        <w:rPr>
          <w:rFonts w:eastAsia="Libre Baskerville" w:cs="Libre Baskerville"/>
        </w:rPr>
        <w:t xml:space="preserve"> and quotients of complex numbers</w:t>
      </w:r>
      <w:r w:rsidRPr="00B31D6E">
        <w:rPr>
          <w:rFonts w:eastAsia="Libre Baskerville" w:cs="Libre Baskerville"/>
        </w:rPr>
        <w:t xml:space="preserve">. </w:t>
      </w:r>
      <w:r w:rsidR="009A708E" w:rsidRPr="00B31D6E">
        <w:rPr>
          <w:b/>
          <w:color w:val="7030A0"/>
        </w:rPr>
        <w:t>(N.CN.3)</w:t>
      </w:r>
    </w:p>
    <w:p w14:paraId="51DF3552" w14:textId="77777777" w:rsidR="004016C1" w:rsidRPr="00B31D6E" w:rsidRDefault="004016C1" w:rsidP="005719BF">
      <w:pPr>
        <w:spacing w:before="60" w:after="60" w:line="240" w:lineRule="auto"/>
        <w:rPr>
          <w:sz w:val="24"/>
        </w:rPr>
      </w:pPr>
      <w:r w:rsidRPr="00B31D6E">
        <w:rPr>
          <w:rFonts w:eastAsia="Libre Baskerville" w:cs="Libre Baskerville"/>
          <w:b/>
          <w:sz w:val="24"/>
        </w:rPr>
        <w:t>Represent complex numbers and their operations on the complex plane.</w:t>
      </w:r>
    </w:p>
    <w:p w14:paraId="7B0D63A7" w14:textId="54EE25B7" w:rsidR="004016C1" w:rsidRPr="00B31D6E" w:rsidRDefault="004016C1" w:rsidP="00377AF1">
      <w:pPr>
        <w:numPr>
          <w:ilvl w:val="0"/>
          <w:numId w:val="109"/>
        </w:numPr>
        <w:spacing w:after="0" w:line="240" w:lineRule="auto"/>
        <w:ind w:left="1440" w:hanging="1080"/>
      </w:pPr>
      <w:bookmarkStart w:id="259" w:name="HSNCN5"/>
      <w:r w:rsidRPr="00B31D6E">
        <w:rPr>
          <w:rFonts w:eastAsia="Libre Baskerville" w:cs="Libre Baskerville"/>
          <w:b/>
        </w:rPr>
        <w:t>(+</w:t>
      </w:r>
      <w:bookmarkEnd w:id="259"/>
      <w:r w:rsidRPr="00B31D6E">
        <w:rPr>
          <w:rFonts w:eastAsia="Libre Baskerville" w:cs="Libre Baskerville"/>
          <w:b/>
        </w:rPr>
        <w:t>)</w:t>
      </w:r>
      <w:r w:rsidRPr="00B31D6E">
        <w:rPr>
          <w:rFonts w:eastAsia="Libre Baskerville" w:cs="Libre Baskerville"/>
        </w:rPr>
        <w:t xml:space="preserve"> Represent complex numbers on the complex plane in rectangular and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“z = r(cos</w:instrText>
      </w:r>
      <w:r w:rsidR="00AB0718" w:rsidRPr="00B31D6E">
        <w:rPr>
          <w:rFonts w:eastAsia="Libre Baskerville" w:cs="Libre Baskerville"/>
          <w:b/>
          <w:color w:val="FF0000"/>
        </w:rPr>
        <w:instrText>(x)</w:instrText>
      </w:r>
      <w:r w:rsidRPr="00B31D6E">
        <w:rPr>
          <w:rFonts w:eastAsia="Libre Baskerville" w:cs="Libre Baskerville"/>
          <w:b/>
          <w:color w:val="FF0000"/>
        </w:rPr>
        <w:instrText xml:space="preserve"> + isin</w:instrText>
      </w:r>
      <w:r w:rsidR="00AB0718" w:rsidRPr="00B31D6E">
        <w:rPr>
          <w:rFonts w:eastAsia="Libre Baskerville" w:cs="Libre Baskerville"/>
          <w:b/>
          <w:color w:val="FF0000"/>
        </w:rPr>
        <w:instrText>(x)</w:instrText>
      </w:r>
      <w:r w:rsidRPr="00B31D6E">
        <w:rPr>
          <w:rFonts w:eastAsia="Libre Baskerville" w:cs="Libre Baskerville"/>
          <w:b/>
          <w:color w:val="FF0000"/>
        </w:rPr>
        <w:instrText xml:space="preserve"> )”</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polar form</w:t>
      </w:r>
      <w:r w:rsidRPr="00B31D6E">
        <w:rPr>
          <w:rFonts w:eastAsia="Libre Baskerville" w:cs="Libre Baskerville"/>
        </w:rPr>
        <w:fldChar w:fldCharType="end"/>
      </w:r>
      <w:r w:rsidRPr="00B31D6E">
        <w:rPr>
          <w:rFonts w:eastAsia="Libre Baskerville" w:cs="Libre Baskerville"/>
        </w:rPr>
        <w:t xml:space="preserve"> (including real and imaginary numbers), and explain why the rectangular and polar forms of a given complex number represent the same number.</w:t>
      </w:r>
      <w:r w:rsidR="009A708E" w:rsidRPr="00B31D6E">
        <w:rPr>
          <w:rFonts w:eastAsia="Libre Baskerville" w:cs="Libre Baskerville"/>
        </w:rPr>
        <w:t xml:space="preserve"> </w:t>
      </w:r>
      <w:r w:rsidR="009A708E" w:rsidRPr="00B31D6E">
        <w:rPr>
          <w:b/>
          <w:color w:val="7030A0"/>
        </w:rPr>
        <w:t>(N.CN.4)</w:t>
      </w:r>
    </w:p>
    <w:p w14:paraId="4BB4E7D7" w14:textId="46ED39B3" w:rsidR="004016C1" w:rsidRPr="00B31D6E" w:rsidRDefault="004016C1" w:rsidP="00377AF1">
      <w:pPr>
        <w:numPr>
          <w:ilvl w:val="0"/>
          <w:numId w:val="109"/>
        </w:numPr>
        <w:spacing w:after="0" w:line="240" w:lineRule="auto"/>
        <w:ind w:left="1440" w:hanging="1080"/>
        <w:rPr>
          <w:i/>
        </w:rPr>
      </w:pPr>
      <w:bookmarkStart w:id="260" w:name="HSNCN6"/>
      <w:r w:rsidRPr="00B31D6E">
        <w:rPr>
          <w:rFonts w:eastAsia="Libre Baskerville" w:cs="Libre Baskerville"/>
          <w:b/>
        </w:rPr>
        <w:t>(+)</w:t>
      </w:r>
      <w:r w:rsidRPr="00B31D6E">
        <w:rPr>
          <w:rFonts w:eastAsia="Libre Baskerville" w:cs="Libre Baskerville"/>
        </w:rPr>
        <w:t xml:space="preserve"> R</w:t>
      </w:r>
      <w:bookmarkEnd w:id="260"/>
      <w:r w:rsidRPr="00B31D6E">
        <w:rPr>
          <w:rFonts w:eastAsia="Libre Baskerville" w:cs="Libre Baskerville"/>
        </w:rPr>
        <w:t>epresent addition, subtraction, multiplication, and conjugation of complex numbers geometrically on the complex plane; use properties of this representation for computation</w:t>
      </w:r>
      <w:r w:rsidRPr="00B31D6E">
        <w:rPr>
          <w:rFonts w:eastAsia="Nova Mono" w:cs="Nova Mono"/>
          <w:i/>
        </w:rPr>
        <w:t xml:space="preserve">. For example, </w:t>
      </w:r>
      <m:oMath>
        <m:sSup>
          <m:sSupPr>
            <m:ctrlPr>
              <w:rPr>
                <w:rFonts w:ascii="Cambria Math" w:eastAsia="Nova Mono" w:hAnsi="Cambria Math" w:cs="Nova Mono"/>
                <w:i/>
              </w:rPr>
            </m:ctrlPr>
          </m:sSupPr>
          <m:e>
            <m:d>
              <m:dPr>
                <m:ctrlPr>
                  <w:rPr>
                    <w:rFonts w:ascii="Cambria Math" w:eastAsia="Nova Mono" w:hAnsi="Cambria Math" w:cs="Nova Mono"/>
                    <w:i/>
                  </w:rPr>
                </m:ctrlPr>
              </m:dPr>
              <m:e>
                <m:r>
                  <w:rPr>
                    <w:rFonts w:ascii="Cambria Math" w:eastAsia="Nova Mono" w:hAnsi="Cambria Math" w:cs="Nova Mono"/>
                  </w:rPr>
                  <m:t>-1+</m:t>
                </m:r>
                <m:rad>
                  <m:radPr>
                    <m:degHide m:val="1"/>
                    <m:ctrlPr>
                      <w:rPr>
                        <w:rFonts w:ascii="Cambria Math" w:eastAsia="Nova Mono" w:hAnsi="Cambria Math" w:cs="Nova Mono"/>
                        <w:i/>
                      </w:rPr>
                    </m:ctrlPr>
                  </m:radPr>
                  <m:deg/>
                  <m:e>
                    <m:r>
                      <w:rPr>
                        <w:rFonts w:ascii="Cambria Math" w:eastAsia="Nova Mono" w:hAnsi="Cambria Math" w:cs="Nova Mono"/>
                      </w:rPr>
                      <m:t>3</m:t>
                    </m:r>
                  </m:e>
                </m:rad>
                <m:r>
                  <w:rPr>
                    <w:rFonts w:ascii="Cambria Math" w:eastAsia="Nova Mono" w:hAnsi="Cambria Math" w:cs="Nova Mono"/>
                  </w:rPr>
                  <m:t>⋅i</m:t>
                </m:r>
              </m:e>
            </m:d>
          </m:e>
          <m:sup>
            <m:r>
              <w:rPr>
                <w:rFonts w:ascii="Cambria Math" w:eastAsia="Nova Mono" w:hAnsi="Cambria Math" w:cs="Nova Mono"/>
              </w:rPr>
              <m:t>3</m:t>
            </m:r>
          </m:sup>
        </m:sSup>
        <m:r>
          <w:rPr>
            <w:rFonts w:ascii="Cambria Math" w:eastAsia="Nova Mono" w:hAnsi="Cambria Math" w:cs="Nova Mono"/>
          </w:rPr>
          <m:t>=8</m:t>
        </m:r>
      </m:oMath>
      <w:r w:rsidRPr="00B31D6E">
        <w:rPr>
          <w:i/>
        </w:rPr>
        <w:t xml:space="preserve"> </w:t>
      </w:r>
      <w:r w:rsidRPr="00B31D6E">
        <w:rPr>
          <w:rFonts w:eastAsia="Libre Baskerville" w:cs="Libre Baskerville"/>
          <w:i/>
        </w:rPr>
        <w:t xml:space="preserve">because </w:t>
      </w:r>
      <m:oMath>
        <m:d>
          <m:dPr>
            <m:ctrlPr>
              <w:rPr>
                <w:rFonts w:ascii="Cambria Math" w:eastAsia="Libre Baskerville" w:hAnsi="Cambria Math" w:cs="Libre Baskerville"/>
                <w:i/>
              </w:rPr>
            </m:ctrlPr>
          </m:dPr>
          <m:e>
            <m:r>
              <w:rPr>
                <w:rFonts w:ascii="Cambria Math" w:eastAsia="Libre Baskerville" w:hAnsi="Cambria Math" w:cs="Libre Baskerville"/>
              </w:rPr>
              <m:t>-1+</m:t>
            </m:r>
            <m:rad>
              <m:radPr>
                <m:degHide m:val="1"/>
                <m:ctrlPr>
                  <w:rPr>
                    <w:rFonts w:ascii="Cambria Math" w:eastAsia="Libre Baskerville" w:hAnsi="Cambria Math" w:cs="Libre Baskerville"/>
                    <w:i/>
                  </w:rPr>
                </m:ctrlPr>
              </m:radPr>
              <m:deg/>
              <m:e>
                <m:r>
                  <w:rPr>
                    <w:rFonts w:ascii="Cambria Math" w:eastAsia="Libre Baskerville" w:hAnsi="Cambria Math" w:cs="Libre Baskerville"/>
                  </w:rPr>
                  <m:t>3</m:t>
                </m:r>
              </m:e>
            </m:rad>
            <m:r>
              <w:rPr>
                <w:rFonts w:ascii="Cambria Math" w:eastAsia="Libre Baskerville" w:hAnsi="Cambria Math" w:cs="Libre Baskerville"/>
              </w:rPr>
              <m:t>⋅i</m:t>
            </m:r>
          </m:e>
        </m:d>
      </m:oMath>
      <w:r w:rsidRPr="00B31D6E">
        <w:rPr>
          <w:i/>
        </w:rPr>
        <w:t xml:space="preserve"> </w:t>
      </w:r>
      <w:r w:rsidRPr="00B31D6E">
        <w:rPr>
          <w:rFonts w:eastAsia="Libre Baskerville" w:cs="Libre Baskerville"/>
          <w:i/>
        </w:rPr>
        <w:t>has modulus 2 and argument 120°.</w:t>
      </w:r>
      <w:r w:rsidR="009A708E" w:rsidRPr="00B31D6E">
        <w:rPr>
          <w:rFonts w:eastAsia="Libre Baskerville" w:cs="Libre Baskerville"/>
          <w:i/>
        </w:rPr>
        <w:t xml:space="preserve"> </w:t>
      </w:r>
      <w:r w:rsidR="009A708E" w:rsidRPr="00B31D6E">
        <w:rPr>
          <w:b/>
          <w:color w:val="7030A0"/>
        </w:rPr>
        <w:t>(N.CN.5)</w:t>
      </w:r>
    </w:p>
    <w:p w14:paraId="762F0BC7" w14:textId="7B28B81D" w:rsidR="004016C1" w:rsidRPr="00B31D6E" w:rsidRDefault="004016C1" w:rsidP="00377AF1">
      <w:pPr>
        <w:numPr>
          <w:ilvl w:val="0"/>
          <w:numId w:val="109"/>
        </w:numPr>
        <w:spacing w:line="240" w:lineRule="auto"/>
        <w:ind w:left="1440" w:hanging="1080"/>
      </w:pPr>
      <w:bookmarkStart w:id="261" w:name="HSNCN7"/>
      <w:r w:rsidRPr="00B31D6E">
        <w:rPr>
          <w:rFonts w:eastAsia="Libre Baskerville" w:cs="Libre Baskerville"/>
          <w:b/>
        </w:rPr>
        <w:t>(+)</w:t>
      </w:r>
      <w:r w:rsidRPr="00B31D6E">
        <w:rPr>
          <w:rFonts w:eastAsia="Libre Baskerville" w:cs="Libre Baskerville"/>
        </w:rPr>
        <w:t xml:space="preserve"> </w:t>
      </w:r>
      <w:bookmarkEnd w:id="261"/>
      <w:r w:rsidRPr="00B31D6E">
        <w:rPr>
          <w:rFonts w:eastAsia="Libre Baskerville" w:cs="Libre Baskerville"/>
        </w:rPr>
        <w:t>Calculate the distance between numbers in the complex plane as the modulus of the difference, and the midpoint of a segment as the average of the numbers at its endpoints.</w:t>
      </w:r>
      <w:r w:rsidR="009A708E" w:rsidRPr="00B31D6E">
        <w:rPr>
          <w:rFonts w:eastAsia="Libre Baskerville" w:cs="Libre Baskerville"/>
        </w:rPr>
        <w:t xml:space="preserve"> </w:t>
      </w:r>
      <w:r w:rsidR="009A708E" w:rsidRPr="00B31D6E">
        <w:rPr>
          <w:b/>
          <w:color w:val="7030A0"/>
        </w:rPr>
        <w:t>(N.CN.6)</w:t>
      </w:r>
    </w:p>
    <w:p w14:paraId="3B31447A" w14:textId="77777777" w:rsidR="004016C1" w:rsidRPr="00B31D6E" w:rsidRDefault="004016C1" w:rsidP="005719BF">
      <w:pPr>
        <w:spacing w:before="60" w:after="60" w:line="240" w:lineRule="auto"/>
        <w:rPr>
          <w:sz w:val="24"/>
        </w:rPr>
      </w:pPr>
      <w:r w:rsidRPr="00B31D6E">
        <w:rPr>
          <w:rFonts w:eastAsia="Libre Baskerville" w:cs="Libre Baskerville"/>
          <w:b/>
          <w:sz w:val="24"/>
        </w:rPr>
        <w:t>Use complex numbers in polynomial identities and equations.</w:t>
      </w:r>
    </w:p>
    <w:p w14:paraId="6C1CC154" w14:textId="1C444EC0" w:rsidR="004016C1" w:rsidRPr="00B31D6E" w:rsidRDefault="004016C1" w:rsidP="00377AF1">
      <w:pPr>
        <w:numPr>
          <w:ilvl w:val="0"/>
          <w:numId w:val="109"/>
        </w:numPr>
        <w:spacing w:after="0" w:line="240" w:lineRule="auto"/>
        <w:ind w:left="1440" w:hanging="1170"/>
      </w:pPr>
      <w:bookmarkStart w:id="262" w:name="HSNCN8"/>
      <w:r w:rsidRPr="00B31D6E">
        <w:rPr>
          <w:rFonts w:eastAsia="Libre Baskerville" w:cs="Libre Baskerville"/>
          <w:b/>
        </w:rPr>
        <w:t>(11</w:t>
      </w:r>
      <w:bookmarkEnd w:id="262"/>
      <w:r w:rsidRPr="00B31D6E">
        <w:rPr>
          <w:rFonts w:eastAsia="Libre Baskerville" w:cs="Libre Baskerville"/>
          <w:b/>
        </w:rPr>
        <w:t>)</w:t>
      </w:r>
      <w:r w:rsidRPr="00B31D6E">
        <w:rPr>
          <w:rFonts w:eastAsia="Libre Baskerville" w:cs="Libre Baskerville"/>
        </w:rPr>
        <w:t xml:space="preserve"> Solve quadratic equations with real coefficients that have complex solutions.</w:t>
      </w:r>
      <w:r w:rsidR="009A708E" w:rsidRPr="00B31D6E">
        <w:rPr>
          <w:rFonts w:eastAsia="Libre Baskerville" w:cs="Libre Baskerville"/>
        </w:rPr>
        <w:t xml:space="preserve"> </w:t>
      </w:r>
      <w:r w:rsidR="009A708E" w:rsidRPr="00B31D6E">
        <w:rPr>
          <w:b/>
          <w:color w:val="7030A0"/>
        </w:rPr>
        <w:t>(N.CN.7)</w:t>
      </w:r>
    </w:p>
    <w:p w14:paraId="57B4FA76" w14:textId="55988EC5" w:rsidR="004016C1" w:rsidRPr="00B31D6E" w:rsidRDefault="004016C1" w:rsidP="00377AF1">
      <w:pPr>
        <w:numPr>
          <w:ilvl w:val="0"/>
          <w:numId w:val="109"/>
        </w:numPr>
        <w:spacing w:after="0" w:line="240" w:lineRule="auto"/>
        <w:ind w:left="1440" w:hanging="1170"/>
      </w:pPr>
      <w:bookmarkStart w:id="263" w:name="HSNCN9"/>
      <w:r w:rsidRPr="00B31D6E">
        <w:rPr>
          <w:rFonts w:eastAsia="Libre Baskerville" w:cs="Libre Baskerville"/>
          <w:b/>
        </w:rPr>
        <w:t>(+)</w:t>
      </w:r>
      <w:bookmarkEnd w:id="263"/>
      <w:r w:rsidRPr="00B31D6E">
        <w:rPr>
          <w:rFonts w:eastAsia="Libre Baskerville" w:cs="Libre Baskerville"/>
        </w:rPr>
        <w:t xml:space="preserve"> Extend polynomial identities to the complex numbers. </w:t>
      </w:r>
      <w:r w:rsidRPr="00B31D6E">
        <w:rPr>
          <w:rFonts w:eastAsia="Libre Baskerville" w:cs="Libre Baskerville"/>
          <w:i/>
        </w:rPr>
        <w:t xml:space="preserve">For example, rewrite </w:t>
      </w:r>
      <m:oMath>
        <m:sSup>
          <m:sSupPr>
            <m:ctrlPr>
              <w:rPr>
                <w:rFonts w:ascii="Cambria Math" w:eastAsia="Libre Baskerville" w:hAnsi="Cambria Math" w:cs="Libre Baskerville"/>
                <w:i/>
              </w:rPr>
            </m:ctrlPr>
          </m:sSupPr>
          <m:e>
            <m:r>
              <w:rPr>
                <w:rFonts w:ascii="Cambria Math" w:eastAsia="Libre Baskerville" w:hAnsi="Cambria Math" w:cs="Libre Baskerville"/>
              </w:rPr>
              <m:t>x</m:t>
            </m:r>
          </m:e>
          <m:sup>
            <m:r>
              <w:rPr>
                <w:rFonts w:ascii="Cambria Math" w:eastAsia="Libre Baskerville" w:hAnsi="Cambria Math" w:cs="Libre Baskerville"/>
              </w:rPr>
              <m:t>2</m:t>
            </m:r>
          </m:sup>
        </m:sSup>
        <m:r>
          <w:rPr>
            <w:rFonts w:ascii="Cambria Math" w:eastAsia="Libre Baskerville" w:hAnsi="Cambria Math" w:cs="Libre Baskerville"/>
          </w:rPr>
          <m:t xml:space="preserve">+4 </m:t>
        </m:r>
      </m:oMath>
      <w:r w:rsidR="006F504C" w:rsidRPr="00B31D6E">
        <w:rPr>
          <w:rFonts w:eastAsia="Libre Baskerville" w:cs="Libre Baskerville"/>
          <w:i/>
        </w:rPr>
        <w:t xml:space="preserve"> as </w:t>
      </w:r>
      <m:oMath>
        <m:d>
          <m:dPr>
            <m:ctrlPr>
              <w:rPr>
                <w:rFonts w:ascii="Cambria Math" w:eastAsia="Libre Baskerville" w:hAnsi="Cambria Math" w:cs="Libre Baskerville"/>
                <w:i/>
              </w:rPr>
            </m:ctrlPr>
          </m:dPr>
          <m:e>
            <m:r>
              <w:rPr>
                <w:rFonts w:ascii="Cambria Math" w:eastAsia="Libre Baskerville" w:hAnsi="Cambria Math" w:cs="Libre Baskerville"/>
              </w:rPr>
              <m:t>x+2i</m:t>
            </m:r>
          </m:e>
        </m:d>
        <m:d>
          <m:dPr>
            <m:ctrlPr>
              <w:rPr>
                <w:rFonts w:ascii="Cambria Math" w:eastAsia="Libre Baskerville" w:hAnsi="Cambria Math" w:cs="Libre Baskerville"/>
                <w:i/>
              </w:rPr>
            </m:ctrlPr>
          </m:dPr>
          <m:e>
            <m:r>
              <w:rPr>
                <w:rFonts w:ascii="Cambria Math" w:eastAsia="Libre Baskerville" w:hAnsi="Cambria Math" w:cs="Libre Baskerville"/>
              </w:rPr>
              <m:t>x-2i</m:t>
            </m:r>
          </m:e>
        </m:d>
      </m:oMath>
      <w:r w:rsidR="006F504C" w:rsidRPr="00B31D6E">
        <w:rPr>
          <w:rFonts w:eastAsia="Libre Baskerville" w:cs="Libre Baskerville"/>
          <w:i/>
        </w:rPr>
        <w:t>.</w:t>
      </w:r>
      <w:r w:rsidR="009A708E" w:rsidRPr="00B31D6E">
        <w:rPr>
          <w:rFonts w:eastAsia="Libre Baskerville" w:cs="Libre Baskerville"/>
          <w:i/>
        </w:rPr>
        <w:t xml:space="preserve"> </w:t>
      </w:r>
      <w:r w:rsidR="009A708E" w:rsidRPr="00B31D6E">
        <w:rPr>
          <w:b/>
          <w:color w:val="7030A0"/>
        </w:rPr>
        <w:t>(N.CN.8)</w:t>
      </w:r>
    </w:p>
    <w:p w14:paraId="54F95A08" w14:textId="7633F77E" w:rsidR="004016C1" w:rsidRPr="00B31D6E" w:rsidRDefault="004016C1" w:rsidP="00377AF1">
      <w:pPr>
        <w:numPr>
          <w:ilvl w:val="0"/>
          <w:numId w:val="109"/>
        </w:numPr>
        <w:spacing w:after="0" w:line="240" w:lineRule="auto"/>
        <w:ind w:left="1440" w:hanging="1170"/>
      </w:pPr>
      <w:bookmarkStart w:id="264" w:name="HSNCN10"/>
      <w:r w:rsidRPr="00B31D6E">
        <w:rPr>
          <w:rFonts w:eastAsia="Libre Baskerville" w:cs="Libre Baskerville"/>
          <w:b/>
        </w:rPr>
        <w:t>(+)</w:t>
      </w:r>
      <w:r w:rsidRPr="00B31D6E">
        <w:rPr>
          <w:rFonts w:eastAsia="Libre Baskerville" w:cs="Libre Baskerville"/>
        </w:rPr>
        <w:t xml:space="preserve"> </w:t>
      </w:r>
      <w:bookmarkEnd w:id="264"/>
      <w:r w:rsidRPr="00B31D6E">
        <w:rPr>
          <w:rFonts w:eastAsia="Libre Baskerville" w:cs="Libre Baskerville"/>
        </w:rPr>
        <w:t xml:space="preserve">Know the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“The theorem that establishes that, using complex numbers, all polynomials can be factored. A generalization of the theorem asserts that any polynomial of degree n has exactly n zeroes, counting multiplicity.”</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Fundamental Theorem of Algebra</w:t>
      </w:r>
      <w:r w:rsidRPr="00B31D6E">
        <w:rPr>
          <w:rFonts w:eastAsia="Libre Baskerville" w:cs="Libre Baskerville"/>
        </w:rPr>
        <w:fldChar w:fldCharType="end"/>
      </w:r>
      <w:r w:rsidRPr="00B31D6E">
        <w:rPr>
          <w:rFonts w:eastAsia="Libre Baskerville" w:cs="Libre Baskerville"/>
        </w:rPr>
        <w:t>; show that it is true for quadratic polynomials.</w:t>
      </w:r>
      <w:r w:rsidR="009A708E" w:rsidRPr="00B31D6E">
        <w:rPr>
          <w:rFonts w:eastAsia="Libre Baskerville" w:cs="Libre Baskerville"/>
        </w:rPr>
        <w:t xml:space="preserve"> </w:t>
      </w:r>
      <w:r w:rsidR="009A708E" w:rsidRPr="00B31D6E">
        <w:rPr>
          <w:b/>
          <w:color w:val="7030A0"/>
        </w:rPr>
        <w:t>(N.CN.9)</w:t>
      </w:r>
    </w:p>
    <w:p w14:paraId="7CFFC496" w14:textId="77777777" w:rsidR="004016C1" w:rsidRPr="00B31D6E" w:rsidRDefault="004016C1" w:rsidP="005719BF">
      <w:pPr>
        <w:tabs>
          <w:tab w:val="right" w:pos="9360"/>
        </w:tabs>
        <w:spacing w:before="180" w:after="40" w:line="240" w:lineRule="auto"/>
        <w:rPr>
          <w:color w:val="0070C0"/>
          <w:sz w:val="32"/>
        </w:rPr>
      </w:pPr>
      <w:r w:rsidRPr="00B31D6E">
        <w:rPr>
          <w:rFonts w:eastAsia="Libre Baskerville" w:cs="Libre Baskerville"/>
          <w:b/>
          <w:color w:val="0070C0"/>
          <w:sz w:val="32"/>
        </w:rPr>
        <w:t>Vector and Matrix Quantities N-VM</w:t>
      </w:r>
    </w:p>
    <w:p w14:paraId="7B25ACF8" w14:textId="77777777" w:rsidR="004016C1" w:rsidRPr="00B31D6E" w:rsidRDefault="004016C1" w:rsidP="005719BF">
      <w:pPr>
        <w:spacing w:before="120" w:after="60" w:line="240" w:lineRule="auto"/>
        <w:rPr>
          <w:sz w:val="24"/>
        </w:rPr>
      </w:pPr>
      <w:r w:rsidRPr="00B31D6E">
        <w:rPr>
          <w:rFonts w:eastAsia="Libre Baskerville" w:cs="Libre Baskerville"/>
          <w:b/>
          <w:sz w:val="24"/>
        </w:rPr>
        <w:t>Represent and model with vector quantities.</w:t>
      </w:r>
    </w:p>
    <w:p w14:paraId="6F69974F" w14:textId="612DB1DE" w:rsidR="004016C1" w:rsidRPr="00B31D6E" w:rsidRDefault="004016C1" w:rsidP="00377AF1">
      <w:pPr>
        <w:numPr>
          <w:ilvl w:val="0"/>
          <w:numId w:val="112"/>
        </w:numPr>
        <w:spacing w:after="0" w:line="240" w:lineRule="auto"/>
        <w:ind w:left="1440" w:hanging="1080"/>
        <w:rPr>
          <w:rFonts w:eastAsia="Libre Baskerville" w:cs="Libre Baskerville"/>
        </w:rPr>
      </w:pPr>
      <w:bookmarkStart w:id="265" w:name="HSNVM1"/>
      <w:r w:rsidRPr="00B31D6E">
        <w:rPr>
          <w:rFonts w:eastAsia="Libre Baskerville" w:cs="Libre Baskerville"/>
          <w:b/>
        </w:rPr>
        <w:t>(+)</w:t>
      </w:r>
      <w:r w:rsidRPr="00B31D6E">
        <w:rPr>
          <w:rFonts w:eastAsia="Libre Baskerville" w:cs="Libre Baskerville"/>
        </w:rPr>
        <w:t xml:space="preserve"> Recognize vector quantities as having both magnitude and direction. Represent vector quantities by directed line segments, and use appropriate symbols for vectors and their magnitudes </w:t>
      </w:r>
      <m:oMath>
        <m:d>
          <m:dPr>
            <m:ctrlPr>
              <w:rPr>
                <w:rFonts w:ascii="Cambria Math" w:eastAsia="Libre Baskerville" w:hAnsi="Cambria Math" w:cs="Libre Baskerville"/>
                <w:i/>
              </w:rPr>
            </m:ctrlPr>
          </m:dPr>
          <m:e>
            <m:r>
              <w:rPr>
                <w:rFonts w:ascii="Cambria Math" w:eastAsia="Libre Baskerville" w:hAnsi="Cambria Math" w:cs="Libre Baskerville"/>
              </w:rPr>
              <m:t xml:space="preserve">e.g., v, </m:t>
            </m:r>
            <m:d>
              <m:dPr>
                <m:begChr m:val="|"/>
                <m:endChr m:val="|"/>
                <m:ctrlPr>
                  <w:rPr>
                    <w:rFonts w:ascii="Cambria Math" w:eastAsia="Libre Baskerville" w:hAnsi="Cambria Math" w:cs="Libre Baskerville"/>
                    <w:i/>
                  </w:rPr>
                </m:ctrlPr>
              </m:dPr>
              <m:e>
                <m:r>
                  <w:rPr>
                    <w:rFonts w:ascii="Cambria Math" w:eastAsia="Libre Baskerville" w:hAnsi="Cambria Math" w:cs="Libre Baskerville"/>
                  </w:rPr>
                  <m:t>v</m:t>
                </m:r>
              </m:e>
            </m:d>
            <m:r>
              <w:rPr>
                <w:rFonts w:ascii="Cambria Math" w:eastAsia="Libre Baskerville" w:hAnsi="Cambria Math" w:cs="Libre Baskerville"/>
              </w:rPr>
              <m:t xml:space="preserve">, </m:t>
            </m:r>
            <m:d>
              <m:dPr>
                <m:begChr m:val="‖"/>
                <m:endChr m:val="‖"/>
                <m:ctrlPr>
                  <w:rPr>
                    <w:rFonts w:ascii="Cambria Math" w:eastAsia="Libre Baskerville" w:hAnsi="Cambria Math" w:cs="Libre Baskerville"/>
                    <w:i/>
                  </w:rPr>
                </m:ctrlPr>
              </m:dPr>
              <m:e>
                <m:r>
                  <w:rPr>
                    <w:rFonts w:ascii="Cambria Math" w:eastAsia="Libre Baskerville" w:hAnsi="Cambria Math" w:cs="Libre Baskerville"/>
                  </w:rPr>
                  <m:t>v</m:t>
                </m:r>
              </m:e>
            </m:d>
            <m:r>
              <w:rPr>
                <w:rFonts w:ascii="Cambria Math" w:eastAsia="Libre Baskerville" w:hAnsi="Cambria Math" w:cs="Libre Baskerville"/>
              </w:rPr>
              <m:t>, v</m:t>
            </m:r>
          </m:e>
        </m:d>
      </m:oMath>
      <w:bookmarkEnd w:id="265"/>
      <w:r w:rsidRPr="00B31D6E">
        <w:rPr>
          <w:rFonts w:eastAsia="Libre Baskerville" w:cs="Libre Baskerville"/>
        </w:rPr>
        <w:t>.</w:t>
      </w:r>
      <w:r w:rsidR="009A708E" w:rsidRPr="00B31D6E">
        <w:rPr>
          <w:rFonts w:eastAsia="Libre Baskerville" w:cs="Libre Baskerville"/>
        </w:rPr>
        <w:t xml:space="preserve"> </w:t>
      </w:r>
      <w:r w:rsidR="009A708E" w:rsidRPr="00B31D6E">
        <w:rPr>
          <w:b/>
          <w:color w:val="7030A0"/>
        </w:rPr>
        <w:t>(N.VM.1)</w:t>
      </w:r>
    </w:p>
    <w:p w14:paraId="40DE9D39" w14:textId="6ECED1F2" w:rsidR="004016C1" w:rsidRPr="00B31D6E" w:rsidRDefault="004016C1" w:rsidP="00377AF1">
      <w:pPr>
        <w:numPr>
          <w:ilvl w:val="0"/>
          <w:numId w:val="112"/>
        </w:numPr>
        <w:spacing w:after="0" w:line="240" w:lineRule="auto"/>
        <w:ind w:left="1440" w:hanging="1080"/>
        <w:rPr>
          <w:rFonts w:eastAsia="Libre Baskerville" w:cs="Libre Baskerville"/>
        </w:rPr>
      </w:pPr>
      <w:bookmarkStart w:id="266" w:name="HSNVM2"/>
      <w:r w:rsidRPr="00B31D6E">
        <w:rPr>
          <w:rFonts w:eastAsia="Libre Baskerville" w:cs="Libre Baskerville"/>
          <w:b/>
        </w:rPr>
        <w:t xml:space="preserve">(+) </w:t>
      </w:r>
      <w:r w:rsidRPr="00B31D6E">
        <w:rPr>
          <w:rFonts w:eastAsia="Libre Baskerville" w:cs="Libre Baskerville"/>
        </w:rPr>
        <w:t>Find the components of a vector by subtracting the coordinates of an initial point from the coordinates of a terminal point.</w:t>
      </w:r>
      <w:r w:rsidR="009A708E" w:rsidRPr="00B31D6E">
        <w:rPr>
          <w:rFonts w:eastAsia="Libre Baskerville" w:cs="Libre Baskerville"/>
        </w:rPr>
        <w:t xml:space="preserve"> </w:t>
      </w:r>
      <w:r w:rsidR="009A708E" w:rsidRPr="00B31D6E">
        <w:rPr>
          <w:b/>
          <w:color w:val="7030A0"/>
        </w:rPr>
        <w:t>(N.VM.2)</w:t>
      </w:r>
    </w:p>
    <w:p w14:paraId="3742605C" w14:textId="12700DF7" w:rsidR="004016C1" w:rsidRPr="00B31D6E" w:rsidRDefault="004016C1" w:rsidP="00377AF1">
      <w:pPr>
        <w:numPr>
          <w:ilvl w:val="0"/>
          <w:numId w:val="112"/>
        </w:numPr>
        <w:spacing w:line="240" w:lineRule="auto"/>
        <w:ind w:left="1440" w:hanging="1080"/>
        <w:rPr>
          <w:rFonts w:eastAsia="Libre Baskerville" w:cs="Libre Baskerville"/>
        </w:rPr>
      </w:pPr>
      <w:bookmarkStart w:id="267" w:name="HSNVM3"/>
      <w:bookmarkEnd w:id="266"/>
      <w:r w:rsidRPr="00B31D6E">
        <w:rPr>
          <w:rFonts w:eastAsia="Libre Baskerville" w:cs="Libre Baskerville"/>
          <w:b/>
        </w:rPr>
        <w:t>(+)</w:t>
      </w:r>
      <w:r w:rsidRPr="00B31D6E">
        <w:rPr>
          <w:rFonts w:eastAsia="Libre Baskerville" w:cs="Libre Baskerville"/>
        </w:rPr>
        <w:t xml:space="preserve"> Solve problems involving velocity and other quantities that can be represented by vectors.</w:t>
      </w:r>
      <w:r w:rsidR="009A708E" w:rsidRPr="00B31D6E">
        <w:rPr>
          <w:rFonts w:eastAsia="Libre Baskerville" w:cs="Libre Baskerville"/>
        </w:rPr>
        <w:t xml:space="preserve"> </w:t>
      </w:r>
      <w:r w:rsidR="009A708E" w:rsidRPr="00B31D6E">
        <w:rPr>
          <w:b/>
          <w:color w:val="7030A0"/>
        </w:rPr>
        <w:t>(N.VM.3)</w:t>
      </w:r>
    </w:p>
    <w:bookmarkEnd w:id="267"/>
    <w:p w14:paraId="04E078BC" w14:textId="77777777" w:rsidR="008F501F" w:rsidRDefault="008F501F">
      <w:pPr>
        <w:rPr>
          <w:rFonts w:eastAsia="Libre Baskerville" w:cs="Libre Baskerville"/>
          <w:b/>
          <w:sz w:val="24"/>
        </w:rPr>
      </w:pPr>
      <w:r>
        <w:rPr>
          <w:rFonts w:eastAsia="Libre Baskerville" w:cs="Libre Baskerville"/>
          <w:b/>
          <w:sz w:val="24"/>
        </w:rPr>
        <w:br w:type="page"/>
      </w:r>
    </w:p>
    <w:p w14:paraId="08777C4C" w14:textId="300D2F68" w:rsidR="004016C1" w:rsidRPr="00B31D6E" w:rsidRDefault="004016C1" w:rsidP="005719BF">
      <w:pPr>
        <w:spacing w:before="60" w:after="60" w:line="240" w:lineRule="auto"/>
        <w:rPr>
          <w:sz w:val="24"/>
        </w:rPr>
      </w:pPr>
      <w:r w:rsidRPr="00B31D6E">
        <w:rPr>
          <w:rFonts w:eastAsia="Libre Baskerville" w:cs="Libre Baskerville"/>
          <w:b/>
          <w:sz w:val="24"/>
        </w:rPr>
        <w:lastRenderedPageBreak/>
        <w:t>Perform operations on vectors.</w:t>
      </w:r>
    </w:p>
    <w:p w14:paraId="6AE81F09" w14:textId="4D8DF743" w:rsidR="004016C1" w:rsidRPr="00B31D6E" w:rsidRDefault="004016C1" w:rsidP="00377AF1">
      <w:pPr>
        <w:numPr>
          <w:ilvl w:val="0"/>
          <w:numId w:val="112"/>
        </w:numPr>
        <w:spacing w:after="0" w:line="240" w:lineRule="auto"/>
        <w:ind w:left="1440" w:hanging="1080"/>
        <w:rPr>
          <w:rFonts w:eastAsia="Libre Baskerville" w:cs="Libre Baskerville"/>
        </w:rPr>
      </w:pPr>
      <w:bookmarkStart w:id="268" w:name="HSNVM4"/>
      <w:r w:rsidRPr="00B31D6E">
        <w:rPr>
          <w:rFonts w:eastAsia="Libre Baskerville" w:cs="Libre Baskerville"/>
          <w:b/>
        </w:rPr>
        <w:t xml:space="preserve">(+) </w:t>
      </w:r>
      <w:r w:rsidRPr="00B31D6E">
        <w:rPr>
          <w:rFonts w:eastAsia="Libre Baskerville" w:cs="Libre Baskerville"/>
        </w:rPr>
        <w:t>Add and subtract vectors.</w:t>
      </w:r>
      <w:bookmarkEnd w:id="268"/>
      <w:r w:rsidR="009A708E" w:rsidRPr="00B31D6E">
        <w:rPr>
          <w:rFonts w:eastAsia="Libre Baskerville" w:cs="Libre Baskerville"/>
        </w:rPr>
        <w:t xml:space="preserve"> </w:t>
      </w:r>
    </w:p>
    <w:p w14:paraId="65FB9BA5" w14:textId="367BD5D0" w:rsidR="004016C1" w:rsidRPr="00B31D6E" w:rsidRDefault="005E352B" w:rsidP="00377AF1">
      <w:pPr>
        <w:numPr>
          <w:ilvl w:val="0"/>
          <w:numId w:val="110"/>
        </w:numPr>
        <w:spacing w:before="40" w:after="40" w:line="240" w:lineRule="auto"/>
        <w:ind w:left="2160" w:hanging="1080"/>
        <w:rPr>
          <w:rFonts w:eastAsia="Libre Baskerville" w:cs="Libre Baskerville"/>
        </w:rPr>
      </w:pPr>
      <w:r w:rsidRPr="00B31D6E">
        <w:rPr>
          <w:rFonts w:eastAsia="Libre Baskerville" w:cs="Libre Baskerville"/>
          <w:b/>
        </w:rPr>
        <w:t xml:space="preserve">(+) </w:t>
      </w:r>
      <w:r w:rsidR="004016C1" w:rsidRPr="00B31D6E">
        <w:rPr>
          <w:rFonts w:eastAsia="Libre Baskerville" w:cs="Libre Baskerville"/>
          <w:b/>
          <w:color w:val="FF0000"/>
        </w:rPr>
        <w:fldChar w:fldCharType="begin"/>
      </w:r>
      <w:r w:rsidR="004016C1" w:rsidRPr="00B31D6E">
        <w:rPr>
          <w:rFonts w:eastAsia="Libre Baskerville" w:cs="Libre Baskerville"/>
          <w:b/>
          <w:color w:val="FF0000"/>
        </w:rPr>
        <w:instrText xml:space="preserve"> AutoTextList \s NoStyle\t “Added or subtracted graphically by laying them end to end on a set of axes.” </w:instrText>
      </w:r>
      <w:r w:rsidR="004016C1" w:rsidRPr="00B31D6E">
        <w:rPr>
          <w:rFonts w:eastAsia="Libre Baskerville" w:cs="Libre Baskerville"/>
          <w:b/>
          <w:color w:val="FF0000"/>
        </w:rPr>
        <w:fldChar w:fldCharType="separate"/>
      </w:r>
      <w:r w:rsidR="004016C1" w:rsidRPr="00B31D6E">
        <w:rPr>
          <w:rFonts w:eastAsia="Libre Baskerville" w:cs="Libre Baskerville"/>
          <w:b/>
          <w:color w:val="FF0000"/>
        </w:rPr>
        <w:t>Add vectors end-to-end</w:t>
      </w:r>
      <w:r w:rsidR="004016C1" w:rsidRPr="00B31D6E">
        <w:rPr>
          <w:rFonts w:eastAsia="Libre Baskerville" w:cs="Libre Baskerville"/>
          <w:b/>
          <w:color w:val="FF0000"/>
        </w:rPr>
        <w:fldChar w:fldCharType="end"/>
      </w:r>
      <w:r w:rsidR="004016C1" w:rsidRPr="00B31D6E">
        <w:rPr>
          <w:rFonts w:eastAsia="Libre Baskerville" w:cs="Libre Baskerville"/>
        </w:rPr>
        <w:t xml:space="preserve">, component-wise, and by the </w:t>
      </w:r>
      <w:r w:rsidR="004016C1" w:rsidRPr="00B31D6E">
        <w:rPr>
          <w:rFonts w:eastAsia="Libre Baskerville" w:cs="Libre Baskerville"/>
          <w:b/>
          <w:color w:val="FF0000"/>
        </w:rPr>
        <w:fldChar w:fldCharType="begin"/>
      </w:r>
      <w:r w:rsidR="004016C1" w:rsidRPr="00B31D6E">
        <w:rPr>
          <w:rFonts w:eastAsia="Libre Baskerville" w:cs="Libre Baskerville"/>
          <w:b/>
          <w:color w:val="FF0000"/>
        </w:rPr>
        <w:instrText xml:space="preserve"> AutoTextList  \s NoStyle\t "When two vectors are represented by two adjacent sides of a parallelogram by direction and magnitude then the resultant of these vectors is represented in magnitude and direction by the diagonal of the parallelogram starting from the same point.” </w:instrText>
      </w:r>
      <w:r w:rsidR="004016C1" w:rsidRPr="00B31D6E">
        <w:rPr>
          <w:rFonts w:eastAsia="Libre Baskerville" w:cs="Libre Baskerville"/>
          <w:b/>
          <w:color w:val="FF0000"/>
        </w:rPr>
        <w:fldChar w:fldCharType="separate"/>
      </w:r>
      <w:r w:rsidR="004016C1" w:rsidRPr="00B31D6E">
        <w:rPr>
          <w:rFonts w:eastAsia="Libre Baskerville" w:cs="Libre Baskerville"/>
          <w:b/>
          <w:color w:val="FF0000"/>
        </w:rPr>
        <w:t>parallelogram rule</w:t>
      </w:r>
      <w:r w:rsidR="004016C1" w:rsidRPr="00B31D6E">
        <w:rPr>
          <w:rFonts w:eastAsia="Libre Baskerville" w:cs="Libre Baskerville"/>
          <w:b/>
          <w:color w:val="FF0000"/>
        </w:rPr>
        <w:fldChar w:fldCharType="end"/>
      </w:r>
      <w:r w:rsidR="004016C1" w:rsidRPr="00B31D6E">
        <w:rPr>
          <w:rFonts w:eastAsia="Libre Baskerville" w:cs="Libre Baskerville"/>
        </w:rPr>
        <w:t xml:space="preserve"> . Understand that the magnitude of a sum of two vectors is typically not the sum of the magnitudes.</w:t>
      </w:r>
      <w:r w:rsidR="009A708E" w:rsidRPr="00B31D6E">
        <w:rPr>
          <w:rFonts w:eastAsia="Libre Baskerville" w:cs="Libre Baskerville"/>
        </w:rPr>
        <w:t xml:space="preserve"> </w:t>
      </w:r>
      <w:r w:rsidR="009A708E" w:rsidRPr="00B31D6E">
        <w:rPr>
          <w:b/>
          <w:color w:val="7030A0"/>
        </w:rPr>
        <w:t>(N.VM.4a)</w:t>
      </w:r>
    </w:p>
    <w:p w14:paraId="008F010E" w14:textId="21842CE5" w:rsidR="004016C1" w:rsidRPr="00B31D6E" w:rsidRDefault="005E352B" w:rsidP="00377AF1">
      <w:pPr>
        <w:numPr>
          <w:ilvl w:val="0"/>
          <w:numId w:val="110"/>
        </w:numPr>
        <w:spacing w:before="40" w:after="40" w:line="240" w:lineRule="auto"/>
        <w:ind w:left="2160" w:hanging="1080"/>
        <w:rPr>
          <w:rFonts w:eastAsia="Libre Baskerville" w:cs="Libre Baskerville"/>
        </w:rPr>
      </w:pPr>
      <w:r w:rsidRPr="00B31D6E">
        <w:rPr>
          <w:rFonts w:eastAsia="Libre Baskerville" w:cs="Libre Baskerville"/>
          <w:b/>
        </w:rPr>
        <w:t xml:space="preserve">(+) </w:t>
      </w:r>
      <w:r w:rsidR="004016C1" w:rsidRPr="00B31D6E">
        <w:rPr>
          <w:rFonts w:eastAsia="Libre Baskerville" w:cs="Libre Baskerville"/>
        </w:rPr>
        <w:t>Given two vectors in magnitude and direction form, determine the magnitude and direction of their sum.</w:t>
      </w:r>
      <w:r w:rsidR="009A708E" w:rsidRPr="00B31D6E">
        <w:rPr>
          <w:rFonts w:eastAsia="Libre Baskerville" w:cs="Libre Baskerville"/>
        </w:rPr>
        <w:t xml:space="preserve"> </w:t>
      </w:r>
      <w:r w:rsidR="009A708E" w:rsidRPr="00B31D6E">
        <w:rPr>
          <w:b/>
          <w:color w:val="7030A0"/>
        </w:rPr>
        <w:t>(N.VM.4b)</w:t>
      </w:r>
    </w:p>
    <w:p w14:paraId="09283016" w14:textId="3004070F" w:rsidR="004016C1" w:rsidRPr="00B31D6E" w:rsidRDefault="005E352B" w:rsidP="00377AF1">
      <w:pPr>
        <w:numPr>
          <w:ilvl w:val="0"/>
          <w:numId w:val="110"/>
        </w:numPr>
        <w:spacing w:before="40" w:after="40" w:line="240" w:lineRule="auto"/>
        <w:ind w:left="2160" w:hanging="1080"/>
        <w:rPr>
          <w:rFonts w:eastAsia="Libre Baskerville" w:cs="Libre Baskerville"/>
        </w:rPr>
      </w:pPr>
      <w:r w:rsidRPr="00B31D6E">
        <w:rPr>
          <w:rFonts w:eastAsia="Libre Baskerville" w:cs="Libre Baskerville"/>
          <w:b/>
        </w:rPr>
        <w:t xml:space="preserve">(+) </w:t>
      </w:r>
      <w:r w:rsidR="004016C1" w:rsidRPr="00B31D6E">
        <w:rPr>
          <w:rFonts w:eastAsia="Libre Baskerville" w:cs="Libre Baskerville"/>
        </w:rPr>
        <w:t xml:space="preserve">Understand vector subtraction </w:t>
      </w:r>
      <m:oMath>
        <m:r>
          <w:rPr>
            <w:rFonts w:ascii="Cambria Math" w:eastAsia="Libre Baskerville" w:hAnsi="Cambria Math" w:cs="Libre Baskerville"/>
          </w:rPr>
          <m:t xml:space="preserve">v-w </m:t>
        </m:r>
        <m:r>
          <m:rPr>
            <m:sty m:val="p"/>
          </m:rPr>
          <w:rPr>
            <w:rFonts w:ascii="Cambria Math" w:eastAsia="Libre Baskerville" w:hAnsi="Cambria Math" w:cs="Libre Baskerville"/>
          </w:rPr>
          <m:t>as</m:t>
        </m:r>
        <m:r>
          <w:rPr>
            <w:rFonts w:ascii="Cambria Math" w:eastAsia="Libre Baskerville" w:hAnsi="Cambria Math" w:cs="Libre Baskerville"/>
          </w:rPr>
          <m:t xml:space="preserve"> v+</m:t>
        </m:r>
        <m:d>
          <m:dPr>
            <m:ctrlPr>
              <w:rPr>
                <w:rFonts w:ascii="Cambria Math" w:eastAsia="Libre Baskerville" w:hAnsi="Cambria Math" w:cs="Libre Baskerville"/>
                <w:i/>
              </w:rPr>
            </m:ctrlPr>
          </m:dPr>
          <m:e>
            <m:r>
              <w:rPr>
                <w:rFonts w:ascii="Cambria Math" w:eastAsia="Libre Baskerville" w:hAnsi="Cambria Math" w:cs="Libre Baskerville"/>
              </w:rPr>
              <m:t>-w</m:t>
            </m:r>
          </m:e>
        </m:d>
        <m:r>
          <w:rPr>
            <w:rFonts w:ascii="Cambria Math" w:eastAsia="Libre Baskerville" w:hAnsi="Cambria Math" w:cs="Libre Baskerville"/>
          </w:rPr>
          <m:t xml:space="preserve">, </m:t>
        </m:r>
      </m:oMath>
      <w:r w:rsidR="004016C1" w:rsidRPr="00B31D6E">
        <w:rPr>
          <w:rFonts w:eastAsia="Libre Baskerville" w:cs="Libre Baskerville"/>
        </w:rPr>
        <w:t xml:space="preserve"> </w:t>
      </w:r>
      <w:r w:rsidR="00BF3334" w:rsidRPr="00B31D6E">
        <w:rPr>
          <w:rFonts w:eastAsia="Libre Baskerville" w:cs="Libre Baskerville"/>
        </w:rPr>
        <w:t xml:space="preserve"> where </w:t>
      </w:r>
      <m:oMath>
        <m:r>
          <w:rPr>
            <w:rFonts w:ascii="Cambria Math" w:eastAsia="Libre Baskerville" w:hAnsi="Cambria Math" w:cs="Libre Baskerville"/>
          </w:rPr>
          <m:t>–w</m:t>
        </m:r>
      </m:oMath>
      <w:r w:rsidR="00BF3334" w:rsidRPr="00B31D6E">
        <w:rPr>
          <w:rFonts w:eastAsia="Libre Baskerville" w:cs="Libre Baskerville"/>
        </w:rPr>
        <w:t xml:space="preserve"> </w:t>
      </w:r>
      <w:r w:rsidR="004016C1" w:rsidRPr="00B31D6E">
        <w:rPr>
          <w:rFonts w:eastAsia="Libre Baskerville" w:cs="Libre Baskerville"/>
        </w:rPr>
        <w:t xml:space="preserve">is the additive inverse of </w:t>
      </w:r>
      <w:r w:rsidR="004016C1" w:rsidRPr="00B31D6E">
        <w:rPr>
          <w:rFonts w:eastAsia="Libre Baskerville" w:cs="Libre Baskerville"/>
          <w:i/>
        </w:rPr>
        <w:t>w</w:t>
      </w:r>
      <w:r w:rsidR="004016C1" w:rsidRPr="00B31D6E">
        <w:rPr>
          <w:rFonts w:eastAsia="Libre Baskerville" w:cs="Libre Baskerville"/>
        </w:rPr>
        <w:t xml:space="preserve">, with the same magnitude as </w:t>
      </w:r>
      <w:r w:rsidR="004016C1" w:rsidRPr="00B31D6E">
        <w:rPr>
          <w:rFonts w:eastAsia="Libre Baskerville" w:cs="Libre Baskerville"/>
          <w:i/>
        </w:rPr>
        <w:t>w</w:t>
      </w:r>
      <w:r w:rsidR="004016C1" w:rsidRPr="00B31D6E">
        <w:rPr>
          <w:rFonts w:eastAsia="Libre Baskerville" w:cs="Libre Baskerville"/>
        </w:rPr>
        <w:t xml:space="preserve"> and pointing in the opposite direction. Represent vector subtraction graphically by connecting the tips in the appropriate order, and perform vector subtraction component-wise.</w:t>
      </w:r>
      <w:r w:rsidR="009A708E" w:rsidRPr="00B31D6E">
        <w:rPr>
          <w:rFonts w:eastAsia="Libre Baskerville" w:cs="Libre Baskerville"/>
        </w:rPr>
        <w:t xml:space="preserve"> </w:t>
      </w:r>
      <w:r w:rsidR="009A708E" w:rsidRPr="00B31D6E">
        <w:rPr>
          <w:b/>
          <w:color w:val="7030A0"/>
        </w:rPr>
        <w:t>(N.VM.4c)</w:t>
      </w:r>
    </w:p>
    <w:p w14:paraId="65C95FBB" w14:textId="77777777" w:rsidR="004016C1" w:rsidRPr="00B31D6E" w:rsidRDefault="004016C1" w:rsidP="00377AF1">
      <w:pPr>
        <w:numPr>
          <w:ilvl w:val="0"/>
          <w:numId w:val="112"/>
        </w:numPr>
        <w:spacing w:after="0" w:line="240" w:lineRule="auto"/>
        <w:ind w:left="1440" w:hanging="1080"/>
        <w:rPr>
          <w:rFonts w:eastAsia="Libre Baskerville" w:cs="Libre Baskerville"/>
        </w:rPr>
      </w:pPr>
      <w:bookmarkStart w:id="269" w:name="HSNVM5"/>
      <w:r w:rsidRPr="00B31D6E">
        <w:rPr>
          <w:rFonts w:eastAsia="Libre Baskerville" w:cs="Libre Baskerville"/>
          <w:b/>
        </w:rPr>
        <w:t xml:space="preserve">(+) </w:t>
      </w:r>
      <w:r w:rsidRPr="00B31D6E">
        <w:rPr>
          <w:rFonts w:eastAsia="Libre Baskerville" w:cs="Libre Baskerville"/>
        </w:rPr>
        <w:t xml:space="preserve">Multiply a vector by a </w:t>
      </w:r>
      <w:r w:rsidRPr="00B31D6E">
        <w:rPr>
          <w:rFonts w:eastAsia="Libre Baskerville" w:cs="Libre Baskerville"/>
          <w:b/>
          <w:color w:val="FF0000"/>
        </w:rPr>
        <w:fldChar w:fldCharType="begin"/>
      </w:r>
      <w:r w:rsidRPr="00B31D6E">
        <w:rPr>
          <w:b/>
          <w:color w:val="FF0000"/>
        </w:rPr>
        <w:instrText xml:space="preserve"> </w:instrText>
      </w:r>
      <w:r w:rsidRPr="00B31D6E">
        <w:rPr>
          <w:rFonts w:eastAsia="Libre Baskerville" w:cs="Libre Baskerville"/>
          <w:b/>
          <w:color w:val="FF0000"/>
        </w:rPr>
        <w:instrText>AutoTextList \s NoStyle\t “(of a quantity) having only magnitude, not direction”</w:instrText>
      </w:r>
      <w:r w:rsidRPr="00B31D6E">
        <w:rPr>
          <w:rFonts w:eastAsia="Libre Baskerville" w:cs="Libre Baskerville"/>
          <w:b/>
          <w:color w:val="FF0000"/>
        </w:rPr>
        <w:fldChar w:fldCharType="separate"/>
      </w:r>
      <w:r w:rsidRPr="00B31D6E">
        <w:rPr>
          <w:rFonts w:eastAsia="Libre Baskerville" w:cs="Libre Baskerville"/>
          <w:b/>
          <w:color w:val="FF0000"/>
        </w:rPr>
        <w:t>scalar</w:t>
      </w:r>
      <w:r w:rsidRPr="00B31D6E">
        <w:rPr>
          <w:rFonts w:eastAsia="Libre Baskerville" w:cs="Libre Baskerville"/>
          <w:b/>
          <w:color w:val="FF0000"/>
        </w:rPr>
        <w:fldChar w:fldCharType="end"/>
      </w:r>
      <w:r w:rsidRPr="00B31D6E">
        <w:rPr>
          <w:rFonts w:eastAsia="Libre Baskerville" w:cs="Libre Baskerville"/>
        </w:rPr>
        <w:t>.</w:t>
      </w:r>
    </w:p>
    <w:bookmarkEnd w:id="269"/>
    <w:p w14:paraId="796A86EC" w14:textId="49142F23" w:rsidR="004016C1" w:rsidRPr="00B31D6E" w:rsidRDefault="00097104" w:rsidP="00377AF1">
      <w:pPr>
        <w:numPr>
          <w:ilvl w:val="0"/>
          <w:numId w:val="111"/>
        </w:numPr>
        <w:spacing w:before="40" w:after="40" w:line="240" w:lineRule="auto"/>
        <w:ind w:left="2160" w:hanging="1080"/>
        <w:rPr>
          <w:rFonts w:eastAsia="Libre Baskerville" w:cs="Libre Baskerville"/>
        </w:rPr>
      </w:pPr>
      <w:r w:rsidRPr="00B31D6E">
        <w:rPr>
          <w:rFonts w:eastAsia="Libre Baskerville" w:cs="Libre Baskerville"/>
          <w:b/>
        </w:rPr>
        <w:t xml:space="preserve">(+) </w:t>
      </w:r>
      <w:r w:rsidR="004016C1" w:rsidRPr="00B31D6E">
        <w:rPr>
          <w:rFonts w:eastAsia="Libre Baskerville" w:cs="Libre Baskerville"/>
        </w:rPr>
        <w:t xml:space="preserve">Represent scalar multiplication graphically by scaling vectors and possibly reversing their direction; perform scalar multiplication component-wise, </w:t>
      </w:r>
      <w:r w:rsidR="00AB0718" w:rsidRPr="00B31D6E">
        <w:rPr>
          <w:rFonts w:eastAsia="Libre Baskerville" w:cs="Libre Baskerville"/>
          <w:i/>
        </w:rPr>
        <w:t>(</w:t>
      </w:r>
      <w:r w:rsidR="00AA10FD" w:rsidRPr="00B31D6E">
        <w:rPr>
          <w:rFonts w:eastAsia="Libre Baskerville" w:cs="Libre Baskerville"/>
          <w:i/>
        </w:rPr>
        <w:t>e.g.</w:t>
      </w:r>
      <w:r w:rsidR="004016C1" w:rsidRPr="00B31D6E">
        <w:rPr>
          <w:rFonts w:eastAsia="Libre Baskerville" w:cs="Libre Baskerville"/>
          <w:i/>
        </w:rPr>
        <w:t xml:space="preserve"> as </w:t>
      </w:r>
      <m:oMath>
        <m:r>
          <w:rPr>
            <w:rFonts w:ascii="Cambria Math" w:eastAsia="Libre Baskerville" w:hAnsi="Cambria Math" w:cs="Libre Baskerville"/>
          </w:rPr>
          <m:t>c</m:t>
        </m:r>
        <m:d>
          <m:dPr>
            <m:ctrlPr>
              <w:rPr>
                <w:rFonts w:ascii="Cambria Math" w:eastAsia="Libre Baskerville" w:hAnsi="Cambria Math" w:cs="Libre Baskerville"/>
                <w:i/>
              </w:rPr>
            </m:ctrlPr>
          </m:dPr>
          <m:e>
            <m:sSub>
              <m:sSubPr>
                <m:ctrlPr>
                  <w:rPr>
                    <w:rFonts w:ascii="Cambria Math" w:eastAsia="Libre Baskerville" w:hAnsi="Cambria Math" w:cs="Libre Baskerville"/>
                    <w:i/>
                  </w:rPr>
                </m:ctrlPr>
              </m:sSubPr>
              <m:e>
                <m:r>
                  <w:rPr>
                    <w:rFonts w:ascii="Cambria Math" w:eastAsia="Libre Baskerville" w:hAnsi="Cambria Math" w:cs="Libre Baskerville"/>
                  </w:rPr>
                  <m:t>v</m:t>
                </m:r>
              </m:e>
              <m:sub>
                <m:r>
                  <w:rPr>
                    <w:rFonts w:ascii="Cambria Math" w:eastAsia="Libre Baskerville" w:hAnsi="Cambria Math" w:cs="Libre Baskerville"/>
                  </w:rPr>
                  <m:t>x</m:t>
                </m:r>
              </m:sub>
            </m:sSub>
            <m:r>
              <w:rPr>
                <w:rFonts w:ascii="Cambria Math" w:eastAsia="Libre Baskerville" w:hAnsi="Cambria Math" w:cs="Libre Baskerville"/>
              </w:rPr>
              <m:t xml:space="preserve">, </m:t>
            </m:r>
            <m:sSub>
              <m:sSubPr>
                <m:ctrlPr>
                  <w:rPr>
                    <w:rFonts w:ascii="Cambria Math" w:eastAsia="Libre Baskerville" w:hAnsi="Cambria Math" w:cs="Libre Baskerville"/>
                    <w:i/>
                  </w:rPr>
                </m:ctrlPr>
              </m:sSubPr>
              <m:e>
                <m:r>
                  <w:rPr>
                    <w:rFonts w:ascii="Cambria Math" w:eastAsia="Libre Baskerville" w:hAnsi="Cambria Math" w:cs="Libre Baskerville"/>
                  </w:rPr>
                  <m:t>v</m:t>
                </m:r>
              </m:e>
              <m:sub>
                <m:r>
                  <w:rPr>
                    <w:rFonts w:ascii="Cambria Math" w:eastAsia="Libre Baskerville" w:hAnsi="Cambria Math" w:cs="Libre Baskerville"/>
                  </w:rPr>
                  <m:t>y</m:t>
                </m:r>
              </m:sub>
            </m:sSub>
          </m:e>
        </m:d>
        <m:r>
          <w:rPr>
            <w:rFonts w:ascii="Cambria Math" w:eastAsia="Libre Baskerville" w:hAnsi="Cambria Math" w:cs="Libre Baskerville"/>
          </w:rPr>
          <m:t>=</m:t>
        </m:r>
        <m:d>
          <m:dPr>
            <m:ctrlPr>
              <w:rPr>
                <w:rFonts w:ascii="Cambria Math" w:eastAsia="Libre Baskerville" w:hAnsi="Cambria Math" w:cs="Libre Baskerville"/>
                <w:i/>
              </w:rPr>
            </m:ctrlPr>
          </m:dPr>
          <m:e>
            <m:sSub>
              <m:sSubPr>
                <m:ctrlPr>
                  <w:rPr>
                    <w:rFonts w:ascii="Cambria Math" w:eastAsia="Libre Baskerville" w:hAnsi="Cambria Math" w:cs="Libre Baskerville"/>
                    <w:i/>
                  </w:rPr>
                </m:ctrlPr>
              </m:sSubPr>
              <m:e>
                <m:r>
                  <w:rPr>
                    <w:rFonts w:ascii="Cambria Math" w:eastAsia="Libre Baskerville" w:hAnsi="Cambria Math" w:cs="Libre Baskerville"/>
                  </w:rPr>
                  <m:t>cv</m:t>
                </m:r>
              </m:e>
              <m:sub>
                <m:r>
                  <w:rPr>
                    <w:rFonts w:ascii="Cambria Math" w:eastAsia="Libre Baskerville" w:hAnsi="Cambria Math" w:cs="Libre Baskerville"/>
                  </w:rPr>
                  <m:t>x</m:t>
                </m:r>
              </m:sub>
            </m:sSub>
            <m:r>
              <w:rPr>
                <w:rFonts w:ascii="Cambria Math" w:eastAsia="Libre Baskerville" w:hAnsi="Cambria Math" w:cs="Libre Baskerville"/>
              </w:rPr>
              <m:t>, c</m:t>
            </m:r>
            <m:sSub>
              <m:sSubPr>
                <m:ctrlPr>
                  <w:rPr>
                    <w:rFonts w:ascii="Cambria Math" w:eastAsia="Libre Baskerville" w:hAnsi="Cambria Math" w:cs="Libre Baskerville"/>
                    <w:i/>
                  </w:rPr>
                </m:ctrlPr>
              </m:sSubPr>
              <m:e>
                <m:r>
                  <w:rPr>
                    <w:rFonts w:ascii="Cambria Math" w:eastAsia="Libre Baskerville" w:hAnsi="Cambria Math" w:cs="Libre Baskerville"/>
                  </w:rPr>
                  <m:t>v</m:t>
                </m:r>
              </m:e>
              <m:sub>
                <m:r>
                  <w:rPr>
                    <w:rFonts w:ascii="Cambria Math" w:eastAsia="Libre Baskerville" w:hAnsi="Cambria Math" w:cs="Libre Baskerville"/>
                  </w:rPr>
                  <m:t>y</m:t>
                </m:r>
              </m:sub>
            </m:sSub>
          </m:e>
        </m:d>
      </m:oMath>
      <w:r w:rsidR="004016C1" w:rsidRPr="00B31D6E">
        <w:rPr>
          <w:rFonts w:eastAsia="Libre Baskerville" w:cs="Libre Baskerville"/>
          <w:i/>
        </w:rPr>
        <w:t>.</w:t>
      </w:r>
      <w:r w:rsidR="00AB0718" w:rsidRPr="00B31D6E">
        <w:rPr>
          <w:rFonts w:eastAsia="Libre Baskerville" w:cs="Libre Baskerville"/>
          <w:i/>
        </w:rPr>
        <w:t>)</w:t>
      </w:r>
      <w:r w:rsidR="009A708E" w:rsidRPr="00B31D6E">
        <w:rPr>
          <w:rFonts w:eastAsia="Libre Baskerville" w:cs="Libre Baskerville"/>
          <w:i/>
        </w:rPr>
        <w:t xml:space="preserve"> </w:t>
      </w:r>
      <w:r w:rsidR="009A708E" w:rsidRPr="00B31D6E">
        <w:rPr>
          <w:b/>
          <w:color w:val="7030A0"/>
        </w:rPr>
        <w:t>(N.VM.5a)</w:t>
      </w:r>
    </w:p>
    <w:p w14:paraId="06C7092B" w14:textId="79FBAACE" w:rsidR="004016C1" w:rsidRPr="00B31D6E" w:rsidRDefault="00097104" w:rsidP="00377AF1">
      <w:pPr>
        <w:numPr>
          <w:ilvl w:val="0"/>
          <w:numId w:val="111"/>
        </w:numPr>
        <w:spacing w:before="40" w:after="40" w:line="240" w:lineRule="auto"/>
        <w:ind w:left="2160" w:hanging="1080"/>
        <w:rPr>
          <w:rFonts w:eastAsia="Libre Baskerville" w:cs="Libre Baskerville"/>
        </w:rPr>
      </w:pPr>
      <w:r w:rsidRPr="00B31D6E">
        <w:rPr>
          <w:rFonts w:eastAsia="Libre Baskerville" w:cs="Libre Baskerville"/>
          <w:b/>
        </w:rPr>
        <w:t xml:space="preserve">(+) </w:t>
      </w:r>
      <w:r w:rsidR="004016C1" w:rsidRPr="00B31D6E">
        <w:rPr>
          <w:rFonts w:eastAsia="Libre Baskerville" w:cs="Libre Baskerville"/>
        </w:rPr>
        <w:t xml:space="preserve">Compute the magnitude of a scalar multiple </w:t>
      </w:r>
      <w:r w:rsidR="004016C1" w:rsidRPr="00B31D6E">
        <w:rPr>
          <w:rFonts w:eastAsia="Libre Baskerville" w:cs="Libre Baskerville"/>
          <w:i/>
        </w:rPr>
        <w:t>cv</w:t>
      </w:r>
      <w:r w:rsidR="004016C1" w:rsidRPr="00B31D6E">
        <w:rPr>
          <w:rFonts w:eastAsia="Libre Baskerville" w:cs="Libre Baskerville"/>
        </w:rPr>
        <w:t xml:space="preserve"> using </w:t>
      </w:r>
      <m:oMath>
        <m:d>
          <m:dPr>
            <m:begChr m:val="‖"/>
            <m:endChr m:val="‖"/>
            <m:ctrlPr>
              <w:rPr>
                <w:rFonts w:ascii="Cambria Math" w:eastAsia="Libre Baskerville" w:hAnsi="Cambria Math" w:cs="Libre Baskerville"/>
                <w:i/>
              </w:rPr>
            </m:ctrlPr>
          </m:dPr>
          <m:e>
            <m:r>
              <w:rPr>
                <w:rFonts w:ascii="Cambria Math" w:eastAsia="Libre Baskerville" w:hAnsi="Cambria Math" w:cs="Libre Baskerville"/>
              </w:rPr>
              <m:t>cv</m:t>
            </m:r>
          </m:e>
        </m:d>
        <m:r>
          <w:rPr>
            <w:rFonts w:ascii="Cambria Math" w:eastAsia="Libre Baskerville" w:hAnsi="Cambria Math" w:cs="Libre Baskerville"/>
          </w:rPr>
          <m:t>=</m:t>
        </m:r>
        <m:d>
          <m:dPr>
            <m:begChr m:val="|"/>
            <m:endChr m:val="|"/>
            <m:ctrlPr>
              <w:rPr>
                <w:rFonts w:ascii="Cambria Math" w:eastAsia="Libre Baskerville" w:hAnsi="Cambria Math" w:cs="Libre Baskerville"/>
                <w:i/>
              </w:rPr>
            </m:ctrlPr>
          </m:dPr>
          <m:e>
            <m:r>
              <w:rPr>
                <w:rFonts w:ascii="Cambria Math" w:eastAsia="Libre Baskerville" w:hAnsi="Cambria Math" w:cs="Libre Baskerville"/>
              </w:rPr>
              <m:t>c</m:t>
            </m:r>
          </m:e>
        </m:d>
        <m:r>
          <w:rPr>
            <w:rFonts w:ascii="Cambria Math" w:eastAsia="Libre Baskerville" w:hAnsi="Cambria Math" w:cs="Libre Baskerville"/>
          </w:rPr>
          <m:t>v</m:t>
        </m:r>
      </m:oMath>
      <w:r w:rsidR="004016C1" w:rsidRPr="00B31D6E">
        <w:rPr>
          <w:rFonts w:eastAsia="Libre Baskerville" w:cs="Libre Baskerville"/>
        </w:rPr>
        <w:t xml:space="preserve">. Compute the direction of </w:t>
      </w:r>
      <w:r w:rsidR="004016C1" w:rsidRPr="00B31D6E">
        <w:rPr>
          <w:rFonts w:eastAsia="Libre Baskerville" w:cs="Libre Baskerville"/>
          <w:i/>
        </w:rPr>
        <w:t>cv</w:t>
      </w:r>
      <w:r w:rsidR="004016C1" w:rsidRPr="00B31D6E">
        <w:rPr>
          <w:rFonts w:eastAsia="Libre Baskerville" w:cs="Libre Baskerville"/>
        </w:rPr>
        <w:t xml:space="preserve"> knowing that when </w:t>
      </w:r>
      <m:oMath>
        <m:d>
          <m:dPr>
            <m:begChr m:val="|"/>
            <m:endChr m:val="|"/>
            <m:ctrlPr>
              <w:rPr>
                <w:rFonts w:ascii="Cambria Math" w:eastAsia="Libre Baskerville" w:hAnsi="Cambria Math" w:cs="Libre Baskerville"/>
                <w:i/>
              </w:rPr>
            </m:ctrlPr>
          </m:dPr>
          <m:e>
            <m:r>
              <w:rPr>
                <w:rFonts w:ascii="Cambria Math" w:eastAsia="Libre Baskerville" w:hAnsi="Cambria Math" w:cs="Libre Baskerville"/>
              </w:rPr>
              <m:t>c</m:t>
            </m:r>
          </m:e>
        </m:d>
        <m:r>
          <w:rPr>
            <w:rFonts w:ascii="Cambria Math" w:eastAsia="Libre Baskerville" w:hAnsi="Cambria Math" w:cs="Libre Baskerville"/>
          </w:rPr>
          <m:t>v≠0</m:t>
        </m:r>
      </m:oMath>
      <w:r w:rsidR="004016C1" w:rsidRPr="00B31D6E">
        <w:rPr>
          <w:rFonts w:eastAsia="Nova Mono" w:cs="Nova Mono"/>
        </w:rPr>
        <w:t xml:space="preserve">, the direction of </w:t>
      </w:r>
      <w:r w:rsidR="004016C1" w:rsidRPr="00B31D6E">
        <w:rPr>
          <w:rFonts w:eastAsia="Libre Baskerville" w:cs="Libre Baskerville"/>
          <w:i/>
        </w:rPr>
        <w:t>cv</w:t>
      </w:r>
      <w:r w:rsidR="004016C1" w:rsidRPr="00B31D6E">
        <w:rPr>
          <w:rFonts w:eastAsia="Libre Baskerville" w:cs="Libre Baskerville"/>
        </w:rPr>
        <w:t xml:space="preserve"> is either along </w:t>
      </w:r>
      <w:r w:rsidR="004016C1" w:rsidRPr="00B31D6E">
        <w:rPr>
          <w:rFonts w:eastAsia="Libre Baskerville" w:cs="Libre Baskerville"/>
          <w:i/>
        </w:rPr>
        <w:t>v</w:t>
      </w:r>
      <w:r w:rsidR="004016C1" w:rsidRPr="00B31D6E">
        <w:rPr>
          <w:rFonts w:eastAsia="Libre Baskerville" w:cs="Libre Baskerville"/>
        </w:rPr>
        <w:t xml:space="preserve"> (for </w:t>
      </w:r>
      <m:oMath>
        <m:r>
          <w:rPr>
            <w:rFonts w:ascii="Cambria Math" w:eastAsia="Libre Baskerville" w:hAnsi="Cambria Math" w:cs="Libre Baskerville"/>
          </w:rPr>
          <m:t>c&gt;0</m:t>
        </m:r>
      </m:oMath>
      <w:r w:rsidR="004016C1" w:rsidRPr="00B31D6E">
        <w:rPr>
          <w:rFonts w:eastAsia="Libre Baskerville" w:cs="Libre Baskerville"/>
        </w:rPr>
        <w:t xml:space="preserve">) or against </w:t>
      </w:r>
      <w:r w:rsidR="004016C1" w:rsidRPr="00B31D6E">
        <w:rPr>
          <w:rFonts w:eastAsia="Libre Baskerville" w:cs="Libre Baskerville"/>
          <w:i/>
        </w:rPr>
        <w:t>v</w:t>
      </w:r>
      <w:r w:rsidR="004016C1" w:rsidRPr="00B31D6E">
        <w:rPr>
          <w:rFonts w:eastAsia="Libre Baskerville" w:cs="Libre Baskerville"/>
        </w:rPr>
        <w:t xml:space="preserve"> (for </w:t>
      </w:r>
      <m:oMath>
        <m:r>
          <w:rPr>
            <w:rFonts w:ascii="Cambria Math" w:eastAsia="Libre Baskerville" w:hAnsi="Cambria Math" w:cs="Libre Baskerville"/>
          </w:rPr>
          <m:t>c&lt;0</m:t>
        </m:r>
      </m:oMath>
      <w:r w:rsidR="004016C1" w:rsidRPr="00B31D6E">
        <w:rPr>
          <w:rFonts w:eastAsia="Libre Baskerville" w:cs="Libre Baskerville"/>
        </w:rPr>
        <w:t>).</w:t>
      </w:r>
      <w:r w:rsidR="009A708E" w:rsidRPr="00B31D6E">
        <w:rPr>
          <w:rFonts w:eastAsia="Libre Baskerville" w:cs="Libre Baskerville"/>
        </w:rPr>
        <w:t xml:space="preserve"> </w:t>
      </w:r>
      <w:r w:rsidR="009A708E" w:rsidRPr="00B31D6E">
        <w:rPr>
          <w:b/>
          <w:color w:val="7030A0"/>
        </w:rPr>
        <w:t>(N.VM.5b)</w:t>
      </w:r>
    </w:p>
    <w:p w14:paraId="1CB76CCC" w14:textId="77777777" w:rsidR="004016C1" w:rsidRPr="00B31D6E" w:rsidRDefault="004016C1" w:rsidP="005719BF">
      <w:pPr>
        <w:spacing w:before="120" w:after="60" w:line="240" w:lineRule="auto"/>
        <w:rPr>
          <w:sz w:val="24"/>
        </w:rPr>
      </w:pPr>
      <w:r w:rsidRPr="00B31D6E">
        <w:rPr>
          <w:rFonts w:eastAsia="Libre Baskerville" w:cs="Libre Baskerville"/>
          <w:b/>
          <w:sz w:val="24"/>
        </w:rPr>
        <w:t>Perform operations on matrices and use matrices in applications.</w:t>
      </w:r>
    </w:p>
    <w:p w14:paraId="43D58E19" w14:textId="5663F1A1" w:rsidR="004016C1" w:rsidRPr="00B31D6E" w:rsidRDefault="004016C1" w:rsidP="00377AF1">
      <w:pPr>
        <w:numPr>
          <w:ilvl w:val="0"/>
          <w:numId w:val="112"/>
        </w:numPr>
        <w:spacing w:after="0" w:line="240" w:lineRule="auto"/>
        <w:ind w:left="1440" w:hanging="1080"/>
        <w:rPr>
          <w:rFonts w:eastAsia="Libre Baskerville" w:cs="Libre Baskerville"/>
          <w:i/>
        </w:rPr>
      </w:pPr>
      <w:r w:rsidRPr="00B31D6E">
        <w:rPr>
          <w:rFonts w:eastAsia="Libre Baskerville" w:cs="Libre Baskerville"/>
          <w:b/>
        </w:rPr>
        <w:t>(</w:t>
      </w:r>
      <w:bookmarkStart w:id="270" w:name="HSNVM6"/>
      <w:r w:rsidRPr="00B31D6E">
        <w:rPr>
          <w:rFonts w:eastAsia="Libre Baskerville" w:cs="Libre Baskerville"/>
          <w:b/>
        </w:rPr>
        <w:t>11)</w:t>
      </w:r>
      <w:r w:rsidRPr="00B31D6E">
        <w:rPr>
          <w:rFonts w:eastAsia="Libre Baskerville" w:cs="Libre Baskerville"/>
        </w:rPr>
        <w:t xml:space="preserve"> Use matrices to represent and manipulate data, </w:t>
      </w:r>
      <w:r w:rsidR="00AB0718" w:rsidRPr="00B31D6E">
        <w:rPr>
          <w:rFonts w:eastAsia="Libre Baskerville" w:cs="Libre Baskerville"/>
          <w:i/>
        </w:rPr>
        <w:t>(</w:t>
      </w:r>
      <w:r w:rsidR="00AA10FD" w:rsidRPr="00B31D6E">
        <w:rPr>
          <w:rFonts w:eastAsia="Libre Baskerville" w:cs="Libre Baskerville"/>
        </w:rPr>
        <w:t>e.g.</w:t>
      </w:r>
      <w:r w:rsidRPr="00B31D6E">
        <w:rPr>
          <w:rFonts w:eastAsia="Libre Baskerville" w:cs="Libre Baskerville"/>
          <w:i/>
        </w:rPr>
        <w:t xml:space="preserve"> to represent payoffs or </w:t>
      </w:r>
      <w:r w:rsidRPr="00B31D6E">
        <w:rPr>
          <w:rFonts w:eastAsia="Libre Baskerville" w:cs="Libre Baskerville"/>
          <w:i/>
        </w:rPr>
        <w:fldChar w:fldCharType="begin"/>
      </w:r>
      <w:r w:rsidRPr="00B31D6E">
        <w:rPr>
          <w:rFonts w:eastAsia="Libre Baskerville" w:cs="Libre Baskerville"/>
          <w:i/>
        </w:rPr>
        <w:instrText xml:space="preserve"> </w:instrText>
      </w:r>
      <w:r w:rsidRPr="00B31D6E">
        <w:rPr>
          <w:rFonts w:eastAsia="Libre Baskerville" w:cs="Libre Baskerville"/>
          <w:b/>
          <w:i/>
          <w:color w:val="FF0000"/>
        </w:rPr>
        <w:instrText>AutoTextList \s NoStyle\t “Shows the relationship between two classes of objects.”</w:instrText>
      </w:r>
      <w:r w:rsidRPr="00B31D6E">
        <w:rPr>
          <w:rFonts w:eastAsia="Libre Baskerville" w:cs="Libre Baskerville"/>
          <w:i/>
        </w:rPr>
        <w:instrText xml:space="preserve"> </w:instrText>
      </w:r>
      <w:r w:rsidRPr="00B31D6E">
        <w:rPr>
          <w:rFonts w:eastAsia="Libre Baskerville" w:cs="Libre Baskerville"/>
          <w:i/>
        </w:rPr>
        <w:fldChar w:fldCharType="separate"/>
      </w:r>
      <w:r w:rsidRPr="00B31D6E">
        <w:rPr>
          <w:rFonts w:eastAsia="Libre Baskerville" w:cs="Libre Baskerville"/>
          <w:b/>
          <w:i/>
          <w:color w:val="FF0000"/>
        </w:rPr>
        <w:t>incidence relationships in a network</w:t>
      </w:r>
      <w:r w:rsidRPr="00B31D6E">
        <w:rPr>
          <w:rFonts w:eastAsia="Libre Baskerville" w:cs="Libre Baskerville"/>
          <w:i/>
        </w:rPr>
        <w:fldChar w:fldCharType="end"/>
      </w:r>
      <w:r w:rsidRPr="00B31D6E">
        <w:rPr>
          <w:rFonts w:eastAsia="Libre Baskerville" w:cs="Libre Baskerville"/>
          <w:i/>
        </w:rPr>
        <w:t>.</w:t>
      </w:r>
      <w:bookmarkEnd w:id="270"/>
      <w:r w:rsidR="00AB0718" w:rsidRPr="00B31D6E">
        <w:rPr>
          <w:rFonts w:eastAsia="Libre Baskerville" w:cs="Libre Baskerville"/>
          <w:i/>
        </w:rPr>
        <w:t>)</w:t>
      </w:r>
      <w:r w:rsidR="009A708E" w:rsidRPr="00B31D6E">
        <w:rPr>
          <w:rFonts w:eastAsia="Libre Baskerville" w:cs="Libre Baskerville"/>
          <w:i/>
        </w:rPr>
        <w:t xml:space="preserve"> </w:t>
      </w:r>
      <w:r w:rsidR="009A708E" w:rsidRPr="00B31D6E">
        <w:rPr>
          <w:b/>
          <w:color w:val="7030A0"/>
        </w:rPr>
        <w:t>(N.VM.6)</w:t>
      </w:r>
    </w:p>
    <w:p w14:paraId="72B93390" w14:textId="7BCE8B4B" w:rsidR="004016C1" w:rsidRPr="00B31D6E" w:rsidRDefault="004016C1" w:rsidP="00377AF1">
      <w:pPr>
        <w:numPr>
          <w:ilvl w:val="0"/>
          <w:numId w:val="112"/>
        </w:numPr>
        <w:spacing w:after="0" w:line="240" w:lineRule="auto"/>
        <w:ind w:left="1440" w:hanging="1080"/>
        <w:rPr>
          <w:rFonts w:eastAsia="Libre Baskerville" w:cs="Libre Baskerville"/>
          <w:i/>
        </w:rPr>
      </w:pPr>
      <w:bookmarkStart w:id="271" w:name="HSNVM7"/>
      <w:r w:rsidRPr="00B31D6E">
        <w:rPr>
          <w:rFonts w:eastAsia="Libre Baskerville" w:cs="Libre Baskerville"/>
          <w:b/>
        </w:rPr>
        <w:t>(11)</w:t>
      </w:r>
      <w:r w:rsidRPr="00B31D6E">
        <w:rPr>
          <w:rFonts w:eastAsia="Libre Baskerville" w:cs="Libre Baskerville"/>
        </w:rPr>
        <w:t xml:space="preserve"> Multiply matrices by scalars to produce new matrices, </w:t>
      </w:r>
      <w:r w:rsidR="00AB0718"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as when all of the payoffs in a game are doubled.</w:t>
      </w:r>
      <w:r w:rsidR="00AB0718" w:rsidRPr="00B31D6E">
        <w:rPr>
          <w:rFonts w:eastAsia="Libre Baskerville" w:cs="Libre Baskerville"/>
          <w:i/>
        </w:rPr>
        <w:t>)</w:t>
      </w:r>
      <w:r w:rsidRPr="00B31D6E">
        <w:rPr>
          <w:rFonts w:eastAsia="Libre Baskerville" w:cs="Libre Baskerville"/>
          <w:i/>
        </w:rPr>
        <w:t xml:space="preserve"> </w:t>
      </w:r>
      <w:r w:rsidR="009A708E" w:rsidRPr="00B31D6E">
        <w:rPr>
          <w:b/>
          <w:color w:val="7030A0"/>
        </w:rPr>
        <w:t>(N.VM.7)</w:t>
      </w:r>
    </w:p>
    <w:p w14:paraId="45FC1D63" w14:textId="018BAFBD" w:rsidR="004016C1" w:rsidRPr="00B31D6E" w:rsidRDefault="004016C1" w:rsidP="00377AF1">
      <w:pPr>
        <w:numPr>
          <w:ilvl w:val="0"/>
          <w:numId w:val="112"/>
        </w:numPr>
        <w:spacing w:after="0" w:line="240" w:lineRule="auto"/>
        <w:ind w:left="1440" w:hanging="1080"/>
        <w:rPr>
          <w:rFonts w:eastAsia="Libre Baskerville" w:cs="Libre Baskerville"/>
        </w:rPr>
      </w:pPr>
      <w:bookmarkStart w:id="272" w:name="HSNVM8"/>
      <w:bookmarkEnd w:id="271"/>
      <w:r w:rsidRPr="00B31D6E">
        <w:rPr>
          <w:rFonts w:eastAsia="Libre Baskerville" w:cs="Libre Baskerville"/>
          <w:b/>
        </w:rPr>
        <w:t>(11)</w:t>
      </w:r>
      <w:r w:rsidRPr="00B31D6E">
        <w:rPr>
          <w:rFonts w:eastAsia="Libre Baskerville" w:cs="Libre Baskerville"/>
        </w:rPr>
        <w:t xml:space="preserve"> Add, subtract, and multiply matrices of appropriate dimensions; find determinants of </w:t>
      </w:r>
      <m:oMath>
        <m:r>
          <w:rPr>
            <w:rFonts w:ascii="Cambria Math" w:eastAsia="Libre Baskerville" w:hAnsi="Cambria Math" w:cs="Libre Baskerville"/>
          </w:rPr>
          <m:t>2×2</m:t>
        </m:r>
      </m:oMath>
      <w:r w:rsidRPr="00B31D6E">
        <w:rPr>
          <w:rFonts w:eastAsia="Libre Baskerville" w:cs="Libre Baskerville"/>
        </w:rPr>
        <w:t xml:space="preserve"> matrices.</w:t>
      </w:r>
      <w:r w:rsidR="009A708E" w:rsidRPr="00B31D6E">
        <w:rPr>
          <w:rFonts w:eastAsia="Libre Baskerville" w:cs="Libre Baskerville"/>
        </w:rPr>
        <w:t xml:space="preserve"> </w:t>
      </w:r>
      <w:r w:rsidR="009A708E" w:rsidRPr="00B31D6E">
        <w:rPr>
          <w:b/>
          <w:color w:val="7030A0"/>
        </w:rPr>
        <w:t>(N.VM.8)</w:t>
      </w:r>
    </w:p>
    <w:p w14:paraId="74004564" w14:textId="4276BB0C" w:rsidR="004016C1" w:rsidRPr="00B31D6E" w:rsidRDefault="004016C1" w:rsidP="00377AF1">
      <w:pPr>
        <w:numPr>
          <w:ilvl w:val="0"/>
          <w:numId w:val="112"/>
        </w:numPr>
        <w:spacing w:after="0" w:line="240" w:lineRule="auto"/>
        <w:ind w:left="1440" w:hanging="1080"/>
        <w:rPr>
          <w:rFonts w:eastAsia="Libre Baskerville" w:cs="Libre Baskerville"/>
        </w:rPr>
      </w:pPr>
      <w:bookmarkStart w:id="273" w:name="HSNVM9"/>
      <w:bookmarkEnd w:id="272"/>
      <w:r w:rsidRPr="00B31D6E">
        <w:rPr>
          <w:rFonts w:eastAsia="Libre Baskerville" w:cs="Libre Baskerville"/>
          <w:b/>
        </w:rPr>
        <w:t>(+)</w:t>
      </w:r>
      <w:r w:rsidRPr="00B31D6E">
        <w:rPr>
          <w:rFonts w:eastAsia="Libre Baskerville" w:cs="Libre Baskerville"/>
        </w:rPr>
        <w:t xml:space="preserve"> Understand that, unlike multiplication of numbers, matrix multiplication for square matrices is not a commutative operation, but still satisfies the associative and distributive properties.</w:t>
      </w:r>
      <w:r w:rsidR="009A708E" w:rsidRPr="00B31D6E">
        <w:rPr>
          <w:rFonts w:eastAsia="Libre Baskerville" w:cs="Libre Baskerville"/>
        </w:rPr>
        <w:t xml:space="preserve"> </w:t>
      </w:r>
      <w:r w:rsidR="009A708E" w:rsidRPr="00B31D6E">
        <w:rPr>
          <w:b/>
          <w:color w:val="7030A0"/>
        </w:rPr>
        <w:t>(N.VM.9)</w:t>
      </w:r>
    </w:p>
    <w:p w14:paraId="4972F2C8" w14:textId="4A8E0F8D" w:rsidR="004016C1" w:rsidRPr="00B31D6E" w:rsidRDefault="004016C1" w:rsidP="00377AF1">
      <w:pPr>
        <w:numPr>
          <w:ilvl w:val="0"/>
          <w:numId w:val="112"/>
        </w:numPr>
        <w:spacing w:after="0" w:line="240" w:lineRule="auto"/>
        <w:ind w:left="1440" w:hanging="1080"/>
        <w:rPr>
          <w:rFonts w:eastAsia="Libre Baskerville" w:cs="Libre Baskerville"/>
        </w:rPr>
      </w:pPr>
      <w:bookmarkStart w:id="274" w:name="HSNVM10"/>
      <w:bookmarkEnd w:id="273"/>
      <w:r w:rsidRPr="00B31D6E">
        <w:rPr>
          <w:rFonts w:eastAsia="Libre Baskerville" w:cs="Libre Baskerville"/>
          <w:b/>
        </w:rPr>
        <w:t>(+)</w:t>
      </w:r>
      <w:r w:rsidRPr="00B31D6E">
        <w:rPr>
          <w:rFonts w:eastAsia="Libre Baskerville" w:cs="Libre Baskerville"/>
        </w:rPr>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B31D6E">
        <w:rPr>
          <w:rFonts w:eastAsia="Libre Baskerville" w:cs="Libre Baskerville"/>
          <w:vertAlign w:val="superscript"/>
        </w:rPr>
        <w:t xml:space="preserve"> </w:t>
      </w:r>
      <w:r w:rsidR="009A708E" w:rsidRPr="00B31D6E">
        <w:rPr>
          <w:b/>
          <w:color w:val="7030A0"/>
        </w:rPr>
        <w:t>(N.VM.10)</w:t>
      </w:r>
    </w:p>
    <w:p w14:paraId="59D8BA65" w14:textId="042BB161" w:rsidR="004016C1" w:rsidRPr="00B31D6E" w:rsidRDefault="004016C1" w:rsidP="00377AF1">
      <w:pPr>
        <w:numPr>
          <w:ilvl w:val="0"/>
          <w:numId w:val="112"/>
        </w:numPr>
        <w:spacing w:after="0" w:line="240" w:lineRule="auto"/>
        <w:ind w:left="1440" w:hanging="1080"/>
        <w:rPr>
          <w:rFonts w:eastAsia="Libre Baskerville" w:cs="Libre Baskerville"/>
        </w:rPr>
      </w:pPr>
      <w:bookmarkStart w:id="275" w:name="HSNVM11"/>
      <w:bookmarkEnd w:id="274"/>
      <w:r w:rsidRPr="00B31D6E">
        <w:rPr>
          <w:rFonts w:eastAsia="Libre Baskerville" w:cs="Libre Baskerville"/>
          <w:b/>
        </w:rPr>
        <w:t>(+)</w:t>
      </w:r>
      <w:r w:rsidRPr="00B31D6E">
        <w:rPr>
          <w:rFonts w:eastAsia="Libre Baskerville" w:cs="Libre Baskerville"/>
        </w:rPr>
        <w:t xml:space="preserve"> Multiply a vector (regarded as a matrix with one column) by a matrix of suitable dimensions to produce another vector. Work with matrices as transformations of vectors.</w:t>
      </w:r>
      <w:r w:rsidR="009A708E" w:rsidRPr="00B31D6E">
        <w:rPr>
          <w:rFonts w:eastAsia="Libre Baskerville" w:cs="Libre Baskerville"/>
        </w:rPr>
        <w:t xml:space="preserve"> </w:t>
      </w:r>
      <w:r w:rsidR="009A708E" w:rsidRPr="00B31D6E">
        <w:rPr>
          <w:b/>
          <w:color w:val="7030A0"/>
        </w:rPr>
        <w:t>(N.VM.11)</w:t>
      </w:r>
    </w:p>
    <w:p w14:paraId="6A73A96D" w14:textId="277311E4" w:rsidR="004016C1" w:rsidRPr="00B31D6E" w:rsidRDefault="004016C1" w:rsidP="00377AF1">
      <w:pPr>
        <w:numPr>
          <w:ilvl w:val="0"/>
          <w:numId w:val="112"/>
        </w:numPr>
        <w:spacing w:after="200" w:line="240" w:lineRule="auto"/>
        <w:ind w:left="1440" w:hanging="1080"/>
        <w:rPr>
          <w:rFonts w:eastAsia="Libre Baskerville" w:cs="Libre Baskerville"/>
        </w:rPr>
      </w:pPr>
      <w:bookmarkStart w:id="276" w:name="HSNVM12"/>
      <w:bookmarkEnd w:id="275"/>
      <w:r w:rsidRPr="00B31D6E">
        <w:rPr>
          <w:rFonts w:eastAsia="Libre Baskerville" w:cs="Libre Baskerville"/>
          <w:b/>
        </w:rPr>
        <w:t>(+)</w:t>
      </w:r>
      <w:r w:rsidRPr="00B31D6E">
        <w:rPr>
          <w:rFonts w:eastAsia="Libre Baskerville" w:cs="Libre Baskerville"/>
        </w:rPr>
        <w:t xml:space="preserve"> Work with </w:t>
      </w:r>
      <m:oMath>
        <m:r>
          <w:rPr>
            <w:rFonts w:ascii="Cambria Math" w:eastAsia="Libre Baskerville" w:hAnsi="Cambria Math" w:cs="Libre Baskerville"/>
          </w:rPr>
          <m:t>2×2</m:t>
        </m:r>
      </m:oMath>
      <w:r w:rsidRPr="00B31D6E">
        <w:rPr>
          <w:rFonts w:eastAsia="Libre Baskerville" w:cs="Libre Baskerville"/>
        </w:rPr>
        <w:t xml:space="preserve"> matrices as transformations of the plane, and interpret the absolute value of the determinant in terms of area. </w:t>
      </w:r>
      <w:r w:rsidR="009A708E" w:rsidRPr="00B31D6E">
        <w:rPr>
          <w:b/>
          <w:color w:val="7030A0"/>
        </w:rPr>
        <w:t>(N.VM.12)</w:t>
      </w:r>
    </w:p>
    <w:bookmarkEnd w:id="276"/>
    <w:p w14:paraId="7237BAA6" w14:textId="77777777" w:rsidR="004016C1" w:rsidRPr="00B31D6E" w:rsidRDefault="004016C1" w:rsidP="005719BF">
      <w:pPr>
        <w:spacing w:after="0" w:line="240" w:lineRule="auto"/>
        <w:sectPr w:rsidR="004016C1" w:rsidRPr="00B31D6E" w:rsidSect="004C4B2E">
          <w:pgSz w:w="12240" w:h="15840"/>
          <w:pgMar w:top="1440" w:right="1440" w:bottom="1440" w:left="1440" w:header="720" w:footer="720" w:gutter="0"/>
          <w:cols w:space="720"/>
          <w:docGrid w:linePitch="360"/>
        </w:sectPr>
      </w:pPr>
    </w:p>
    <w:p w14:paraId="5F005C67" w14:textId="77777777" w:rsidR="004016C1" w:rsidRPr="00B31D6E" w:rsidRDefault="004016C1" w:rsidP="005719BF">
      <w:pPr>
        <w:pStyle w:val="Quote"/>
        <w:jc w:val="center"/>
        <w:rPr>
          <w:rFonts w:eastAsia="Calibri" w:cs="Times New Roman"/>
          <w:b/>
          <w:bCs/>
          <w:i w:val="0"/>
          <w:iCs w:val="0"/>
          <w:color w:val="0070C0"/>
          <w:sz w:val="28"/>
          <w:szCs w:val="28"/>
          <w:lang w:eastAsia="en-US"/>
        </w:rPr>
      </w:pPr>
      <w:bookmarkStart w:id="277" w:name="Algebra"/>
      <w:bookmarkEnd w:id="277"/>
      <w:r w:rsidRPr="00B31D6E">
        <w:rPr>
          <w:rFonts w:eastAsia="Calibri" w:cs="Times New Roman"/>
          <w:b/>
          <w:bCs/>
          <w:i w:val="0"/>
          <w:iCs w:val="0"/>
          <w:color w:val="0070C0"/>
          <w:sz w:val="28"/>
          <w:szCs w:val="28"/>
          <w:lang w:eastAsia="en-US"/>
        </w:rPr>
        <w:lastRenderedPageBreak/>
        <w:t>High School – Algebra Content Standards Overview</w:t>
      </w:r>
    </w:p>
    <w:p w14:paraId="2BE5BD0D" w14:textId="77777777" w:rsidR="004016C1" w:rsidRPr="00B31D6E" w:rsidRDefault="004016C1" w:rsidP="005719BF">
      <w:pPr>
        <w:spacing w:line="240" w:lineRule="auto"/>
        <w:rPr>
          <w:b/>
          <w:sz w:val="24"/>
        </w:rPr>
      </w:pPr>
    </w:p>
    <w:p w14:paraId="27926933" w14:textId="77777777" w:rsidR="004016C1" w:rsidRPr="00B31D6E" w:rsidRDefault="004016C1" w:rsidP="005719BF">
      <w:pPr>
        <w:spacing w:line="240" w:lineRule="auto"/>
        <w:rPr>
          <w:b/>
          <w:sz w:val="24"/>
        </w:rPr>
        <w:sectPr w:rsidR="004016C1" w:rsidRPr="00B31D6E" w:rsidSect="00237E9E">
          <w:pgSz w:w="12240" w:h="15840"/>
          <w:pgMar w:top="1440" w:right="1440" w:bottom="1440" w:left="1440" w:header="720" w:footer="720" w:gutter="0"/>
          <w:cols w:space="720"/>
          <w:docGrid w:linePitch="360"/>
        </w:sectPr>
      </w:pPr>
    </w:p>
    <w:p w14:paraId="36DA9C53" w14:textId="3D48E070" w:rsidR="004016C1" w:rsidRPr="00B31D6E" w:rsidRDefault="004016C1" w:rsidP="005719BF">
      <w:pPr>
        <w:spacing w:before="240" w:after="0" w:line="240" w:lineRule="auto"/>
        <w:rPr>
          <w:rFonts w:cs="Calibri"/>
          <w:b/>
          <w:sz w:val="24"/>
        </w:rPr>
      </w:pPr>
      <w:r w:rsidRPr="00B31D6E">
        <w:rPr>
          <w:rFonts w:cs="Calibri"/>
          <w:b/>
          <w:sz w:val="24"/>
        </w:rPr>
        <w:t>Seeing Structure in Expressions (A</w:t>
      </w:r>
      <w:r w:rsidR="00377AF1" w:rsidRPr="00B31D6E">
        <w:rPr>
          <w:rFonts w:cs="Calibri"/>
          <w:b/>
          <w:sz w:val="24"/>
        </w:rPr>
        <w:t>.</w:t>
      </w:r>
      <w:r w:rsidRPr="00B31D6E">
        <w:rPr>
          <w:rFonts w:cs="Calibri"/>
          <w:b/>
          <w:sz w:val="24"/>
        </w:rPr>
        <w:t>SSE)</w:t>
      </w:r>
    </w:p>
    <w:p w14:paraId="7BABEAF9" w14:textId="77777777" w:rsidR="004016C1" w:rsidRPr="00B31D6E" w:rsidRDefault="004016C1" w:rsidP="005719BF">
      <w:pPr>
        <w:pStyle w:val="ListParagraph"/>
        <w:numPr>
          <w:ilvl w:val="0"/>
          <w:numId w:val="107"/>
        </w:numPr>
        <w:spacing w:after="100"/>
        <w:rPr>
          <w:rFonts w:asciiTheme="minorHAnsi" w:hAnsiTheme="minorHAnsi" w:cs="Calibri"/>
          <w:spacing w:val="-6"/>
        </w:rPr>
      </w:pPr>
      <w:r w:rsidRPr="00B31D6E">
        <w:rPr>
          <w:rFonts w:asciiTheme="minorHAnsi" w:hAnsiTheme="minorHAnsi"/>
          <w:bCs/>
          <w:i/>
          <w:iCs/>
          <w:noProof/>
          <w:sz w:val="20"/>
        </w:rPr>
        <mc:AlternateContent>
          <mc:Choice Requires="wps">
            <w:drawing>
              <wp:anchor distT="45720" distB="45720" distL="114300" distR="114300" simplePos="0" relativeHeight="251703296" behindDoc="1" locked="0" layoutInCell="1" allowOverlap="1" wp14:anchorId="2FA7525E" wp14:editId="593D29EB">
                <wp:simplePos x="0" y="0"/>
                <wp:positionH relativeFrom="margin">
                  <wp:align>right</wp:align>
                </wp:positionH>
                <wp:positionV relativeFrom="paragraph">
                  <wp:posOffset>10795</wp:posOffset>
                </wp:positionV>
                <wp:extent cx="2362200" cy="3838575"/>
                <wp:effectExtent l="19050" t="19050" r="38100" b="47625"/>
                <wp:wrapTight wrapText="bothSides">
                  <wp:wrapPolygon edited="0">
                    <wp:start x="-174" y="-107"/>
                    <wp:lineTo x="-174" y="21761"/>
                    <wp:lineTo x="21774" y="21761"/>
                    <wp:lineTo x="21774" y="-107"/>
                    <wp:lineTo x="-174" y="-107"/>
                  </wp:wrapPolygon>
                </wp:wrapTight>
                <wp:docPr id="22" name="Text Box 2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3857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1D4330D1"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65F05FDB" w14:textId="1519E3C1"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19A5390" w14:textId="77777777" w:rsidR="00184BA7" w:rsidRPr="00F8153F" w:rsidRDefault="00184BA7" w:rsidP="006C0AB7">
                            <w:pPr>
                              <w:numPr>
                                <w:ilvl w:val="0"/>
                                <w:numId w:val="11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28849095"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Reason abstractly and quantitatively.</w:t>
                            </w:r>
                          </w:p>
                          <w:p w14:paraId="00AB72BC"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4C5D382A"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Model with mathematics.</w:t>
                            </w:r>
                          </w:p>
                          <w:p w14:paraId="2F4080FF"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Use appropriate tools strategically.</w:t>
                            </w:r>
                          </w:p>
                          <w:p w14:paraId="58A17E7E"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Attend to precision.</w:t>
                            </w:r>
                          </w:p>
                          <w:p w14:paraId="467E8908"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Look for and make use of structure.</w:t>
                            </w:r>
                          </w:p>
                          <w:p w14:paraId="7F5BC8E6" w14:textId="77777777" w:rsidR="00184BA7" w:rsidRPr="00701FF8"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F372D51"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Algebra!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525E" id="Text Box 22" o:spid="_x0000_s1046" type="#_x0000_t202" href="http://community.ksde.org/Portals/54/Documents/Standards/Standards_Review/Linked_Files/Standards_for_Mathematical_Practice.pdf" style="position:absolute;left:0;text-align:left;margin-left:134.8pt;margin-top:.85pt;width:186pt;height:302.25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" o:button="t" fillcolor="#5b9bd5 [3204]" strokecolor="black [3200]" strokeweight="4.5pt">
                <v:fill o:detectmouseclick="t"/>
                <v:textbox>
                  <w:txbxContent>
                    <w:p w14:paraId="1D4330D1"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65F05FDB" w14:textId="1519E3C1"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19A5390" w14:textId="77777777" w:rsidR="00184BA7" w:rsidRPr="00F8153F" w:rsidRDefault="00184BA7" w:rsidP="006C0AB7">
                      <w:pPr>
                        <w:numPr>
                          <w:ilvl w:val="0"/>
                          <w:numId w:val="11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28849095"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Reason abstractly and quantitatively.</w:t>
                      </w:r>
                    </w:p>
                    <w:p w14:paraId="00AB72BC"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4C5D382A"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Model with mathematics.</w:t>
                      </w:r>
                    </w:p>
                    <w:p w14:paraId="2F4080FF"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Use appropriate tools strategically.</w:t>
                      </w:r>
                    </w:p>
                    <w:p w14:paraId="58A17E7E"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Attend to precision.</w:t>
                      </w:r>
                    </w:p>
                    <w:p w14:paraId="467E8908" w14:textId="77777777" w:rsidR="00184BA7" w:rsidRPr="00F8153F"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Look for and make use of structure.</w:t>
                      </w:r>
                    </w:p>
                    <w:p w14:paraId="7F5BC8E6" w14:textId="77777777" w:rsidR="00184BA7" w:rsidRPr="00701FF8" w:rsidRDefault="00184BA7" w:rsidP="006C0AB7">
                      <w:pPr>
                        <w:numPr>
                          <w:ilvl w:val="0"/>
                          <w:numId w:val="11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7F372D51"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Algebra!</w:t>
                      </w:r>
                    </w:p>
                  </w:txbxContent>
                </v:textbox>
                <w10:wrap type="tight" anchorx="margin"/>
              </v:shape>
            </w:pict>
          </mc:Fallback>
        </mc:AlternateContent>
      </w:r>
      <w:r w:rsidRPr="00B31D6E">
        <w:rPr>
          <w:rFonts w:asciiTheme="minorHAnsi" w:hAnsiTheme="minorHAnsi" w:cs="Calibri"/>
          <w:spacing w:val="-6"/>
        </w:rPr>
        <w:t>Interpret the structure of expressions.</w:t>
      </w:r>
      <w:r w:rsidRPr="00B31D6E">
        <w:rPr>
          <w:rFonts w:asciiTheme="minorHAnsi" w:hAnsiTheme="minorHAnsi" w:cs="Calibri"/>
        </w:rPr>
        <w:t xml:space="preserve"> </w:t>
      </w:r>
    </w:p>
    <w:p w14:paraId="0D6255F6" w14:textId="77777777" w:rsidR="004016C1" w:rsidRPr="00B31D6E" w:rsidRDefault="00184BA7" w:rsidP="005719BF">
      <w:pPr>
        <w:tabs>
          <w:tab w:val="left" w:pos="1980"/>
          <w:tab w:val="left" w:pos="3240"/>
          <w:tab w:val="left" w:pos="4320"/>
        </w:tabs>
        <w:spacing w:after="120" w:line="240" w:lineRule="auto"/>
        <w:ind w:left="720"/>
        <w:rPr>
          <w:rFonts w:cs="Calibri"/>
          <w:b/>
        </w:rPr>
      </w:pPr>
      <w:hyperlink w:anchor="HSASSE1" w:history="1">
        <w:r w:rsidR="004016C1" w:rsidRPr="00B31D6E">
          <w:rPr>
            <w:rStyle w:val="Hyperlink"/>
            <w:rFonts w:cs="Calibri"/>
            <w:b/>
          </w:rPr>
          <w:t>A.SSE.1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r w:rsidR="004016C1" w:rsidRPr="00B31D6E">
        <w:rPr>
          <w:rFonts w:cs="Calibri"/>
          <w:b/>
        </w:rPr>
        <w:tab/>
      </w:r>
      <w:hyperlink w:anchor="HSASSE2" w:history="1">
        <w:r w:rsidR="004016C1" w:rsidRPr="00B31D6E">
          <w:rPr>
            <w:rStyle w:val="Hyperlink"/>
            <w:rFonts w:cs="Calibri"/>
            <w:b/>
          </w:rPr>
          <w:t>A.SSE.2</w:t>
        </w:r>
      </w:hyperlink>
    </w:p>
    <w:p w14:paraId="10886974" w14:textId="77777777" w:rsidR="004016C1" w:rsidRPr="00B31D6E" w:rsidRDefault="004016C1" w:rsidP="005719BF">
      <w:pPr>
        <w:pStyle w:val="ListParagraph"/>
        <w:numPr>
          <w:ilvl w:val="0"/>
          <w:numId w:val="107"/>
        </w:numPr>
        <w:tabs>
          <w:tab w:val="left" w:pos="1980"/>
          <w:tab w:val="left" w:pos="3240"/>
          <w:tab w:val="left" w:pos="4320"/>
        </w:tabs>
        <w:spacing w:after="100"/>
        <w:rPr>
          <w:rFonts w:asciiTheme="minorHAnsi" w:hAnsiTheme="minorHAnsi" w:cs="Calibri"/>
          <w:spacing w:val="-6"/>
        </w:rPr>
      </w:pPr>
      <w:r w:rsidRPr="00B31D6E">
        <w:rPr>
          <w:rFonts w:asciiTheme="minorHAnsi" w:hAnsiTheme="minorHAnsi" w:cs="Calibri"/>
          <w:spacing w:val="-6"/>
        </w:rPr>
        <w:t>Write expressions in equivalent forms to solve problems.</w:t>
      </w:r>
    </w:p>
    <w:p w14:paraId="5C424BA0" w14:textId="77777777" w:rsidR="004016C1" w:rsidRPr="00B31D6E" w:rsidRDefault="00184BA7" w:rsidP="005719BF">
      <w:pPr>
        <w:tabs>
          <w:tab w:val="left" w:pos="1980"/>
          <w:tab w:val="left" w:pos="3240"/>
          <w:tab w:val="left" w:pos="4320"/>
        </w:tabs>
        <w:spacing w:after="0" w:line="240" w:lineRule="auto"/>
        <w:ind w:left="720"/>
        <w:rPr>
          <w:rFonts w:cs="Calibri"/>
          <w:b/>
        </w:rPr>
      </w:pPr>
      <w:hyperlink w:anchor="HSASSE3" w:history="1">
        <w:r w:rsidR="004016C1" w:rsidRPr="00B31D6E">
          <w:rPr>
            <w:rStyle w:val="Hyperlink"/>
            <w:rFonts w:cs="Calibri"/>
            <w:b/>
          </w:rPr>
          <w:t>A.SSE.3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p>
    <w:p w14:paraId="765C13B6" w14:textId="55700E9F" w:rsidR="004016C1" w:rsidRPr="00B31D6E" w:rsidRDefault="004016C1" w:rsidP="005719BF">
      <w:pPr>
        <w:tabs>
          <w:tab w:val="left" w:pos="1980"/>
          <w:tab w:val="left" w:pos="3240"/>
          <w:tab w:val="left" w:pos="4320"/>
        </w:tabs>
        <w:spacing w:before="240" w:after="0" w:line="240" w:lineRule="auto"/>
        <w:rPr>
          <w:rFonts w:cs="Calibri"/>
          <w:b/>
          <w:sz w:val="24"/>
        </w:rPr>
      </w:pPr>
      <w:r w:rsidRPr="00B31D6E">
        <w:rPr>
          <w:rFonts w:cs="Calibri"/>
          <w:b/>
          <w:sz w:val="24"/>
        </w:rPr>
        <w:t>Arithmetic with Polynomials and Rational Expressions (A</w:t>
      </w:r>
      <w:r w:rsidR="00377AF1" w:rsidRPr="00B31D6E">
        <w:rPr>
          <w:rFonts w:cs="Calibri"/>
          <w:b/>
          <w:sz w:val="24"/>
        </w:rPr>
        <w:t>.</w:t>
      </w:r>
      <w:r w:rsidRPr="00B31D6E">
        <w:rPr>
          <w:rFonts w:cs="Calibri"/>
          <w:b/>
          <w:sz w:val="24"/>
        </w:rPr>
        <w:t>APR)</w:t>
      </w:r>
    </w:p>
    <w:p w14:paraId="456D1E1C" w14:textId="77777777" w:rsidR="004016C1" w:rsidRPr="00B31D6E" w:rsidRDefault="004016C1" w:rsidP="005719BF">
      <w:pPr>
        <w:pStyle w:val="ListParagraph"/>
        <w:numPr>
          <w:ilvl w:val="0"/>
          <w:numId w:val="107"/>
        </w:numPr>
        <w:tabs>
          <w:tab w:val="left" w:pos="1980"/>
          <w:tab w:val="left" w:pos="3240"/>
          <w:tab w:val="left" w:pos="4320"/>
        </w:tabs>
        <w:spacing w:after="100"/>
        <w:rPr>
          <w:rFonts w:asciiTheme="minorHAnsi" w:hAnsiTheme="minorHAnsi" w:cs="Calibri"/>
        </w:rPr>
      </w:pPr>
      <w:r w:rsidRPr="00B31D6E">
        <w:rPr>
          <w:rFonts w:asciiTheme="minorHAnsi" w:hAnsiTheme="minorHAnsi" w:cs="Calibri"/>
        </w:rPr>
        <w:t>Perform arithmetic operations on polynomials.</w:t>
      </w:r>
    </w:p>
    <w:p w14:paraId="0628EEB8" w14:textId="574EC62E" w:rsidR="004016C1" w:rsidRPr="00B31D6E" w:rsidRDefault="00184BA7" w:rsidP="005719BF">
      <w:pPr>
        <w:tabs>
          <w:tab w:val="left" w:pos="1980"/>
          <w:tab w:val="left" w:pos="3240"/>
          <w:tab w:val="left" w:pos="4320"/>
        </w:tabs>
        <w:spacing w:after="120" w:line="240" w:lineRule="auto"/>
        <w:ind w:left="720"/>
        <w:rPr>
          <w:rFonts w:cs="Calibri"/>
          <w:b/>
        </w:rPr>
      </w:pPr>
      <w:hyperlink w:anchor="HSAAPR1" w:history="1">
        <w:r w:rsidR="004016C1" w:rsidRPr="00B31D6E">
          <w:rPr>
            <w:rStyle w:val="Hyperlink"/>
            <w:rFonts w:cs="Calibri"/>
            <w:b/>
          </w:rPr>
          <w:t>A.APR.1</w:t>
        </w:r>
      </w:hyperlink>
      <w:r w:rsidR="00AB0718" w:rsidRPr="00B31D6E">
        <w:rPr>
          <w:rStyle w:val="Hyperlink"/>
          <w:rFonts w:cs="Calibri"/>
          <w:b/>
        </w:rPr>
        <w:t xml:space="preserve"> </w:t>
      </w:r>
      <w:r w:rsidR="00AB0718" w:rsidRPr="00B31D6E">
        <w:rPr>
          <w:rStyle w:val="Hyperlink"/>
          <w:rFonts w:cs="Calibri"/>
          <w:u w:val="none"/>
        </w:rPr>
        <w:tab/>
      </w:r>
      <w:hyperlink w:anchor="HSAAPR2" w:history="1">
        <w:r w:rsidR="00AB0718" w:rsidRPr="00B31D6E">
          <w:rPr>
            <w:rStyle w:val="Hyperlink"/>
            <w:rFonts w:cs="Calibri"/>
            <w:b/>
          </w:rPr>
          <w:t>A.APR.2</w:t>
        </w:r>
      </w:hyperlink>
      <w:r w:rsidR="00AB0718" w:rsidRPr="00B31D6E">
        <w:rPr>
          <w:rFonts w:cs="Calibri"/>
          <w:b/>
        </w:rPr>
        <w:tab/>
      </w:r>
      <w:hyperlink w:anchor="HSAAPR3" w:history="1">
        <w:r w:rsidR="00AB0718" w:rsidRPr="00B31D6E">
          <w:rPr>
            <w:rStyle w:val="Hyperlink"/>
            <w:rFonts w:cs="Calibri"/>
            <w:b/>
          </w:rPr>
          <w:t>A.APR.3</w:t>
        </w:r>
      </w:hyperlink>
    </w:p>
    <w:p w14:paraId="7D6784CF" w14:textId="77777777" w:rsidR="004016C1" w:rsidRPr="00B31D6E" w:rsidRDefault="004016C1" w:rsidP="005719BF">
      <w:pPr>
        <w:pStyle w:val="ListParagraph"/>
        <w:numPr>
          <w:ilvl w:val="0"/>
          <w:numId w:val="107"/>
        </w:numPr>
        <w:tabs>
          <w:tab w:val="left" w:pos="1980"/>
          <w:tab w:val="left" w:pos="3240"/>
          <w:tab w:val="left" w:pos="4320"/>
        </w:tabs>
        <w:spacing w:after="100"/>
        <w:rPr>
          <w:rFonts w:asciiTheme="minorHAnsi" w:hAnsiTheme="minorHAnsi" w:cs="Calibri"/>
        </w:rPr>
      </w:pPr>
      <w:r w:rsidRPr="00B31D6E">
        <w:rPr>
          <w:rFonts w:asciiTheme="minorHAnsi" w:hAnsiTheme="minorHAnsi" w:cs="Calibri"/>
        </w:rPr>
        <w:t>Use polynomial identities to solve problems.</w:t>
      </w:r>
    </w:p>
    <w:p w14:paraId="075EF3C9" w14:textId="77777777" w:rsidR="004016C1" w:rsidRPr="00B31D6E" w:rsidRDefault="00184BA7" w:rsidP="005719BF">
      <w:pPr>
        <w:tabs>
          <w:tab w:val="left" w:pos="1980"/>
          <w:tab w:val="left" w:pos="3240"/>
          <w:tab w:val="left" w:pos="4320"/>
        </w:tabs>
        <w:spacing w:after="120" w:line="240" w:lineRule="auto"/>
        <w:ind w:left="720"/>
        <w:rPr>
          <w:rFonts w:cs="Calibri"/>
          <w:b/>
        </w:rPr>
      </w:pPr>
      <w:hyperlink w:anchor="HSAAPR4" w:history="1">
        <w:r w:rsidR="004016C1" w:rsidRPr="00B31D6E">
          <w:rPr>
            <w:rStyle w:val="Hyperlink"/>
            <w:rFonts w:cs="Calibri"/>
            <w:b/>
          </w:rPr>
          <w:t>A.APR.4</w:t>
        </w:r>
      </w:hyperlink>
      <w:r w:rsidR="004016C1" w:rsidRPr="00B31D6E">
        <w:rPr>
          <w:rFonts w:cs="Calibri"/>
          <w:b/>
        </w:rPr>
        <w:tab/>
      </w:r>
      <w:hyperlink w:anchor="HSAAPR5" w:history="1">
        <w:r w:rsidR="004016C1" w:rsidRPr="00B31D6E">
          <w:rPr>
            <w:rStyle w:val="Hyperlink"/>
            <w:rFonts w:cs="Calibri"/>
            <w:b/>
          </w:rPr>
          <w:t>A.APR.5 (+)</w:t>
        </w:r>
      </w:hyperlink>
    </w:p>
    <w:p w14:paraId="60BB1FCA" w14:textId="77777777" w:rsidR="004016C1" w:rsidRPr="00B31D6E" w:rsidRDefault="004016C1" w:rsidP="005719BF">
      <w:pPr>
        <w:pStyle w:val="ListParagraph"/>
        <w:numPr>
          <w:ilvl w:val="0"/>
          <w:numId w:val="107"/>
        </w:numPr>
        <w:tabs>
          <w:tab w:val="left" w:pos="1980"/>
          <w:tab w:val="left" w:pos="3240"/>
          <w:tab w:val="left" w:pos="4320"/>
        </w:tabs>
        <w:spacing w:after="100"/>
        <w:rPr>
          <w:rFonts w:asciiTheme="minorHAnsi" w:hAnsiTheme="minorHAnsi" w:cs="Calibri"/>
        </w:rPr>
      </w:pPr>
      <w:r w:rsidRPr="00B31D6E">
        <w:rPr>
          <w:rFonts w:asciiTheme="minorHAnsi" w:hAnsiTheme="minorHAnsi" w:cs="Calibri"/>
        </w:rPr>
        <w:t>Rewrite rational expressions.</w:t>
      </w:r>
    </w:p>
    <w:p w14:paraId="05BF63F3" w14:textId="40028C21" w:rsidR="004016C1" w:rsidRPr="00B31D6E" w:rsidRDefault="00184BA7" w:rsidP="005719BF">
      <w:pPr>
        <w:tabs>
          <w:tab w:val="left" w:pos="1980"/>
          <w:tab w:val="left" w:pos="3240"/>
          <w:tab w:val="left" w:pos="4320"/>
        </w:tabs>
        <w:spacing w:after="120" w:line="240" w:lineRule="auto"/>
        <w:ind w:left="720"/>
        <w:rPr>
          <w:rFonts w:cs="Calibri"/>
          <w:b/>
        </w:rPr>
      </w:pPr>
      <w:hyperlink w:anchor="HSAAPR6" w:history="1">
        <w:r w:rsidR="00206F78" w:rsidRPr="00B31D6E">
          <w:rPr>
            <w:rStyle w:val="Hyperlink"/>
            <w:rFonts w:cs="Calibri"/>
            <w:b/>
          </w:rPr>
          <w:t>A.APR.6 (+)</w:t>
        </w:r>
      </w:hyperlink>
      <w:r w:rsidR="004016C1" w:rsidRPr="00B31D6E">
        <w:rPr>
          <w:rFonts w:cs="Calibri"/>
          <w:b/>
        </w:rPr>
        <w:tab/>
      </w:r>
      <w:hyperlink w:anchor="HSAAPR7" w:history="1">
        <w:r w:rsidR="004016C1" w:rsidRPr="00B31D6E">
          <w:rPr>
            <w:rStyle w:val="Hyperlink"/>
            <w:rFonts w:cs="Calibri"/>
            <w:b/>
          </w:rPr>
          <w:t>A.APR.7 (+)</w:t>
        </w:r>
      </w:hyperlink>
    </w:p>
    <w:p w14:paraId="1A6A1368" w14:textId="1F32FB7F" w:rsidR="004016C1" w:rsidRPr="00B31D6E" w:rsidRDefault="004016C1" w:rsidP="005719BF">
      <w:pPr>
        <w:tabs>
          <w:tab w:val="left" w:pos="1980"/>
          <w:tab w:val="left" w:pos="3240"/>
          <w:tab w:val="left" w:pos="4320"/>
        </w:tabs>
        <w:spacing w:after="0" w:line="240" w:lineRule="auto"/>
        <w:rPr>
          <w:rFonts w:cs="Calibri"/>
          <w:b/>
          <w:sz w:val="24"/>
        </w:rPr>
      </w:pPr>
      <w:r w:rsidRPr="00B31D6E">
        <w:rPr>
          <w:rFonts w:cs="Calibri"/>
          <w:b/>
          <w:sz w:val="24"/>
        </w:rPr>
        <w:t>Creating Equations (</w:t>
      </w:r>
      <w:r w:rsidRPr="00B31D6E">
        <w:rPr>
          <w:rStyle w:val="Modelingsmaller"/>
          <w:rFonts w:ascii="Segoe UI Symbol" w:eastAsia="MS Gothic" w:hAnsi="Segoe UI Symbol" w:cs="Segoe UI Symbol"/>
          <w:b/>
          <w:color w:val="auto"/>
          <w:sz w:val="24"/>
        </w:rPr>
        <w:t>★</w:t>
      </w:r>
      <w:r w:rsidRPr="00B31D6E">
        <w:rPr>
          <w:rFonts w:cs="Calibri"/>
          <w:b/>
          <w:sz w:val="24"/>
        </w:rPr>
        <w:t>) (A</w:t>
      </w:r>
      <w:r w:rsidR="00377AF1" w:rsidRPr="00B31D6E">
        <w:rPr>
          <w:rFonts w:cs="Calibri"/>
          <w:b/>
          <w:sz w:val="24"/>
        </w:rPr>
        <w:t>.</w:t>
      </w:r>
      <w:r w:rsidRPr="00B31D6E">
        <w:rPr>
          <w:rFonts w:cs="Calibri"/>
          <w:b/>
          <w:sz w:val="24"/>
        </w:rPr>
        <w:t>CED)</w:t>
      </w:r>
    </w:p>
    <w:p w14:paraId="7277441C" w14:textId="77777777" w:rsidR="004016C1" w:rsidRPr="00B31D6E" w:rsidRDefault="004016C1" w:rsidP="005719BF">
      <w:pPr>
        <w:pStyle w:val="ListParagraph"/>
        <w:numPr>
          <w:ilvl w:val="0"/>
          <w:numId w:val="107"/>
        </w:numPr>
        <w:tabs>
          <w:tab w:val="left" w:pos="1980"/>
          <w:tab w:val="left" w:pos="3240"/>
          <w:tab w:val="left" w:pos="4320"/>
        </w:tabs>
        <w:spacing w:after="80"/>
        <w:rPr>
          <w:rFonts w:asciiTheme="minorHAnsi" w:hAnsiTheme="minorHAnsi" w:cs="Calibri"/>
        </w:rPr>
      </w:pPr>
      <w:r w:rsidRPr="00B31D6E">
        <w:rPr>
          <w:rFonts w:asciiTheme="minorHAnsi" w:hAnsiTheme="minorHAnsi" w:cs="Calibri"/>
        </w:rPr>
        <w:t>Create equations that describe numbers or relationships.</w:t>
      </w:r>
    </w:p>
    <w:p w14:paraId="647CE360" w14:textId="77777777" w:rsidR="004016C1" w:rsidRPr="00B31D6E" w:rsidRDefault="00184BA7" w:rsidP="005719BF">
      <w:pPr>
        <w:tabs>
          <w:tab w:val="left" w:pos="1980"/>
          <w:tab w:val="left" w:pos="3240"/>
          <w:tab w:val="left" w:pos="3600"/>
          <w:tab w:val="left" w:pos="4320"/>
        </w:tabs>
        <w:spacing w:line="240" w:lineRule="auto"/>
        <w:ind w:left="720"/>
        <w:rPr>
          <w:rFonts w:cs="Calibri"/>
          <w:b/>
        </w:rPr>
      </w:pPr>
      <w:hyperlink w:anchor="HSACED1" w:history="1">
        <w:r w:rsidR="004016C1" w:rsidRPr="00B31D6E">
          <w:rPr>
            <w:rStyle w:val="Hyperlink"/>
            <w:rFonts w:cs="Calibri"/>
            <w:b/>
          </w:rPr>
          <w:t>A.CED.1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r w:rsidR="004016C1" w:rsidRPr="00B31D6E">
        <w:rPr>
          <w:rFonts w:cs="Calibri"/>
          <w:b/>
        </w:rPr>
        <w:tab/>
      </w:r>
      <w:hyperlink w:anchor="HSACED2" w:history="1">
        <w:r w:rsidR="004016C1" w:rsidRPr="00B31D6E">
          <w:rPr>
            <w:rStyle w:val="Hyperlink"/>
            <w:rFonts w:cs="Calibri"/>
            <w:b/>
          </w:rPr>
          <w:t>A.CED.2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r w:rsidR="004016C1" w:rsidRPr="00B31D6E">
        <w:rPr>
          <w:rFonts w:cs="Calibri"/>
          <w:b/>
        </w:rPr>
        <w:tab/>
      </w:r>
      <w:hyperlink w:anchor="HSACED3" w:history="1">
        <w:r w:rsidR="004016C1" w:rsidRPr="00B31D6E">
          <w:rPr>
            <w:rStyle w:val="Hyperlink"/>
            <w:rFonts w:cs="Calibri"/>
            <w:b/>
          </w:rPr>
          <w:t>A.CED.3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p>
    <w:p w14:paraId="262BC7CC" w14:textId="77777777" w:rsidR="004016C1" w:rsidRPr="00B31D6E" w:rsidRDefault="00184BA7" w:rsidP="005719BF">
      <w:pPr>
        <w:tabs>
          <w:tab w:val="left" w:pos="1980"/>
          <w:tab w:val="left" w:pos="3240"/>
          <w:tab w:val="left" w:pos="3600"/>
          <w:tab w:val="left" w:pos="4320"/>
        </w:tabs>
        <w:spacing w:line="240" w:lineRule="auto"/>
        <w:ind w:left="720"/>
        <w:rPr>
          <w:rFonts w:cs="Calibri"/>
          <w:b/>
        </w:rPr>
      </w:pPr>
      <w:hyperlink w:anchor="HSACED4" w:history="1">
        <w:r w:rsidR="004016C1" w:rsidRPr="00B31D6E">
          <w:rPr>
            <w:rStyle w:val="Hyperlink"/>
            <w:rFonts w:cs="Calibri"/>
            <w:b/>
          </w:rPr>
          <w:t>A.CED.4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p>
    <w:p w14:paraId="789CA27D" w14:textId="39BF59A0" w:rsidR="004016C1" w:rsidRPr="00B31D6E" w:rsidRDefault="004016C1" w:rsidP="005719BF">
      <w:pPr>
        <w:tabs>
          <w:tab w:val="left" w:pos="1980"/>
          <w:tab w:val="left" w:pos="3240"/>
          <w:tab w:val="left" w:pos="3600"/>
          <w:tab w:val="left" w:pos="4320"/>
        </w:tabs>
        <w:autoSpaceDE w:val="0"/>
        <w:autoSpaceDN w:val="0"/>
        <w:adjustRightInd w:val="0"/>
        <w:spacing w:after="0" w:line="240" w:lineRule="auto"/>
        <w:rPr>
          <w:rFonts w:cs="Calibri"/>
          <w:b/>
          <w:bCs/>
          <w:iCs/>
          <w:spacing w:val="-10"/>
          <w:sz w:val="24"/>
        </w:rPr>
      </w:pPr>
      <w:r w:rsidRPr="00B31D6E">
        <w:rPr>
          <w:rFonts w:cs="Calibri"/>
          <w:b/>
          <w:sz w:val="24"/>
        </w:rPr>
        <w:t>Reasoning with Equations and Inequalities (A</w:t>
      </w:r>
      <w:r w:rsidR="00377AF1" w:rsidRPr="00B31D6E">
        <w:rPr>
          <w:rFonts w:cs="Calibri"/>
          <w:b/>
          <w:sz w:val="24"/>
        </w:rPr>
        <w:t>.</w:t>
      </w:r>
      <w:r w:rsidRPr="00B31D6E">
        <w:rPr>
          <w:rFonts w:cs="Calibri"/>
          <w:b/>
          <w:sz w:val="24"/>
        </w:rPr>
        <w:t>REI)</w:t>
      </w:r>
    </w:p>
    <w:p w14:paraId="2C129D42" w14:textId="77777777" w:rsidR="004016C1" w:rsidRPr="00B31D6E" w:rsidRDefault="004016C1" w:rsidP="005719BF">
      <w:pPr>
        <w:pStyle w:val="ListParagraph"/>
        <w:numPr>
          <w:ilvl w:val="0"/>
          <w:numId w:val="107"/>
        </w:numPr>
        <w:tabs>
          <w:tab w:val="left" w:pos="1980"/>
          <w:tab w:val="left" w:pos="3240"/>
          <w:tab w:val="left" w:pos="3600"/>
          <w:tab w:val="left" w:pos="4320"/>
        </w:tabs>
        <w:spacing w:after="60"/>
        <w:ind w:right="-43"/>
        <w:rPr>
          <w:rFonts w:asciiTheme="minorHAnsi" w:hAnsiTheme="minorHAnsi" w:cs="Calibri"/>
        </w:rPr>
      </w:pPr>
      <w:r w:rsidRPr="00B31D6E">
        <w:rPr>
          <w:rFonts w:asciiTheme="minorHAnsi" w:hAnsiTheme="minorHAnsi" w:cs="Calibri"/>
        </w:rPr>
        <w:t>Understand solving equations as a process of reasoning and explain the reasoning.</w:t>
      </w:r>
    </w:p>
    <w:p w14:paraId="6127AC97" w14:textId="77777777" w:rsidR="004016C1" w:rsidRPr="00B31D6E" w:rsidRDefault="00184BA7" w:rsidP="005719BF">
      <w:pPr>
        <w:tabs>
          <w:tab w:val="left" w:pos="1980"/>
          <w:tab w:val="left" w:pos="3240"/>
          <w:tab w:val="left" w:pos="3600"/>
          <w:tab w:val="left" w:pos="4320"/>
        </w:tabs>
        <w:spacing w:after="120" w:line="240" w:lineRule="auto"/>
        <w:ind w:left="720"/>
        <w:rPr>
          <w:rFonts w:cs="Calibri"/>
          <w:b/>
        </w:rPr>
      </w:pPr>
      <w:hyperlink w:anchor="HSAREI1" w:history="1">
        <w:r w:rsidR="004016C1" w:rsidRPr="00B31D6E">
          <w:rPr>
            <w:rStyle w:val="Hyperlink"/>
            <w:rFonts w:cs="Calibri"/>
            <w:b/>
          </w:rPr>
          <w:t>A.REI.1</w:t>
        </w:r>
      </w:hyperlink>
    </w:p>
    <w:p w14:paraId="4A14FEDD" w14:textId="77777777" w:rsidR="004016C1" w:rsidRPr="00B31D6E" w:rsidRDefault="004016C1" w:rsidP="005719BF">
      <w:pPr>
        <w:pStyle w:val="ListParagraph"/>
        <w:numPr>
          <w:ilvl w:val="0"/>
          <w:numId w:val="107"/>
        </w:numPr>
        <w:tabs>
          <w:tab w:val="left" w:pos="1980"/>
          <w:tab w:val="left" w:pos="3240"/>
          <w:tab w:val="left" w:pos="3600"/>
          <w:tab w:val="left" w:pos="4320"/>
        </w:tabs>
        <w:spacing w:after="60"/>
        <w:rPr>
          <w:rFonts w:asciiTheme="minorHAnsi" w:hAnsiTheme="minorHAnsi" w:cs="Calibri"/>
        </w:rPr>
      </w:pPr>
      <w:r w:rsidRPr="00B31D6E">
        <w:rPr>
          <w:rFonts w:asciiTheme="minorHAnsi" w:hAnsiTheme="minorHAnsi" w:cs="Calibri"/>
        </w:rPr>
        <w:t>Solve equations and inequalities in one variable.</w:t>
      </w:r>
    </w:p>
    <w:p w14:paraId="22822E3E" w14:textId="77777777" w:rsidR="004016C1" w:rsidRPr="00B31D6E" w:rsidRDefault="00184BA7" w:rsidP="005719BF">
      <w:pPr>
        <w:tabs>
          <w:tab w:val="left" w:pos="1980"/>
          <w:tab w:val="left" w:pos="3240"/>
          <w:tab w:val="left" w:pos="3600"/>
          <w:tab w:val="left" w:pos="4320"/>
          <w:tab w:val="left" w:pos="4680"/>
        </w:tabs>
        <w:spacing w:after="120" w:line="240" w:lineRule="auto"/>
        <w:ind w:left="720"/>
        <w:rPr>
          <w:rFonts w:cs="Calibri"/>
          <w:b/>
        </w:rPr>
      </w:pPr>
      <w:hyperlink w:anchor="HSAREI2" w:history="1">
        <w:r w:rsidR="004016C1" w:rsidRPr="00B31D6E">
          <w:rPr>
            <w:rStyle w:val="Hyperlink"/>
            <w:rFonts w:cs="Calibri"/>
            <w:b/>
          </w:rPr>
          <w:t>A.REI.2</w:t>
        </w:r>
      </w:hyperlink>
      <w:r w:rsidR="004016C1" w:rsidRPr="00B31D6E">
        <w:rPr>
          <w:rFonts w:cs="Calibri"/>
          <w:b/>
        </w:rPr>
        <w:tab/>
      </w:r>
      <w:hyperlink w:anchor="HSAREI3" w:history="1">
        <w:r w:rsidR="004016C1" w:rsidRPr="00B31D6E">
          <w:rPr>
            <w:rStyle w:val="Hyperlink"/>
            <w:rFonts w:cs="Calibri"/>
            <w:b/>
          </w:rPr>
          <w:t>A.REI.3</w:t>
        </w:r>
      </w:hyperlink>
      <w:r w:rsidR="004016C1" w:rsidRPr="00B31D6E">
        <w:rPr>
          <w:rFonts w:cs="Calibri"/>
          <w:b/>
        </w:rPr>
        <w:tab/>
      </w:r>
      <w:hyperlink w:anchor="HSAREI4" w:history="1">
        <w:r w:rsidR="004016C1" w:rsidRPr="00B31D6E">
          <w:rPr>
            <w:rStyle w:val="Hyperlink"/>
            <w:rFonts w:cs="Calibri"/>
            <w:b/>
          </w:rPr>
          <w:t>A.REI.4</w:t>
        </w:r>
      </w:hyperlink>
      <w:r w:rsidR="004016C1" w:rsidRPr="00B31D6E">
        <w:rPr>
          <w:rFonts w:cs="Calibri"/>
          <w:b/>
        </w:rPr>
        <w:tab/>
      </w:r>
      <w:hyperlink w:anchor="HSAREI5" w:history="1">
        <w:r w:rsidR="004016C1" w:rsidRPr="00B31D6E">
          <w:rPr>
            <w:rStyle w:val="Hyperlink"/>
            <w:rFonts w:cs="Calibri"/>
            <w:b/>
          </w:rPr>
          <w:t>A.REI.5</w:t>
        </w:r>
      </w:hyperlink>
    </w:p>
    <w:p w14:paraId="7734BEB6" w14:textId="77777777" w:rsidR="004016C1" w:rsidRPr="00B31D6E" w:rsidRDefault="004016C1" w:rsidP="005719BF">
      <w:pPr>
        <w:pStyle w:val="ListParagraph"/>
        <w:numPr>
          <w:ilvl w:val="0"/>
          <w:numId w:val="107"/>
        </w:numPr>
        <w:tabs>
          <w:tab w:val="left" w:pos="1980"/>
          <w:tab w:val="left" w:pos="3240"/>
          <w:tab w:val="left" w:pos="3600"/>
          <w:tab w:val="left" w:pos="4320"/>
        </w:tabs>
        <w:spacing w:after="60"/>
        <w:ind w:right="-43"/>
        <w:rPr>
          <w:rFonts w:asciiTheme="minorHAnsi" w:eastAsia="Verdana" w:hAnsiTheme="minorHAnsi" w:cs="Calibri"/>
        </w:rPr>
      </w:pPr>
      <w:r w:rsidRPr="00B31D6E">
        <w:rPr>
          <w:rFonts w:asciiTheme="minorHAnsi" w:hAnsiTheme="minorHAnsi" w:cs="Calibri"/>
        </w:rPr>
        <w:t>Solve systems of equations.</w:t>
      </w:r>
    </w:p>
    <w:p w14:paraId="3D85432E" w14:textId="77777777" w:rsidR="004016C1" w:rsidRPr="00B31D6E" w:rsidRDefault="00184BA7" w:rsidP="005719BF">
      <w:pPr>
        <w:tabs>
          <w:tab w:val="left" w:pos="1980"/>
          <w:tab w:val="left" w:pos="3240"/>
          <w:tab w:val="left" w:pos="3600"/>
          <w:tab w:val="left" w:pos="4320"/>
        </w:tabs>
        <w:spacing w:after="120" w:line="240" w:lineRule="auto"/>
        <w:ind w:left="720" w:right="-43"/>
        <w:rPr>
          <w:rFonts w:cs="Calibri"/>
          <w:b/>
        </w:rPr>
      </w:pPr>
      <w:hyperlink w:anchor="HSAREI6" w:history="1">
        <w:r w:rsidR="004016C1" w:rsidRPr="00B31D6E">
          <w:rPr>
            <w:rStyle w:val="Hyperlink"/>
            <w:rFonts w:cs="Calibri"/>
            <w:b/>
          </w:rPr>
          <w:t>A.REI.6</w:t>
        </w:r>
      </w:hyperlink>
      <w:r w:rsidR="004016C1" w:rsidRPr="00B31D6E">
        <w:rPr>
          <w:rFonts w:cs="Calibri"/>
          <w:b/>
        </w:rPr>
        <w:tab/>
      </w:r>
      <w:hyperlink w:anchor="HSAREI7" w:history="1">
        <w:r w:rsidR="004016C1" w:rsidRPr="00B31D6E">
          <w:rPr>
            <w:rStyle w:val="Hyperlink"/>
            <w:rFonts w:cs="Calibri"/>
            <w:b/>
          </w:rPr>
          <w:t>A.REI.7 (+)</w:t>
        </w:r>
      </w:hyperlink>
      <w:r w:rsidR="004016C1" w:rsidRPr="00B31D6E">
        <w:rPr>
          <w:rFonts w:cs="Calibri"/>
          <w:b/>
        </w:rPr>
        <w:tab/>
      </w:r>
    </w:p>
    <w:p w14:paraId="3C6F0750" w14:textId="77777777" w:rsidR="004016C1" w:rsidRPr="00B31D6E" w:rsidRDefault="004016C1" w:rsidP="005719BF">
      <w:pPr>
        <w:pStyle w:val="ListParagraph"/>
        <w:numPr>
          <w:ilvl w:val="0"/>
          <w:numId w:val="107"/>
        </w:numPr>
        <w:tabs>
          <w:tab w:val="left" w:pos="1980"/>
          <w:tab w:val="left" w:pos="3240"/>
          <w:tab w:val="left" w:pos="4320"/>
        </w:tabs>
        <w:spacing w:after="60"/>
        <w:ind w:right="-43"/>
        <w:rPr>
          <w:rFonts w:asciiTheme="minorHAnsi" w:eastAsia="Verdana" w:hAnsiTheme="minorHAnsi" w:cs="Calibri"/>
        </w:rPr>
      </w:pPr>
      <w:r w:rsidRPr="00B31D6E">
        <w:rPr>
          <w:rFonts w:asciiTheme="minorHAnsi" w:hAnsiTheme="minorHAnsi" w:cs="Calibri"/>
        </w:rPr>
        <w:t>Represent and solve equations and inequalities graphically.</w:t>
      </w:r>
    </w:p>
    <w:p w14:paraId="0A786C78" w14:textId="77777777" w:rsidR="004016C1" w:rsidRPr="00B31D6E" w:rsidRDefault="00184BA7" w:rsidP="005719BF">
      <w:pPr>
        <w:tabs>
          <w:tab w:val="left" w:pos="1980"/>
          <w:tab w:val="left" w:pos="3240"/>
          <w:tab w:val="left" w:pos="3600"/>
          <w:tab w:val="left" w:pos="4320"/>
        </w:tabs>
        <w:spacing w:after="0" w:line="240" w:lineRule="auto"/>
        <w:ind w:left="720"/>
        <w:rPr>
          <w:rFonts w:cs="Calibri"/>
          <w:b/>
        </w:rPr>
      </w:pPr>
      <w:hyperlink w:anchor="HSAREI8" w:history="1">
        <w:r w:rsidR="004016C1" w:rsidRPr="00B31D6E">
          <w:rPr>
            <w:rStyle w:val="Hyperlink"/>
            <w:rFonts w:cs="Calibri"/>
            <w:b/>
          </w:rPr>
          <w:t>A.REI.8</w:t>
        </w:r>
      </w:hyperlink>
      <w:r w:rsidR="004016C1" w:rsidRPr="00B31D6E">
        <w:rPr>
          <w:rFonts w:cs="Calibri"/>
          <w:b/>
        </w:rPr>
        <w:tab/>
      </w:r>
      <w:hyperlink w:anchor="HSAREI9" w:history="1">
        <w:r w:rsidR="004016C1" w:rsidRPr="00B31D6E">
          <w:rPr>
            <w:rStyle w:val="Hyperlink"/>
            <w:rFonts w:cs="Calibri"/>
            <w:b/>
          </w:rPr>
          <w:t>A.REI.9 (</w:t>
        </w:r>
        <w:r w:rsidR="004016C1" w:rsidRPr="00B31D6E">
          <w:rPr>
            <w:rStyle w:val="Hyperlink"/>
            <w:rFonts w:ascii="Segoe UI Symbol" w:eastAsia="MS Gothic" w:hAnsi="Segoe UI Symbol" w:cs="Segoe UI Symbol"/>
            <w:b/>
            <w:vertAlign w:val="superscript"/>
          </w:rPr>
          <w:t>★</w:t>
        </w:r>
        <w:r w:rsidR="004016C1" w:rsidRPr="00B31D6E">
          <w:rPr>
            <w:rStyle w:val="Hyperlink"/>
            <w:rFonts w:cs="Calibri"/>
            <w:b/>
          </w:rPr>
          <w:t>)</w:t>
        </w:r>
      </w:hyperlink>
      <w:r w:rsidR="004016C1" w:rsidRPr="00B31D6E">
        <w:rPr>
          <w:rFonts w:cs="Calibri"/>
          <w:b/>
        </w:rPr>
        <w:tab/>
      </w:r>
      <w:hyperlink w:anchor="HSAREI10" w:history="1">
        <w:r w:rsidR="004016C1" w:rsidRPr="00B31D6E">
          <w:rPr>
            <w:rStyle w:val="Hyperlink"/>
            <w:rFonts w:cs="Calibri"/>
            <w:b/>
          </w:rPr>
          <w:t>A.REI.10</w:t>
        </w:r>
      </w:hyperlink>
    </w:p>
    <w:p w14:paraId="48E5FA5B" w14:textId="77777777" w:rsidR="004016C1" w:rsidRPr="00B31D6E" w:rsidRDefault="004016C1" w:rsidP="005719BF">
      <w:pPr>
        <w:spacing w:after="0" w:line="240" w:lineRule="auto"/>
        <w:rPr>
          <w:rFonts w:cs="Calibri"/>
          <w:b/>
          <w:sz w:val="24"/>
        </w:rPr>
        <w:sectPr w:rsidR="004016C1" w:rsidRPr="00B31D6E" w:rsidSect="00237E9E">
          <w:type w:val="continuous"/>
          <w:pgSz w:w="12240" w:h="15840"/>
          <w:pgMar w:top="1440" w:right="5040" w:bottom="1440" w:left="1440" w:header="720" w:footer="720" w:gutter="0"/>
          <w:cols w:space="720"/>
          <w:docGrid w:linePitch="360"/>
        </w:sectPr>
      </w:pPr>
    </w:p>
    <w:p w14:paraId="16B6BFA0" w14:textId="5A258B91" w:rsidR="00C64380" w:rsidRPr="00B31D6E" w:rsidRDefault="008339E8" w:rsidP="00C64380">
      <w:pPr>
        <w:spacing w:after="0" w:line="240" w:lineRule="auto"/>
        <w:rPr>
          <w:rFonts w:eastAsia="Times New Roman" w:cstheme="minorHAnsi"/>
          <w:color w:val="000000"/>
          <w:sz w:val="24"/>
          <w:szCs w:val="24"/>
        </w:rPr>
      </w:pPr>
      <w:r w:rsidRPr="00B31D6E">
        <w:rPr>
          <w:rFonts w:eastAsia="Calibri" w:cs="Calibri"/>
          <w:b/>
          <w:color w:val="0070C0"/>
          <w:sz w:val="30"/>
          <w:szCs w:val="30"/>
        </w:rPr>
        <w:lastRenderedPageBreak/>
        <w:t>The grade level classifications for the high school standards are as follows:</w:t>
      </w:r>
      <w:r w:rsidR="00C64380" w:rsidRPr="00B31D6E">
        <w:rPr>
          <w:rFonts w:eastAsia="Times New Roman" w:cstheme="minorHAnsi"/>
          <w:color w:val="000000"/>
          <w:sz w:val="24"/>
          <w:szCs w:val="24"/>
        </w:rPr>
        <w:t xml:space="preserve"> </w:t>
      </w:r>
    </w:p>
    <w:tbl>
      <w:tblPr>
        <w:tblStyle w:val="TableGrid2"/>
        <w:tblW w:w="0" w:type="auto"/>
        <w:tblLook w:val="04A0" w:firstRow="1" w:lastRow="0" w:firstColumn="1" w:lastColumn="0" w:noHBand="0" w:noVBand="1"/>
      </w:tblPr>
      <w:tblGrid>
        <w:gridCol w:w="1100"/>
        <w:gridCol w:w="8250"/>
      </w:tblGrid>
      <w:tr w:rsidR="00C64380" w:rsidRPr="00B31D6E" w14:paraId="3C153550" w14:textId="77777777" w:rsidTr="001D2755">
        <w:tc>
          <w:tcPr>
            <w:tcW w:w="1075" w:type="dxa"/>
            <w:vAlign w:val="center"/>
          </w:tcPr>
          <w:p w14:paraId="7BE21265"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w:t>
            </w:r>
          </w:p>
        </w:tc>
        <w:tc>
          <w:tcPr>
            <w:tcW w:w="9715" w:type="dxa"/>
          </w:tcPr>
          <w:p w14:paraId="2AE8B284"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first two years of high school math courses.</w:t>
            </w:r>
          </w:p>
        </w:tc>
      </w:tr>
      <w:tr w:rsidR="00C64380" w:rsidRPr="00B31D6E" w14:paraId="44B151BC" w14:textId="77777777" w:rsidTr="001D2755">
        <w:tc>
          <w:tcPr>
            <w:tcW w:w="1075" w:type="dxa"/>
            <w:vAlign w:val="center"/>
          </w:tcPr>
          <w:p w14:paraId="14AB2338"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(11)</w:t>
            </w:r>
          </w:p>
        </w:tc>
        <w:tc>
          <w:tcPr>
            <w:tcW w:w="9715" w:type="dxa"/>
          </w:tcPr>
          <w:p w14:paraId="0472D711"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third year math course.</w:t>
            </w:r>
          </w:p>
        </w:tc>
      </w:tr>
      <w:tr w:rsidR="00C64380" w:rsidRPr="00B31D6E" w14:paraId="3FA230BC" w14:textId="77777777" w:rsidTr="001D2755">
        <w:tc>
          <w:tcPr>
            <w:tcW w:w="1075" w:type="dxa"/>
            <w:vAlign w:val="center"/>
          </w:tcPr>
          <w:p w14:paraId="619979BA"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(9/10/11)</w:t>
            </w:r>
          </w:p>
        </w:tc>
        <w:tc>
          <w:tcPr>
            <w:tcW w:w="9715" w:type="dxa"/>
          </w:tcPr>
          <w:p w14:paraId="57DFCC01"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B31D6E">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C64380" w:rsidRPr="00B31D6E" w14:paraId="70EA402C" w14:textId="77777777" w:rsidTr="001D2755">
        <w:tc>
          <w:tcPr>
            <w:tcW w:w="1075" w:type="dxa"/>
            <w:vAlign w:val="center"/>
          </w:tcPr>
          <w:p w14:paraId="4C346520"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(all)</w:t>
            </w:r>
          </w:p>
        </w:tc>
        <w:tc>
          <w:tcPr>
            <w:tcW w:w="9715" w:type="dxa"/>
          </w:tcPr>
          <w:p w14:paraId="11186BBF"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C64380" w:rsidRPr="00B31D6E" w14:paraId="6CCE9383" w14:textId="77777777" w:rsidTr="001D2755">
        <w:tc>
          <w:tcPr>
            <w:tcW w:w="1075" w:type="dxa"/>
            <w:vAlign w:val="center"/>
          </w:tcPr>
          <w:p w14:paraId="65ACC441"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w:t>
            </w:r>
          </w:p>
        </w:tc>
        <w:tc>
          <w:tcPr>
            <w:tcW w:w="9715" w:type="dxa"/>
          </w:tcPr>
          <w:p w14:paraId="2FF1DD96"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should be taught as </w:t>
            </w:r>
            <w:r w:rsidRPr="00B31D6E">
              <w:rPr>
                <w:rFonts w:asciiTheme="minorHAnsi" w:eastAsia="Calibri" w:hAnsiTheme="minorHAnsi" w:cstheme="minorHAnsi"/>
                <w:b/>
                <w:sz w:val="22"/>
              </w:rPr>
              <w:t>extensions</w:t>
            </w:r>
            <w:r w:rsidRPr="00B31D6E">
              <w:rPr>
                <w:rFonts w:asciiTheme="minorHAnsi" w:eastAsia="Calibri" w:hAnsiTheme="minorHAnsi" w:cstheme="minorHAnsi"/>
                <w:sz w:val="22"/>
              </w:rPr>
              <w:t xml:space="preserve"> to grade level standards when possible, or in a 4</w:t>
            </w:r>
            <w:r w:rsidRPr="00B31D6E">
              <w:rPr>
                <w:rFonts w:asciiTheme="minorHAnsi" w:eastAsia="Calibri" w:hAnsiTheme="minorHAnsi" w:cstheme="minorHAnsi"/>
                <w:sz w:val="22"/>
                <w:vertAlign w:val="superscript"/>
              </w:rPr>
              <w:t>th</w:t>
            </w:r>
            <w:r w:rsidRPr="00B31D6E">
              <w:rPr>
                <w:rFonts w:asciiTheme="minorHAnsi" w:eastAsia="Calibri" w:hAnsiTheme="minorHAnsi" w:cstheme="minorHAnsi"/>
                <w:sz w:val="22"/>
              </w:rPr>
              <w:t xml:space="preserve"> year math course. These standards prepare students to take advanced courses such as college algebra, calculus, advanced statistics, or discrete mathematics.</w:t>
            </w:r>
          </w:p>
        </w:tc>
      </w:tr>
    </w:tbl>
    <w:p w14:paraId="4BFE087E" w14:textId="77777777" w:rsidR="00C64380" w:rsidRPr="00B31D6E" w:rsidRDefault="00C64380" w:rsidP="00C64380">
      <w:pPr>
        <w:spacing w:after="0" w:line="240" w:lineRule="auto"/>
        <w:rPr>
          <w:rFonts w:eastAsia="Times New Roman" w:cstheme="minorHAnsi"/>
          <w:color w:val="000000"/>
          <w:sz w:val="24"/>
          <w:szCs w:val="24"/>
        </w:rPr>
      </w:pPr>
    </w:p>
    <w:p w14:paraId="6B98A602" w14:textId="77777777" w:rsidR="00C64380" w:rsidRPr="00B31D6E" w:rsidRDefault="00C64380" w:rsidP="00C64380">
      <w:pPr>
        <w:spacing w:line="240" w:lineRule="auto"/>
        <w:rPr>
          <w:rFonts w:eastAsia="Libre Baskerville" w:cstheme="minorHAnsi"/>
          <w:color w:val="000000"/>
          <w:sz w:val="24"/>
          <w:szCs w:val="24"/>
        </w:rPr>
      </w:pPr>
      <w:r w:rsidRPr="00B31D6E">
        <w:rPr>
          <w:rFonts w:eastAsia="MS Gothic" w:cstheme="minorHAnsi"/>
          <w:color w:val="000000"/>
          <w:szCs w:val="24"/>
        </w:rPr>
        <w:t>(</w:t>
      </w:r>
      <w:r w:rsidRPr="00B31D6E">
        <w:rPr>
          <w:rFonts w:ascii="Segoe UI Symbol" w:eastAsia="MS Gothic" w:hAnsi="Segoe UI Symbol" w:cs="Segoe UI Symbol"/>
          <w:color w:val="000000"/>
          <w:szCs w:val="24"/>
        </w:rPr>
        <w:t>★</w:t>
      </w:r>
      <w:r w:rsidRPr="00B31D6E">
        <w:rPr>
          <w:rFonts w:eastAsia="MS Gothic" w:cstheme="minorHAnsi"/>
          <w:color w:val="000000"/>
          <w:szCs w:val="24"/>
        </w:rPr>
        <w:t xml:space="preserve">)  </w:t>
      </w:r>
      <w:r w:rsidRPr="00B31D6E">
        <w:rPr>
          <w:rFonts w:eastAsia="Times New Roman" w:cstheme="minorHAnsi"/>
          <w:b/>
          <w:color w:val="000000"/>
          <w:szCs w:val="24"/>
        </w:rPr>
        <w:t>Modeling Standards</w:t>
      </w:r>
      <w:r w:rsidRPr="00B31D6E">
        <w:rPr>
          <w:rFonts w:eastAsia="Times New Roman" w:cstheme="minorHAnsi"/>
          <w:b/>
          <w:szCs w:val="24"/>
        </w:rPr>
        <w:t>:</w:t>
      </w:r>
      <w:r w:rsidRPr="00B31D6E">
        <w:rPr>
          <w:rFonts w:eastAsia="Times New Roman" w:cstheme="minorHAnsi"/>
          <w:b/>
          <w:color w:val="000000"/>
          <w:sz w:val="24"/>
          <w:szCs w:val="24"/>
        </w:rPr>
        <w:t xml:space="preserve"> </w:t>
      </w:r>
      <w:r w:rsidRPr="00B31D6E">
        <w:rPr>
          <w:rFonts w:eastAsia="Times New Roman" w:cstheme="minorHAnsi"/>
          <w:color w:val="000000"/>
          <w:szCs w:val="24"/>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szCs w:val="24"/>
        </w:rPr>
        <w:t xml:space="preserve">. </w:t>
      </w:r>
      <w:r w:rsidRPr="00B31D6E">
        <w:rPr>
          <w:rFonts w:eastAsia="Times New Roman" w:cstheme="minorHAnsi"/>
          <w:color w:val="000000"/>
          <w:szCs w:val="24"/>
        </w:rPr>
        <w:t>The star symbol sometimes appears on the heading for a group of standards; in that case, it should be understood to apply to all standards in that group.</w:t>
      </w:r>
    </w:p>
    <w:p w14:paraId="39C248D4" w14:textId="1688BC91" w:rsidR="004016C1" w:rsidRPr="00B31D6E" w:rsidRDefault="004016C1" w:rsidP="00C64380">
      <w:pPr>
        <w:spacing w:line="240" w:lineRule="auto"/>
        <w:rPr>
          <w:rFonts w:eastAsia="Libre Baskerville" w:cs="Libre Baskerville"/>
          <w:b/>
          <w:color w:val="0070C0"/>
          <w:sz w:val="32"/>
        </w:rPr>
      </w:pPr>
      <w:r w:rsidRPr="00B31D6E">
        <w:rPr>
          <w:rFonts w:eastAsia="Libre Baskerville" w:cs="Libre Baskerville"/>
          <w:b/>
          <w:color w:val="0070C0"/>
          <w:sz w:val="32"/>
        </w:rPr>
        <w:t>Seeing Structure in Express</w:t>
      </w:r>
      <w:r w:rsidR="00BB5374" w:rsidRPr="00B31D6E">
        <w:rPr>
          <w:rFonts w:eastAsia="Libre Baskerville" w:cs="Libre Baskerville"/>
          <w:b/>
          <w:color w:val="0070C0"/>
          <w:sz w:val="32"/>
        </w:rPr>
        <w:t>ions A.</w:t>
      </w:r>
      <w:r w:rsidRPr="00B31D6E">
        <w:rPr>
          <w:rFonts w:eastAsia="Libre Baskerville" w:cs="Libre Baskerville"/>
          <w:b/>
          <w:color w:val="0070C0"/>
          <w:sz w:val="32"/>
        </w:rPr>
        <w:t>SSE</w:t>
      </w:r>
    </w:p>
    <w:p w14:paraId="6D70C9B3" w14:textId="77777777" w:rsidR="004016C1" w:rsidRPr="00B31D6E" w:rsidRDefault="004016C1" w:rsidP="005719BF">
      <w:pPr>
        <w:tabs>
          <w:tab w:val="right" w:pos="9360"/>
        </w:tabs>
        <w:spacing w:after="40" w:line="240" w:lineRule="auto"/>
      </w:pPr>
      <w:r w:rsidRPr="00B31D6E">
        <w:t>(</w:t>
      </w:r>
      <w:hyperlink r:id="rId155" w:history="1">
        <w:r w:rsidRPr="00B31D6E">
          <w:rPr>
            <w:rStyle w:val="Hyperlink"/>
          </w:rPr>
          <w:t>High School Algebra Progression Pg. 4</w:t>
        </w:r>
      </w:hyperlink>
      <w:r w:rsidRPr="00B31D6E">
        <w:t>)</w:t>
      </w:r>
    </w:p>
    <w:p w14:paraId="1AF6CC52" w14:textId="77777777" w:rsidR="004016C1" w:rsidRPr="00B31D6E" w:rsidRDefault="004016C1" w:rsidP="005719BF">
      <w:pPr>
        <w:spacing w:before="60" w:after="60" w:line="240" w:lineRule="auto"/>
        <w:rPr>
          <w:sz w:val="24"/>
        </w:rPr>
      </w:pPr>
      <w:r w:rsidRPr="00B31D6E">
        <w:rPr>
          <w:rFonts w:eastAsia="Libre Baskerville" w:cs="Libre Baskerville"/>
          <w:b/>
          <w:sz w:val="24"/>
        </w:rPr>
        <w:t>Interpret the structure of expressions.</w:t>
      </w:r>
    </w:p>
    <w:p w14:paraId="090915AC" w14:textId="77777777" w:rsidR="004016C1" w:rsidRPr="00B31D6E" w:rsidRDefault="004016C1" w:rsidP="00BB5374">
      <w:pPr>
        <w:numPr>
          <w:ilvl w:val="0"/>
          <w:numId w:val="120"/>
        </w:numPr>
        <w:spacing w:after="0" w:line="240" w:lineRule="auto"/>
        <w:ind w:left="1440" w:hanging="1080"/>
      </w:pPr>
      <w:bookmarkStart w:id="278" w:name="HSASSE1"/>
      <w:r w:rsidRPr="00B31D6E">
        <w:rPr>
          <w:rFonts w:eastAsia="Libre Baskerville" w:cs="Libre Baskerville"/>
          <w:b/>
        </w:rPr>
        <w:t>(all)</w:t>
      </w:r>
      <w:r w:rsidRPr="00B31D6E">
        <w:rPr>
          <w:rFonts w:eastAsia="Libre Baskerville" w:cs="Libre Baskerville"/>
        </w:rPr>
        <w:t xml:space="preserve"> Interpret expressions that represent a quantity in terms of its context. </w:t>
      </w:r>
      <w:r w:rsidRPr="00B31D6E">
        <w:rPr>
          <w:rFonts w:ascii="Segoe UI Symbol" w:eastAsia="Arimo" w:hAnsi="Segoe UI Symbol" w:cs="Segoe UI Symbol"/>
          <w:vertAlign w:val="superscript"/>
        </w:rPr>
        <w:t>★</w:t>
      </w:r>
    </w:p>
    <w:bookmarkEnd w:id="278"/>
    <w:p w14:paraId="3C911D95" w14:textId="46B24E48" w:rsidR="004016C1" w:rsidRPr="00B31D6E" w:rsidRDefault="004016C1" w:rsidP="00BB5374">
      <w:pPr>
        <w:numPr>
          <w:ilvl w:val="0"/>
          <w:numId w:val="121"/>
        </w:numPr>
        <w:spacing w:before="40" w:after="40" w:line="240" w:lineRule="auto"/>
        <w:ind w:left="2160" w:hanging="1080"/>
      </w:pPr>
      <w:r w:rsidRPr="00B31D6E">
        <w:rPr>
          <w:rFonts w:eastAsia="Libre Baskerville" w:cs="Libre Baskerville"/>
          <w:b/>
        </w:rPr>
        <w:t>(all)</w:t>
      </w:r>
      <w:r w:rsidRPr="00B31D6E">
        <w:rPr>
          <w:rFonts w:eastAsia="Libre Baskerville" w:cs="Libre Baskerville"/>
        </w:rPr>
        <w:t xml:space="preserve"> Interpret parts of an expression, such as terms, factors, and coefficients.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66E" w:rsidRPr="00B31D6E">
        <w:rPr>
          <w:rFonts w:eastAsia="Libre Baskerville" w:cs="Libre Baskerville"/>
        </w:rPr>
        <w:t xml:space="preserve"> </w:t>
      </w:r>
      <w:r w:rsidR="00E9066E" w:rsidRPr="00B31D6E">
        <w:rPr>
          <w:b/>
          <w:color w:val="7030A0"/>
        </w:rPr>
        <w:t>(A.SSE.1a)</w:t>
      </w:r>
    </w:p>
    <w:p w14:paraId="2628BC84" w14:textId="4B0F4EA3" w:rsidR="004016C1" w:rsidRPr="00B31D6E" w:rsidRDefault="004016C1" w:rsidP="00BB5374">
      <w:pPr>
        <w:numPr>
          <w:ilvl w:val="0"/>
          <w:numId w:val="121"/>
        </w:numPr>
        <w:spacing w:before="40" w:after="40" w:line="240" w:lineRule="auto"/>
        <w:ind w:left="2160" w:hanging="1080"/>
      </w:pPr>
      <w:r w:rsidRPr="00B31D6E">
        <w:rPr>
          <w:rFonts w:eastAsia="Libre Baskerville" w:cs="Libre Baskerville"/>
          <w:b/>
        </w:rPr>
        <w:t>(all)</w:t>
      </w:r>
      <w:r w:rsidRPr="00B31D6E">
        <w:rPr>
          <w:rFonts w:eastAsia="Libre Baskerville" w:cs="Libre Baskerville"/>
        </w:rPr>
        <w:t xml:space="preserve"> Interpret complicated expressions by viewing one or more of their parts as a single entity</w:t>
      </w:r>
      <w:r w:rsidRPr="00B31D6E">
        <w:rPr>
          <w:rFonts w:eastAsia="Libre Baskerville" w:cs="Libre Baskerville"/>
          <w:i/>
        </w:rPr>
        <w:t>. For example, interpret</w:t>
      </w:r>
      <w:r w:rsidR="006F504C" w:rsidRPr="00B31D6E">
        <w:rPr>
          <w:rFonts w:eastAsia="Libre Baskerville" w:cs="Libre Baskerville"/>
          <w:i/>
        </w:rPr>
        <w:t xml:space="preserve"> </w:t>
      </w:r>
      <m:oMath>
        <m:r>
          <w:rPr>
            <w:rFonts w:ascii="Cambria Math" w:eastAsia="Libre Baskerville" w:hAnsi="Cambria Math" w:cs="Libre Baskerville"/>
          </w:rPr>
          <m:t>P</m:t>
        </m:r>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1+r</m:t>
                </m:r>
              </m:e>
            </m:d>
          </m:e>
          <m:sup>
            <m:r>
              <w:rPr>
                <w:rFonts w:ascii="Cambria Math" w:eastAsia="Libre Baskerville" w:hAnsi="Cambria Math" w:cs="Libre Baskerville"/>
              </w:rPr>
              <m:t>n</m:t>
            </m:r>
          </m:sup>
        </m:sSup>
      </m:oMath>
      <w:r w:rsidR="006F504C" w:rsidRPr="00B31D6E">
        <w:rPr>
          <w:rFonts w:eastAsia="Libre Baskerville" w:cs="Libre Baskerville"/>
          <w:i/>
        </w:rPr>
        <w:t xml:space="preserve"> </w:t>
      </w:r>
      <w:r w:rsidRPr="00B31D6E">
        <w:rPr>
          <w:rFonts w:eastAsia="Libre Baskerville" w:cs="Libre Baskerville"/>
          <w:i/>
        </w:rPr>
        <w:t xml:space="preserve">as the product of P and </w:t>
      </w:r>
      <m:oMath>
        <m:sSup>
          <m:sSupPr>
            <m:ctrlPr>
              <w:rPr>
                <w:rFonts w:ascii="Cambria Math" w:eastAsia="Cambria" w:hAnsi="Cambria Math" w:cs="Cambria"/>
              </w:rPr>
            </m:ctrlPr>
          </m:sSupPr>
          <m:e>
            <m:r>
              <w:rPr>
                <w:rFonts w:ascii="Cambria Math" w:eastAsia="Cambria" w:hAnsi="Cambria Math" w:cs="Cambria"/>
              </w:rPr>
              <m:t>(1+r)</m:t>
            </m:r>
          </m:e>
          <m:sup>
            <m:r>
              <w:rPr>
                <w:rFonts w:ascii="Cambria Math" w:eastAsia="Cambria" w:hAnsi="Cambria Math" w:cs="Cambria"/>
              </w:rPr>
              <m:t>n</m:t>
            </m:r>
          </m:sup>
        </m:sSup>
      </m:oMath>
      <w:r w:rsidRPr="00B31D6E">
        <w:rPr>
          <w:rFonts w:eastAsia="Libre Baskerville" w:cs="Libre Baskerville"/>
          <w:i/>
        </w:rPr>
        <w:t>.</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Pr="00B31D6E">
        <w:rPr>
          <w:rFonts w:eastAsia="Libre Baskerville" w:cs="Libre Baskerville"/>
          <w:i/>
        </w:rPr>
        <w:t xml:space="preserve"> </w:t>
      </w:r>
      <w:r w:rsidR="00E9066E" w:rsidRPr="00B31D6E">
        <w:rPr>
          <w:b/>
          <w:color w:val="7030A0"/>
        </w:rPr>
        <w:t>(A.SSE.1b)</w:t>
      </w:r>
    </w:p>
    <w:p w14:paraId="03D4D033" w14:textId="6558D198" w:rsidR="004016C1" w:rsidRPr="00B31D6E" w:rsidRDefault="004016C1" w:rsidP="00BB5374">
      <w:pPr>
        <w:numPr>
          <w:ilvl w:val="0"/>
          <w:numId w:val="120"/>
        </w:numPr>
        <w:spacing w:line="240" w:lineRule="auto"/>
        <w:ind w:left="1440" w:hanging="1080"/>
      </w:pPr>
      <w:bookmarkStart w:id="279" w:name="HSASSE2"/>
      <w:r w:rsidRPr="00B31D6E">
        <w:rPr>
          <w:rFonts w:eastAsia="Libre Baskerville" w:cs="Libre Baskerville"/>
          <w:b/>
        </w:rPr>
        <w:t>(all)</w:t>
      </w:r>
      <w:r w:rsidRPr="00B31D6E">
        <w:rPr>
          <w:rFonts w:eastAsia="Libre Baskerville" w:cs="Libre Baskerville"/>
        </w:rPr>
        <w:t xml:space="preserve"> Use the structure of an expression to identify ways to rewrite it.</w:t>
      </w:r>
      <w:r w:rsidR="00E9066E" w:rsidRPr="00B31D6E">
        <w:rPr>
          <w:rFonts w:eastAsia="Libre Baskerville" w:cs="Libre Baskerville"/>
        </w:rPr>
        <w:t xml:space="preserve"> </w:t>
      </w:r>
      <w:r w:rsidR="00E9066E" w:rsidRPr="00B31D6E">
        <w:rPr>
          <w:b/>
          <w:color w:val="7030A0"/>
        </w:rPr>
        <w:t>(A.SSE.2)</w:t>
      </w:r>
    </w:p>
    <w:bookmarkEnd w:id="279"/>
    <w:p w14:paraId="1EF375BE" w14:textId="77777777" w:rsidR="008F501F" w:rsidRDefault="008F501F">
      <w:pPr>
        <w:rPr>
          <w:rFonts w:eastAsia="Libre Baskerville" w:cs="Libre Baskerville"/>
          <w:b/>
          <w:sz w:val="24"/>
        </w:rPr>
      </w:pPr>
      <w:r>
        <w:rPr>
          <w:rFonts w:eastAsia="Libre Baskerville" w:cs="Libre Baskerville"/>
          <w:b/>
          <w:sz w:val="24"/>
        </w:rPr>
        <w:br w:type="page"/>
      </w:r>
    </w:p>
    <w:p w14:paraId="1643E981" w14:textId="0CF14512" w:rsidR="004016C1" w:rsidRPr="00B31D6E" w:rsidRDefault="004016C1" w:rsidP="005719BF">
      <w:pPr>
        <w:spacing w:before="60" w:after="60" w:line="240" w:lineRule="auto"/>
        <w:ind w:left="360" w:hanging="360"/>
        <w:rPr>
          <w:sz w:val="24"/>
        </w:rPr>
      </w:pPr>
      <w:r w:rsidRPr="00B31D6E">
        <w:rPr>
          <w:rFonts w:eastAsia="Libre Baskerville" w:cs="Libre Baskerville"/>
          <w:b/>
          <w:sz w:val="24"/>
        </w:rPr>
        <w:lastRenderedPageBreak/>
        <w:t>Write expressions in equivalent forms to solve problems.</w:t>
      </w:r>
    </w:p>
    <w:p w14:paraId="4661BD73" w14:textId="77777777" w:rsidR="004016C1" w:rsidRPr="00B31D6E" w:rsidRDefault="004016C1" w:rsidP="00BB5374">
      <w:pPr>
        <w:numPr>
          <w:ilvl w:val="0"/>
          <w:numId w:val="120"/>
        </w:numPr>
        <w:spacing w:after="0" w:line="240" w:lineRule="auto"/>
        <w:ind w:left="1440" w:hanging="1080"/>
      </w:pPr>
      <w:bookmarkStart w:id="280" w:name="HSASSE3"/>
      <w:r w:rsidRPr="00B31D6E">
        <w:rPr>
          <w:rFonts w:eastAsia="Libre Baskerville" w:cs="Libre Baskerville"/>
        </w:rPr>
        <w:t>Choose and produce an equivalent form of an expression to reveal and explain properties of the quantity represented by the expression.</w:t>
      </w:r>
      <w:r w:rsidRPr="00B31D6E">
        <w:rPr>
          <w:rFonts w:eastAsia="Libre Baskerville" w:cs="Libre Baskerville"/>
          <w:vertAlign w:val="superscript"/>
        </w:rPr>
        <w:t xml:space="preserve"> </w:t>
      </w:r>
      <w:r w:rsidRPr="00B31D6E">
        <w:rPr>
          <w:rFonts w:ascii="Segoe UI Symbol" w:eastAsia="Arimo" w:hAnsi="Segoe UI Symbol" w:cs="Segoe UI Symbol"/>
          <w:vertAlign w:val="superscript"/>
        </w:rPr>
        <w:t>★</w:t>
      </w:r>
    </w:p>
    <w:bookmarkEnd w:id="280"/>
    <w:p w14:paraId="2EADB879" w14:textId="6FF15A68" w:rsidR="004016C1" w:rsidRPr="00B31D6E" w:rsidRDefault="004016C1" w:rsidP="00BB5374">
      <w:pPr>
        <w:numPr>
          <w:ilvl w:val="0"/>
          <w:numId w:val="122"/>
        </w:numPr>
        <w:spacing w:before="40" w:after="40" w:line="240" w:lineRule="auto"/>
        <w:ind w:left="2160" w:hanging="1080"/>
      </w:pPr>
      <w:r w:rsidRPr="00B31D6E">
        <w:rPr>
          <w:rFonts w:eastAsia="Libre Baskerville" w:cs="Libre Baskerville"/>
          <w:b/>
        </w:rPr>
        <w:t>(9/10)</w:t>
      </w:r>
      <w:r w:rsidRPr="00B31D6E">
        <w:rPr>
          <w:rFonts w:eastAsia="Libre Baskerville" w:cs="Libre Baskerville"/>
        </w:rPr>
        <w:t xml:space="preserve"> Factor a quadratic expression to reveal the zeros of the function it defines.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66E" w:rsidRPr="00B31D6E">
        <w:rPr>
          <w:rFonts w:eastAsia="Libre Baskerville" w:cs="Libre Baskerville"/>
        </w:rPr>
        <w:t xml:space="preserve"> </w:t>
      </w:r>
      <w:r w:rsidR="00E9066E" w:rsidRPr="00B31D6E">
        <w:rPr>
          <w:b/>
          <w:color w:val="7030A0"/>
        </w:rPr>
        <w:t>(A.SSE.3a)</w:t>
      </w:r>
    </w:p>
    <w:p w14:paraId="598ACFAC" w14:textId="6C42A4B0" w:rsidR="004016C1" w:rsidRPr="00B31D6E" w:rsidRDefault="004016C1" w:rsidP="00BB5374">
      <w:pPr>
        <w:numPr>
          <w:ilvl w:val="0"/>
          <w:numId w:val="122"/>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Complete the square in a quadratic expression to reveal the maximum or minimum value of the function it defines.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66E" w:rsidRPr="00B31D6E">
        <w:rPr>
          <w:rFonts w:eastAsia="Libre Baskerville" w:cs="Libre Baskerville"/>
        </w:rPr>
        <w:t xml:space="preserve"> </w:t>
      </w:r>
      <w:r w:rsidR="00E9066E" w:rsidRPr="00B31D6E">
        <w:rPr>
          <w:b/>
          <w:color w:val="7030A0"/>
        </w:rPr>
        <w:t>(A.SSE.3b)</w:t>
      </w:r>
    </w:p>
    <w:p w14:paraId="165546B6" w14:textId="77777777" w:rsidR="006F504C" w:rsidRPr="00B31D6E" w:rsidRDefault="004016C1" w:rsidP="00BB5374">
      <w:pPr>
        <w:numPr>
          <w:ilvl w:val="0"/>
          <w:numId w:val="122"/>
        </w:numPr>
        <w:spacing w:before="40" w:after="40" w:line="240" w:lineRule="auto"/>
        <w:ind w:left="2160" w:hanging="1080"/>
        <w:rPr>
          <w:i/>
        </w:rPr>
      </w:pPr>
      <w:r w:rsidRPr="00B31D6E">
        <w:rPr>
          <w:rFonts w:eastAsia="Libre Baskerville" w:cs="Libre Baskerville"/>
          <w:b/>
        </w:rPr>
        <w:t>(11)</w:t>
      </w:r>
      <w:r w:rsidRPr="00B31D6E">
        <w:rPr>
          <w:rFonts w:eastAsia="Libre Baskerville" w:cs="Libre Baskerville"/>
        </w:rPr>
        <w:t xml:space="preserve"> Use the properties of exponents to transform expressions for exponential functions</w:t>
      </w:r>
      <w:r w:rsidRPr="00B31D6E">
        <w:rPr>
          <w:rFonts w:eastAsia="Libre Baskerville" w:cs="Libre Baskerville"/>
          <w:i/>
        </w:rPr>
        <w:t xml:space="preserve">. For example, the expression </w:t>
      </w:r>
      <m:oMath>
        <m:sSup>
          <m:sSupPr>
            <m:ctrlPr>
              <w:rPr>
                <w:rFonts w:ascii="Cambria Math" w:eastAsia="Libre Baskerville" w:hAnsi="Cambria Math" w:cs="Libre Baskerville"/>
                <w:i/>
              </w:rPr>
            </m:ctrlPr>
          </m:sSupPr>
          <m:e>
            <m:r>
              <w:rPr>
                <w:rFonts w:ascii="Cambria Math" w:eastAsia="Libre Baskerville" w:hAnsi="Cambria Math" w:cs="Libre Baskerville"/>
              </w:rPr>
              <m:t>1.15</m:t>
            </m:r>
          </m:e>
          <m:sup>
            <m:r>
              <w:rPr>
                <w:rFonts w:ascii="Cambria Math" w:eastAsia="Libre Baskerville" w:hAnsi="Cambria Math" w:cs="Libre Baskerville"/>
              </w:rPr>
              <m:t>t</m:t>
            </m:r>
          </m:sup>
        </m:sSup>
      </m:oMath>
      <w:r w:rsidRPr="00B31D6E">
        <w:rPr>
          <w:i/>
        </w:rPr>
        <w:t xml:space="preserve"> </w:t>
      </w:r>
      <w:r w:rsidRPr="00B31D6E">
        <w:rPr>
          <w:rFonts w:eastAsia="Libre Baskerville" w:cs="Libre Baskerville"/>
          <w:i/>
        </w:rPr>
        <w:t>can be rewritten as</w:t>
      </w:r>
    </w:p>
    <w:p w14:paraId="3D4DF1E5" w14:textId="53B4ED52" w:rsidR="004016C1" w:rsidRPr="00B31D6E" w:rsidRDefault="00184BA7" w:rsidP="005719BF">
      <w:pPr>
        <w:spacing w:before="40" w:after="40" w:line="240" w:lineRule="auto"/>
        <w:ind w:left="2160"/>
        <w:rPr>
          <w:i/>
        </w:rPr>
      </w:pPr>
      <m:oMath>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sSup>
                  <m:sSupPr>
                    <m:ctrlPr>
                      <w:rPr>
                        <w:rFonts w:ascii="Cambria Math" w:eastAsia="Libre Baskerville" w:hAnsi="Cambria Math" w:cs="Libre Baskerville"/>
                        <w:i/>
                      </w:rPr>
                    </m:ctrlPr>
                  </m:sSupPr>
                  <m:e>
                    <m:r>
                      <w:rPr>
                        <w:rFonts w:ascii="Cambria Math" w:eastAsia="Libre Baskerville" w:hAnsi="Cambria Math" w:cs="Libre Baskerville"/>
                      </w:rPr>
                      <m:t>1.15</m:t>
                    </m:r>
                  </m:e>
                  <m:sup>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12</m:t>
                        </m:r>
                      </m:den>
                    </m:f>
                  </m:sup>
                </m:sSup>
              </m:e>
            </m:d>
          </m:e>
          <m:sup>
            <m:r>
              <w:rPr>
                <w:rFonts w:ascii="Cambria Math" w:eastAsia="Libre Baskerville" w:hAnsi="Cambria Math" w:cs="Libre Baskerville"/>
              </w:rPr>
              <m:t>12t</m:t>
            </m:r>
          </m:sup>
        </m:sSup>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1.012</m:t>
            </m:r>
          </m:e>
          <m:sup>
            <m:r>
              <w:rPr>
                <w:rFonts w:ascii="Cambria Math" w:eastAsia="Libre Baskerville" w:hAnsi="Cambria Math" w:cs="Libre Baskerville"/>
              </w:rPr>
              <m:t>12t</m:t>
            </m:r>
          </m:sup>
        </m:sSup>
      </m:oMath>
      <w:r w:rsidR="004016C1" w:rsidRPr="00B31D6E">
        <w:rPr>
          <w:i/>
        </w:rPr>
        <w:t xml:space="preserve"> </w:t>
      </w:r>
      <w:r w:rsidR="004016C1" w:rsidRPr="00B31D6E">
        <w:rPr>
          <w:rFonts w:eastAsia="Libre Baskerville" w:cs="Libre Baskerville"/>
          <w:i/>
        </w:rPr>
        <w:t>to reveal the approximate equivalent monthly interest rate if the annual rate is 15%.</w:t>
      </w:r>
      <w:r w:rsidR="00707829" w:rsidRPr="00B31D6E">
        <w:rPr>
          <w:rFonts w:ascii="Segoe UI Symbol" w:eastAsia="Arimo" w:hAnsi="Segoe UI Symbol" w:cs="Segoe UI Symbol"/>
          <w:vertAlign w:val="superscript"/>
        </w:rPr>
        <w:t>★</w:t>
      </w:r>
      <w:r w:rsidR="00E9066E" w:rsidRPr="00B31D6E">
        <w:rPr>
          <w:rFonts w:eastAsia="Libre Baskerville" w:cs="Libre Baskerville"/>
          <w:i/>
        </w:rPr>
        <w:t xml:space="preserve"> </w:t>
      </w:r>
      <w:r w:rsidR="00E9066E" w:rsidRPr="00B31D6E">
        <w:rPr>
          <w:b/>
          <w:color w:val="7030A0"/>
        </w:rPr>
        <w:t>(A.SSE.3c)</w:t>
      </w:r>
    </w:p>
    <w:p w14:paraId="7245B40E" w14:textId="235F1E7E"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Arithmetic with Polynomials and</w:t>
      </w:r>
      <w:r w:rsidR="00AB0718" w:rsidRPr="00B31D6E">
        <w:rPr>
          <w:rFonts w:eastAsia="Libre Baskerville" w:cs="Libre Baskerville"/>
          <w:b/>
          <w:color w:val="0070C0"/>
          <w:sz w:val="32"/>
        </w:rPr>
        <w:t xml:space="preserve"> </w:t>
      </w:r>
      <w:r w:rsidR="00AB0718" w:rsidRPr="00B31D6E">
        <w:rPr>
          <w:rFonts w:eastAsia="Libre Baskerville" w:cs="Libre Baskerville"/>
          <w:b/>
          <w:color w:val="FF0000"/>
          <w:sz w:val="32"/>
        </w:rPr>
        <w:fldChar w:fldCharType="begin"/>
      </w:r>
      <w:r w:rsidR="00BF2432" w:rsidRPr="00B31D6E">
        <w:rPr>
          <w:rFonts w:eastAsia="Libre Baskerville" w:cs="Libre Baskerville"/>
          <w:b/>
          <w:color w:val="FF0000"/>
          <w:sz w:val="32"/>
        </w:rPr>
        <w:instrText>AutoTextList  \s NoStyle \t "A quotient of two polynomials with a non-zero denominator."</w:instrText>
      </w:r>
      <w:r w:rsidR="00AB0718" w:rsidRPr="00B31D6E">
        <w:rPr>
          <w:rFonts w:eastAsia="Libre Baskerville" w:cs="Libre Baskerville"/>
          <w:b/>
          <w:color w:val="FF0000"/>
          <w:sz w:val="32"/>
        </w:rPr>
        <w:fldChar w:fldCharType="separate"/>
      </w:r>
      <w:r w:rsidR="00BF2432" w:rsidRPr="00B31D6E">
        <w:rPr>
          <w:rFonts w:eastAsia="Libre Baskerville" w:cs="Libre Baskerville"/>
          <w:b/>
          <w:color w:val="FF0000"/>
          <w:sz w:val="32"/>
        </w:rPr>
        <w:t>Rational Expression</w:t>
      </w:r>
      <w:r w:rsidR="00AB0718" w:rsidRPr="00B31D6E">
        <w:rPr>
          <w:rFonts w:eastAsia="Libre Baskerville" w:cs="Libre Baskerville"/>
          <w:b/>
          <w:color w:val="FF0000"/>
          <w:sz w:val="32"/>
        </w:rPr>
        <w:fldChar w:fldCharType="end"/>
      </w:r>
      <w:r w:rsidR="00BF2432" w:rsidRPr="00B31D6E">
        <w:rPr>
          <w:rFonts w:eastAsia="Libre Baskerville" w:cs="Libre Baskerville"/>
          <w:b/>
          <w:color w:val="FF0000"/>
          <w:sz w:val="32"/>
        </w:rPr>
        <w:t>s</w:t>
      </w:r>
      <w:r w:rsidRPr="00B31D6E">
        <w:rPr>
          <w:rFonts w:eastAsia="Libre Baskerville" w:cs="Libre Baskerville"/>
          <w:b/>
          <w:color w:val="FF0000"/>
          <w:sz w:val="32"/>
        </w:rPr>
        <w:t xml:space="preserve"> </w:t>
      </w:r>
      <w:r w:rsidR="00BB5374" w:rsidRPr="00B31D6E">
        <w:rPr>
          <w:rFonts w:eastAsia="Libre Baskerville" w:cs="Libre Baskerville"/>
          <w:b/>
          <w:color w:val="0070C0"/>
          <w:sz w:val="32"/>
        </w:rPr>
        <w:t>A.</w:t>
      </w:r>
      <w:r w:rsidRPr="00B31D6E">
        <w:rPr>
          <w:rFonts w:eastAsia="Libre Baskerville" w:cs="Libre Baskerville"/>
          <w:b/>
          <w:color w:val="0070C0"/>
          <w:sz w:val="32"/>
        </w:rPr>
        <w:t xml:space="preserve">APR </w:t>
      </w:r>
    </w:p>
    <w:p w14:paraId="7719836E" w14:textId="77777777" w:rsidR="004016C1" w:rsidRPr="00B31D6E" w:rsidRDefault="004016C1" w:rsidP="005719BF">
      <w:pPr>
        <w:tabs>
          <w:tab w:val="right" w:pos="9360"/>
        </w:tabs>
        <w:spacing w:after="40" w:line="240" w:lineRule="auto"/>
      </w:pPr>
      <w:r w:rsidRPr="00B31D6E">
        <w:t>(</w:t>
      </w:r>
      <w:hyperlink r:id="rId156" w:history="1">
        <w:r w:rsidRPr="00B31D6E">
          <w:rPr>
            <w:rStyle w:val="Hyperlink"/>
          </w:rPr>
          <w:t>High School Algebra Progression Pg. 7</w:t>
        </w:r>
      </w:hyperlink>
      <w:r w:rsidRPr="00B31D6E">
        <w:t>)</w:t>
      </w:r>
    </w:p>
    <w:p w14:paraId="28D40707" w14:textId="77777777" w:rsidR="004016C1" w:rsidRPr="00B31D6E" w:rsidRDefault="004016C1" w:rsidP="005719BF">
      <w:pPr>
        <w:spacing w:before="60" w:after="60" w:line="240" w:lineRule="auto"/>
        <w:ind w:left="360" w:hanging="360"/>
        <w:rPr>
          <w:sz w:val="24"/>
        </w:rPr>
      </w:pPr>
      <w:r w:rsidRPr="00B31D6E">
        <w:rPr>
          <w:rFonts w:eastAsia="Libre Baskerville" w:cs="Libre Baskerville"/>
          <w:b/>
          <w:sz w:val="24"/>
        </w:rPr>
        <w:t>Perform arithmetic operations on polynomials.</w:t>
      </w:r>
    </w:p>
    <w:p w14:paraId="691E58F4" w14:textId="00466185" w:rsidR="004016C1" w:rsidRPr="00B31D6E" w:rsidRDefault="004016C1" w:rsidP="005719BF">
      <w:pPr>
        <w:numPr>
          <w:ilvl w:val="0"/>
          <w:numId w:val="123"/>
        </w:numPr>
        <w:spacing w:after="0" w:line="240" w:lineRule="auto"/>
        <w:ind w:left="1440" w:hanging="1080"/>
      </w:pPr>
      <w:bookmarkStart w:id="281" w:name="HSAAPR1"/>
      <w:r w:rsidRPr="00B31D6E">
        <w:rPr>
          <w:rFonts w:eastAsia="Libre Baskerville" w:cs="Libre Baskerville"/>
          <w:b/>
        </w:rPr>
        <w:t>(9/10)</w:t>
      </w:r>
      <w:r w:rsidRPr="00B31D6E">
        <w:rPr>
          <w:rFonts w:eastAsia="Libre Baskerville" w:cs="Libre Baskerville"/>
        </w:rPr>
        <w:t xml:space="preserve"> Add, subtract, and multiply polynomials.</w:t>
      </w:r>
      <w:r w:rsidR="00E9066E" w:rsidRPr="00B31D6E">
        <w:rPr>
          <w:rFonts w:eastAsia="Libre Baskerville" w:cs="Libre Baskerville"/>
        </w:rPr>
        <w:t xml:space="preserve"> </w:t>
      </w:r>
      <w:r w:rsidR="00BD3AC2" w:rsidRPr="00B31D6E">
        <w:rPr>
          <w:b/>
          <w:color w:val="7030A0"/>
        </w:rPr>
        <w:t>(A.APR.1)</w:t>
      </w:r>
    </w:p>
    <w:p w14:paraId="4C47786F" w14:textId="0D7F133D" w:rsidR="004016C1" w:rsidRPr="00B31D6E" w:rsidRDefault="004016C1" w:rsidP="005719BF">
      <w:pPr>
        <w:numPr>
          <w:ilvl w:val="0"/>
          <w:numId w:val="123"/>
        </w:numPr>
        <w:spacing w:after="0" w:line="240" w:lineRule="auto"/>
        <w:ind w:left="1440" w:hanging="1080"/>
      </w:pPr>
      <w:bookmarkStart w:id="282" w:name="HSAAPR2"/>
      <w:r w:rsidRPr="00B31D6E">
        <w:rPr>
          <w:rFonts w:eastAsia="Libre Baskerville" w:cs="Libre Baskerville"/>
          <w:b/>
        </w:rPr>
        <w:t>(11)</w:t>
      </w:r>
      <w:r w:rsidRPr="00B31D6E">
        <w:rPr>
          <w:rFonts w:eastAsia="Libre Baskerville" w:cs="Libre Baskerville"/>
        </w:rPr>
        <w:t xml:space="preserve"> </w:t>
      </w:r>
      <w:bookmarkEnd w:id="282"/>
      <w:r w:rsidRPr="00B31D6E">
        <w:rPr>
          <w:rFonts w:eastAsia="Libre Baskerville" w:cs="Libre Baskerville"/>
        </w:rPr>
        <w:t xml:space="preserve">Factor </w:t>
      </w:r>
      <w:r w:rsidR="004E3514" w:rsidRPr="00B31D6E">
        <w:rPr>
          <w:rFonts w:eastAsia="Libre Baskerville" w:cs="Libre Baskerville"/>
        </w:rPr>
        <w:t xml:space="preserve">higher degree </w:t>
      </w:r>
      <w:r w:rsidRPr="00B31D6E">
        <w:rPr>
          <w:rFonts w:eastAsia="Libre Baskerville" w:cs="Libre Baskerville"/>
        </w:rPr>
        <w:t>polynomials; identifying that some polynomials are prime.</w:t>
      </w:r>
      <w:r w:rsidR="00E9066E" w:rsidRPr="00B31D6E">
        <w:rPr>
          <w:rFonts w:eastAsia="Libre Baskerville" w:cs="Libre Baskerville"/>
        </w:rPr>
        <w:t xml:space="preserve"> </w:t>
      </w:r>
      <w:r w:rsidR="00BD3AC2" w:rsidRPr="00B31D6E">
        <w:rPr>
          <w:b/>
          <w:color w:val="7030A0"/>
        </w:rPr>
        <w:t>(2017)</w:t>
      </w:r>
    </w:p>
    <w:p w14:paraId="6CE41476" w14:textId="531D587A" w:rsidR="004016C1" w:rsidRPr="00B31D6E" w:rsidRDefault="004016C1" w:rsidP="005719BF">
      <w:pPr>
        <w:numPr>
          <w:ilvl w:val="0"/>
          <w:numId w:val="123"/>
        </w:numPr>
        <w:spacing w:line="240" w:lineRule="auto"/>
        <w:ind w:left="1440" w:hanging="1080"/>
      </w:pPr>
      <w:bookmarkStart w:id="283" w:name="HSAAPR3"/>
      <w:bookmarkEnd w:id="281"/>
      <w:r w:rsidRPr="00B31D6E">
        <w:rPr>
          <w:rFonts w:eastAsia="Libre Baskerville" w:cs="Libre Baskerville"/>
          <w:b/>
        </w:rPr>
        <w:t>(11)</w:t>
      </w:r>
      <w:r w:rsidRPr="00B31D6E">
        <w:rPr>
          <w:rFonts w:eastAsia="Libre Baskerville" w:cs="Libre Baskerville"/>
        </w:rPr>
        <w:t xml:space="preserve"> </w:t>
      </w:r>
      <w:bookmarkEnd w:id="283"/>
      <w:r w:rsidRPr="00B31D6E">
        <w:rPr>
          <w:rFonts w:eastAsia="Libre Baskerville" w:cs="Libre Baskerville"/>
        </w:rPr>
        <w:t xml:space="preserve">Know and apply the </w:t>
      </w:r>
      <w:r w:rsidRPr="00B31D6E">
        <w:rPr>
          <w:rFonts w:eastAsia="Libre Baskerville" w:cs="Libre Baskerville"/>
          <w:b/>
          <w:color w:val="FF0000"/>
        </w:rPr>
        <w:fldChar w:fldCharType="begin"/>
      </w:r>
      <w:r w:rsidRPr="00B31D6E">
        <w:rPr>
          <w:b/>
          <w:color w:val="FF0000"/>
        </w:rPr>
        <w:instrText xml:space="preserve"> </w:instrText>
      </w:r>
      <w:r w:rsidRPr="00B31D6E">
        <w:rPr>
          <w:rFonts w:eastAsia="Libre Baskerville" w:cs="Libre Baskerville"/>
          <w:b/>
          <w:color w:val="FF0000"/>
        </w:rPr>
        <w:instrText xml:space="preserve">AutoTextList \s NoStyle\t “The assertion that P(c) is the remainder when polynomial P(x) is divided by </w:instrText>
      </w:r>
      <w:r w:rsidR="00BF2432" w:rsidRPr="00B31D6E">
        <w:rPr>
          <w:rFonts w:eastAsia="Libre Baskerville" w:cs="Libre Baskerville"/>
          <w:b/>
          <w:color w:val="FF0000"/>
        </w:rPr>
        <w:instrText>(</w:instrText>
      </w:r>
      <w:r w:rsidRPr="00B31D6E">
        <w:rPr>
          <w:rFonts w:eastAsia="Libre Baskerville" w:cs="Libre Baskerville"/>
          <w:b/>
          <w:color w:val="FF0000"/>
        </w:rPr>
        <w:instrText>x-c</w:instrText>
      </w:r>
      <w:r w:rsidR="00BF2432" w:rsidRPr="00B31D6E">
        <w:rPr>
          <w:rFonts w:eastAsia="Libre Baskerville" w:cs="Libre Baskerville"/>
          <w:b/>
          <w:color w:val="FF0000"/>
        </w:rPr>
        <w:instrText>)</w:instrText>
      </w:r>
      <w:r w:rsidRPr="00B31D6E">
        <w:rPr>
          <w:rFonts w:eastAsia="Libre Baskerville" w:cs="Libre Baskerville"/>
          <w:b/>
          <w:color w:val="FF0000"/>
        </w:rPr>
        <w:instrText>.”</w:instrText>
      </w:r>
      <w:r w:rsidRPr="00B31D6E">
        <w:rPr>
          <w:rFonts w:eastAsia="Libre Baskerville" w:cs="Libre Baskerville"/>
          <w:b/>
          <w:color w:val="FF0000"/>
        </w:rPr>
        <w:fldChar w:fldCharType="separate"/>
      </w:r>
      <w:r w:rsidRPr="00B31D6E">
        <w:rPr>
          <w:rFonts w:eastAsia="Libre Baskerville" w:cs="Libre Baskerville"/>
          <w:b/>
          <w:color w:val="FF0000"/>
        </w:rPr>
        <w:t>Remainder Theorem</w:t>
      </w:r>
      <w:r w:rsidRPr="00B31D6E">
        <w:rPr>
          <w:rFonts w:eastAsia="Libre Baskerville" w:cs="Libre Baskerville"/>
          <w:b/>
          <w:color w:val="FF0000"/>
        </w:rPr>
        <w:fldChar w:fldCharType="end"/>
      </w:r>
      <w:r w:rsidRPr="00B31D6E">
        <w:rPr>
          <w:rFonts w:eastAsia="Libre Baskerville" w:cs="Libre Baskerville"/>
        </w:rPr>
        <w:t xml:space="preserve">: For a polynomial </w:t>
      </w:r>
      <w:r w:rsidRPr="00B31D6E">
        <w:rPr>
          <w:rFonts w:eastAsia="Libre Baskerville" w:cs="Libre Baskerville"/>
          <w:i/>
        </w:rPr>
        <w:t>p</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and a number </w:t>
      </w:r>
      <w:r w:rsidRPr="00B31D6E">
        <w:rPr>
          <w:rFonts w:eastAsia="Libre Baskerville" w:cs="Libre Baskerville"/>
          <w:i/>
        </w:rPr>
        <w:t>c</w:t>
      </w:r>
      <w:r w:rsidRPr="00B31D6E">
        <w:rPr>
          <w:rFonts w:eastAsia="Libre Baskerville" w:cs="Libre Baskerville"/>
        </w:rPr>
        <w:t xml:space="preserve">, the remainder on division by </w:t>
      </w:r>
      <m:oMath>
        <m:r>
          <w:rPr>
            <w:rFonts w:ascii="Cambria Math" w:eastAsia="Libre Baskerville" w:hAnsi="Cambria Math" w:cs="Libre Baskerville"/>
          </w:rPr>
          <m:t>(x-c)</m:t>
        </m:r>
      </m:oMath>
      <w:r w:rsidRPr="00B31D6E">
        <w:rPr>
          <w:rFonts w:eastAsia="Libre Baskerville" w:cs="Libre Baskerville"/>
        </w:rPr>
        <w:t xml:space="preserve"> is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c</m:t>
            </m:r>
          </m:e>
        </m:d>
      </m:oMath>
      <w:r w:rsidRPr="00B31D6E">
        <w:rPr>
          <w:rFonts w:eastAsia="Libre Baskerville" w:cs="Libre Baskerville"/>
        </w:rPr>
        <w:t xml:space="preserve">, so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c</m:t>
            </m:r>
          </m:e>
        </m:d>
        <m:r>
          <w:rPr>
            <w:rFonts w:ascii="Cambria Math" w:eastAsia="Libre Baskerville" w:hAnsi="Cambria Math" w:cs="Libre Baskerville"/>
          </w:rPr>
          <m:t>=0</m:t>
        </m:r>
      </m:oMath>
      <w:r w:rsidRPr="00B31D6E">
        <w:rPr>
          <w:rFonts w:eastAsia="Libre Baskerville" w:cs="Libre Baskerville"/>
        </w:rPr>
        <w:t xml:space="preserve"> if and only if </w:t>
      </w:r>
      <m:oMath>
        <m:d>
          <m:dPr>
            <m:ctrlPr>
              <w:rPr>
                <w:rFonts w:ascii="Cambria Math" w:eastAsia="Libre Baskerville" w:hAnsi="Cambria Math" w:cs="Libre Baskerville"/>
                <w:i/>
              </w:rPr>
            </m:ctrlPr>
          </m:dPr>
          <m:e>
            <m:r>
              <w:rPr>
                <w:rFonts w:ascii="Cambria Math" w:eastAsia="Libre Baskerville" w:hAnsi="Cambria Math" w:cs="Libre Baskerville"/>
              </w:rPr>
              <m:t>x-c</m:t>
            </m:r>
          </m:e>
        </m:d>
      </m:oMath>
      <w:r w:rsidRPr="00B31D6E">
        <w:rPr>
          <w:rFonts w:eastAsia="Libre Baskerville" w:cs="Libre Baskerville"/>
        </w:rPr>
        <w:t xml:space="preserve"> is a factor of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Pr="00B31D6E">
        <w:rPr>
          <w:rFonts w:eastAsia="Libre Baskerville" w:cs="Libre Baskerville"/>
        </w:rPr>
        <w:t>.</w:t>
      </w:r>
      <w:r w:rsidR="00BD3AC2" w:rsidRPr="00B31D6E">
        <w:rPr>
          <w:rFonts w:eastAsia="Libre Baskerville" w:cs="Libre Baskerville"/>
        </w:rPr>
        <w:t xml:space="preserve"> </w:t>
      </w:r>
      <w:r w:rsidR="00BD3AC2" w:rsidRPr="00B31D6E">
        <w:rPr>
          <w:b/>
          <w:color w:val="7030A0"/>
        </w:rPr>
        <w:t>(A.APR.2)</w:t>
      </w:r>
    </w:p>
    <w:p w14:paraId="04F1E06B" w14:textId="77777777" w:rsidR="004016C1" w:rsidRPr="00B31D6E" w:rsidRDefault="004016C1" w:rsidP="005719BF">
      <w:pPr>
        <w:spacing w:before="60" w:after="60" w:line="240" w:lineRule="auto"/>
        <w:rPr>
          <w:sz w:val="24"/>
        </w:rPr>
      </w:pPr>
      <w:r w:rsidRPr="00B31D6E">
        <w:rPr>
          <w:rFonts w:eastAsia="Libre Baskerville" w:cs="Libre Baskerville"/>
          <w:b/>
          <w:sz w:val="24"/>
        </w:rPr>
        <w:t>Use polynomial identities to solve problems.</w:t>
      </w:r>
    </w:p>
    <w:p w14:paraId="4E3B0B90" w14:textId="013E512E" w:rsidR="004016C1" w:rsidRPr="00B31D6E" w:rsidRDefault="004016C1" w:rsidP="005719BF">
      <w:pPr>
        <w:numPr>
          <w:ilvl w:val="0"/>
          <w:numId w:val="159"/>
        </w:numPr>
        <w:spacing w:after="0" w:line="240" w:lineRule="auto"/>
        <w:ind w:left="1440" w:hanging="1080"/>
      </w:pPr>
      <w:bookmarkStart w:id="284" w:name="HSAAPR4"/>
      <w:r w:rsidRPr="00B31D6E">
        <w:rPr>
          <w:rFonts w:eastAsia="Libre Baskerville" w:cs="Libre Baskerville"/>
          <w:b/>
        </w:rPr>
        <w:t>(9/10/11)</w:t>
      </w:r>
      <w:r w:rsidRPr="00B31D6E">
        <w:rPr>
          <w:rFonts w:eastAsia="Libre Baskerville" w:cs="Libre Baskerville"/>
        </w:rPr>
        <w:t xml:space="preserve"> </w:t>
      </w:r>
      <w:bookmarkEnd w:id="284"/>
      <w:r w:rsidRPr="00B31D6E">
        <w:rPr>
          <w:rFonts w:eastAsia="Libre Baskerville" w:cs="Libre Baskerville"/>
        </w:rPr>
        <w:t xml:space="preserve">Generate polynomial identities from a pattern. </w:t>
      </w:r>
      <w:r w:rsidRPr="00B31D6E">
        <w:rPr>
          <w:rFonts w:eastAsia="Libre Baskerville" w:cs="Libre Baskerville"/>
          <w:i/>
        </w:rPr>
        <w:t xml:space="preserve"> For example, difference of squares, perfect square trinomials, (emphasize sum and difference of cubes in grade </w:t>
      </w:r>
      <w:r w:rsidRPr="00B31D6E">
        <w:rPr>
          <w:rFonts w:eastAsia="Libre Baskerville" w:cs="Libre Baskerville"/>
          <w:b/>
          <w:i/>
        </w:rPr>
        <w:t>11</w:t>
      </w:r>
      <w:r w:rsidRPr="00B31D6E">
        <w:rPr>
          <w:rFonts w:eastAsia="Libre Baskerville" w:cs="Libre Baskerville"/>
          <w:i/>
        </w:rPr>
        <w:t>)</w:t>
      </w:r>
      <w:r w:rsidRPr="00B31D6E">
        <w:t>.</w:t>
      </w:r>
      <w:r w:rsidR="00BD3AC2" w:rsidRPr="00B31D6E">
        <w:t xml:space="preserve"> </w:t>
      </w:r>
      <w:r w:rsidR="00BD3AC2" w:rsidRPr="00B31D6E">
        <w:rPr>
          <w:b/>
          <w:color w:val="7030A0"/>
        </w:rPr>
        <w:t>(A.APR.4)</w:t>
      </w:r>
    </w:p>
    <w:p w14:paraId="4A3770F9" w14:textId="30153532" w:rsidR="004016C1" w:rsidRPr="00B31D6E" w:rsidRDefault="004016C1" w:rsidP="005719BF">
      <w:pPr>
        <w:numPr>
          <w:ilvl w:val="0"/>
          <w:numId w:val="159"/>
        </w:numPr>
        <w:spacing w:line="240" w:lineRule="auto"/>
        <w:ind w:left="1440" w:hanging="1080"/>
      </w:pPr>
      <w:bookmarkStart w:id="285" w:name="HSAAPR5"/>
      <w:r w:rsidRPr="00B31D6E">
        <w:rPr>
          <w:rFonts w:eastAsia="Libre Baskerville" w:cs="Libre Baskerville"/>
          <w:b/>
        </w:rPr>
        <w:t>(+)</w:t>
      </w:r>
      <w:bookmarkEnd w:id="285"/>
      <w:r w:rsidRPr="00B31D6E">
        <w:rPr>
          <w:rFonts w:eastAsia="Libre Baskerville" w:cs="Libre Baskerville"/>
        </w:rPr>
        <w:t xml:space="preserve"> Know and apply the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NoStyle\t “Formula for finding any power of a binomial without multiplying at length” </w:instrText>
      </w:r>
      <w:r w:rsidRPr="00B31D6E">
        <w:rPr>
          <w:rFonts w:eastAsia="Libre Baskerville" w:cs="Libre Baskerville"/>
          <w:b/>
          <w:color w:val="FF0000"/>
        </w:rPr>
        <w:fldChar w:fldCharType="separate"/>
      </w:r>
      <w:r w:rsidRPr="00B31D6E">
        <w:rPr>
          <w:rFonts w:eastAsia="Libre Baskerville" w:cs="Libre Baskerville"/>
          <w:b/>
          <w:color w:val="FF0000"/>
        </w:rPr>
        <w:t>Binomial Theorem</w:t>
      </w:r>
      <w:r w:rsidRPr="00B31D6E">
        <w:rPr>
          <w:rFonts w:eastAsia="Libre Baskerville" w:cs="Libre Baskerville"/>
          <w:b/>
          <w:color w:val="FF0000"/>
        </w:rPr>
        <w:fldChar w:fldCharType="end"/>
      </w:r>
      <w:r w:rsidRPr="00B31D6E">
        <w:rPr>
          <w:rFonts w:eastAsia="Libre Baskerville" w:cs="Libre Baskerville"/>
        </w:rPr>
        <w:t xml:space="preserve"> for the expansion of </w:t>
      </w:r>
      <m:oMath>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x+y</m:t>
                </m:r>
              </m:e>
            </m:d>
          </m:e>
          <m:sup>
            <m:r>
              <w:rPr>
                <w:rFonts w:ascii="Cambria Math" w:eastAsia="Libre Baskerville" w:hAnsi="Cambria Math" w:cs="Libre Baskerville"/>
              </w:rPr>
              <m:t>n</m:t>
            </m:r>
          </m:sup>
        </m:sSup>
      </m:oMath>
      <w:r w:rsidRPr="00B31D6E">
        <w:rPr>
          <w:rFonts w:eastAsia="Libre Baskerville" w:cs="Libre Baskerville"/>
        </w:rPr>
        <w:t xml:space="preserve"> in powers of </w:t>
      </w:r>
      <w:r w:rsidRPr="00B31D6E">
        <w:rPr>
          <w:rFonts w:eastAsia="Libre Baskerville" w:cs="Libre Baskerville"/>
          <w:i/>
        </w:rPr>
        <w:t>x</w:t>
      </w:r>
      <w:r w:rsidRPr="00B31D6E">
        <w:rPr>
          <w:rFonts w:eastAsia="Libre Baskerville" w:cs="Libre Baskerville"/>
        </w:rPr>
        <w:t xml:space="preserve"> and </w:t>
      </w:r>
      <w:r w:rsidRPr="00B31D6E">
        <w:rPr>
          <w:rFonts w:eastAsia="Libre Baskerville" w:cs="Libre Baskerville"/>
          <w:i/>
        </w:rPr>
        <w:t>y</w:t>
      </w:r>
      <w:r w:rsidRPr="00B31D6E">
        <w:rPr>
          <w:rFonts w:eastAsia="Libre Baskerville" w:cs="Libre Baskerville"/>
        </w:rPr>
        <w:t xml:space="preserve"> for a positive integer </w:t>
      </w:r>
      <w:r w:rsidRPr="00B31D6E">
        <w:rPr>
          <w:rFonts w:eastAsia="Libre Baskerville" w:cs="Libre Baskerville"/>
          <w:i/>
        </w:rPr>
        <w:t>n</w:t>
      </w:r>
      <w:r w:rsidRPr="00B31D6E">
        <w:rPr>
          <w:rFonts w:eastAsia="Libre Baskerville" w:cs="Libre Baskerville"/>
        </w:rPr>
        <w:t xml:space="preserve">, where </w:t>
      </w:r>
      <w:r w:rsidRPr="00B31D6E">
        <w:rPr>
          <w:rFonts w:eastAsia="Libre Baskerville" w:cs="Libre Baskerville"/>
          <w:i/>
        </w:rPr>
        <w:t>x</w:t>
      </w:r>
      <w:r w:rsidRPr="00B31D6E">
        <w:rPr>
          <w:rFonts w:eastAsia="Libre Baskerville" w:cs="Libre Baskerville"/>
        </w:rPr>
        <w:t xml:space="preserve"> and </w:t>
      </w:r>
      <w:r w:rsidRPr="00B31D6E">
        <w:rPr>
          <w:rFonts w:eastAsia="Libre Baskerville" w:cs="Libre Baskerville"/>
          <w:i/>
        </w:rPr>
        <w:t>y</w:t>
      </w:r>
      <w:r w:rsidRPr="00B31D6E">
        <w:rPr>
          <w:rFonts w:eastAsia="Libre Baskerville" w:cs="Libre Baskerville"/>
        </w:rPr>
        <w:t xml:space="preserve"> are any numbers, with coefficients determined for example by Pascal’s Triangle.</w:t>
      </w:r>
      <w:r w:rsidRPr="00B31D6E">
        <w:rPr>
          <w:sz w:val="20"/>
          <w:szCs w:val="16"/>
        </w:rPr>
        <w:t xml:space="preserve"> </w:t>
      </w:r>
      <w:r w:rsidRPr="00B31D6E">
        <w:t>Th</w:t>
      </w:r>
      <w:r w:rsidR="00BF2432" w:rsidRPr="00B31D6E">
        <w:t>e Binomial Theorem can be proven</w:t>
      </w:r>
      <w:r w:rsidRPr="00B31D6E">
        <w:t xml:space="preserve"> by mathematical </w:t>
      </w:r>
      <w:r w:rsidRPr="00B31D6E">
        <w:fldChar w:fldCharType="begin"/>
      </w:r>
      <w:r w:rsidRPr="00B31D6E">
        <w:instrText xml:space="preserve"> </w:instrText>
      </w:r>
      <w:r w:rsidRPr="00B31D6E">
        <w:rPr>
          <w:rFonts w:eastAsia="Libre Baskerville" w:cs="Libre Baskerville"/>
          <w:b/>
          <w:color w:val="FF0000"/>
        </w:rPr>
        <w:instrText>AutoTextList \s NoStyle\t “A means of proving a theorem by showing that if it is true of any particular case, it is true of the next case in a series, and then showing that it is indeed true in one particular case.”</w:instrText>
      </w:r>
      <w:r w:rsidRPr="00B31D6E">
        <w:instrText xml:space="preserve"> </w:instrText>
      </w:r>
      <w:r w:rsidRPr="00B31D6E">
        <w:fldChar w:fldCharType="separate"/>
      </w:r>
      <w:r w:rsidRPr="00B31D6E">
        <w:rPr>
          <w:rFonts w:eastAsia="Libre Baskerville" w:cs="Libre Baskerville"/>
          <w:b/>
          <w:color w:val="FF0000"/>
        </w:rPr>
        <w:t>induction</w:t>
      </w:r>
      <w:r w:rsidRPr="00B31D6E">
        <w:fldChar w:fldCharType="end"/>
      </w:r>
      <w:r w:rsidRPr="00B31D6E">
        <w:t xml:space="preserve"> or by a </w:t>
      </w:r>
      <w:r w:rsidRPr="00B31D6E">
        <w:rPr>
          <w:b/>
          <w:color w:val="FF0000"/>
        </w:rPr>
        <w:fldChar w:fldCharType="begin"/>
      </w:r>
      <w:r w:rsidRPr="00B31D6E">
        <w:rPr>
          <w:b/>
          <w:color w:val="FF0000"/>
        </w:rPr>
        <w:instrText xml:space="preserve"> </w:instrText>
      </w:r>
      <w:r w:rsidRPr="00B31D6E">
        <w:rPr>
          <w:rFonts w:eastAsia="Libre Baskerville" w:cs="Libre Baskerville"/>
          <w:b/>
          <w:color w:val="FF0000"/>
        </w:rPr>
        <w:instrText>AutoTextList \s NoStyle\t “In mathematics, the term combinatorial proof is often used to mean either of two types of mathematical proof”</w:instrText>
      </w:r>
      <w:r w:rsidRPr="00B31D6E">
        <w:rPr>
          <w:b/>
          <w:color w:val="FF0000"/>
        </w:rPr>
        <w:instrText xml:space="preserve"> </w:instrText>
      </w:r>
      <w:r w:rsidRPr="00B31D6E">
        <w:rPr>
          <w:b/>
          <w:color w:val="FF0000"/>
        </w:rPr>
        <w:fldChar w:fldCharType="separate"/>
      </w:r>
      <w:r w:rsidRPr="00B31D6E">
        <w:rPr>
          <w:rFonts w:eastAsia="Libre Baskerville" w:cs="Libre Baskerville"/>
          <w:b/>
          <w:color w:val="FF0000"/>
        </w:rPr>
        <w:t>combinatorial argument</w:t>
      </w:r>
      <w:r w:rsidRPr="00B31D6E">
        <w:rPr>
          <w:b/>
          <w:color w:val="FF0000"/>
        </w:rPr>
        <w:fldChar w:fldCharType="end"/>
      </w:r>
      <w:r w:rsidRPr="00B31D6E">
        <w:t>.</w:t>
      </w:r>
      <w:r w:rsidR="00BD3AC2" w:rsidRPr="00B31D6E">
        <w:t xml:space="preserve"> </w:t>
      </w:r>
      <w:r w:rsidR="00BD3AC2" w:rsidRPr="00B31D6E">
        <w:rPr>
          <w:b/>
          <w:color w:val="7030A0"/>
        </w:rPr>
        <w:t>(A.APR.5)</w:t>
      </w:r>
    </w:p>
    <w:p w14:paraId="4BF5DC3E" w14:textId="77777777" w:rsidR="004016C1" w:rsidRPr="00B31D6E" w:rsidRDefault="004016C1" w:rsidP="005719BF">
      <w:pPr>
        <w:spacing w:before="60" w:after="60" w:line="240" w:lineRule="auto"/>
        <w:rPr>
          <w:sz w:val="24"/>
        </w:rPr>
      </w:pPr>
      <w:r w:rsidRPr="00B31D6E">
        <w:rPr>
          <w:rFonts w:eastAsia="Libre Baskerville" w:cs="Libre Baskerville"/>
          <w:b/>
          <w:sz w:val="24"/>
        </w:rPr>
        <w:t>Rewrite rational expressions.</w:t>
      </w:r>
    </w:p>
    <w:p w14:paraId="542B9F58" w14:textId="77777777" w:rsidR="006F504C" w:rsidRPr="00B31D6E" w:rsidRDefault="004016C1" w:rsidP="005719BF">
      <w:pPr>
        <w:numPr>
          <w:ilvl w:val="0"/>
          <w:numId w:val="159"/>
        </w:numPr>
        <w:spacing w:after="0" w:line="240" w:lineRule="auto"/>
        <w:ind w:left="1440" w:hanging="1080"/>
      </w:pPr>
      <w:bookmarkStart w:id="286" w:name="HSAAPR6"/>
      <w:r w:rsidRPr="00B31D6E">
        <w:rPr>
          <w:rFonts w:eastAsia="Libre Baskerville" w:cs="Libre Baskerville"/>
          <w:b/>
        </w:rPr>
        <w:t>(+)</w:t>
      </w:r>
      <w:bookmarkEnd w:id="286"/>
      <w:r w:rsidRPr="00B31D6E">
        <w:rPr>
          <w:rFonts w:eastAsia="Libre Baskerville" w:cs="Libre Baskerville"/>
        </w:rPr>
        <w:t xml:space="preserve"> Rewrite simple rational expressions in different forms; write </w:t>
      </w:r>
      <m:oMath>
        <m:f>
          <m:fPr>
            <m:ctrlPr>
              <w:rPr>
                <w:rFonts w:ascii="Cambria Math" w:eastAsia="Libre Baskerville" w:hAnsi="Cambria Math" w:cs="Libre Baskerville"/>
                <w:i/>
              </w:rPr>
            </m:ctrlPr>
          </m:fPr>
          <m:num>
            <m:r>
              <w:rPr>
                <w:rFonts w:ascii="Cambria Math" w:eastAsia="Libre Baskerville" w:hAnsi="Cambria Math" w:cs="Libre Baskerville"/>
              </w:rPr>
              <m:t>a</m:t>
            </m:r>
            <m:d>
              <m:dPr>
                <m:ctrlPr>
                  <w:rPr>
                    <w:rFonts w:ascii="Cambria Math" w:eastAsia="Libre Baskerville" w:hAnsi="Cambria Math" w:cs="Libre Baskerville"/>
                    <w:i/>
                  </w:rPr>
                </m:ctrlPr>
              </m:dPr>
              <m:e>
                <m:r>
                  <w:rPr>
                    <w:rFonts w:ascii="Cambria Math" w:eastAsia="Libre Baskerville" w:hAnsi="Cambria Math" w:cs="Libre Baskerville"/>
                  </w:rPr>
                  <m:t>x</m:t>
                </m:r>
              </m:e>
            </m:d>
          </m:num>
          <m:den>
            <m:r>
              <w:rPr>
                <w:rFonts w:ascii="Cambria Math" w:eastAsia="Libre Baskerville" w:hAnsi="Cambria Math" w:cs="Libre Baskerville"/>
              </w:rPr>
              <m:t>b</m:t>
            </m:r>
            <m:d>
              <m:dPr>
                <m:ctrlPr>
                  <w:rPr>
                    <w:rFonts w:ascii="Cambria Math" w:eastAsia="Libre Baskerville" w:hAnsi="Cambria Math" w:cs="Libre Baskerville"/>
                    <w:i/>
                  </w:rPr>
                </m:ctrlPr>
              </m:dPr>
              <m:e>
                <m:r>
                  <w:rPr>
                    <w:rFonts w:ascii="Cambria Math" w:eastAsia="Libre Baskerville" w:hAnsi="Cambria Math" w:cs="Libre Baskerville"/>
                  </w:rPr>
                  <m:t>x</m:t>
                </m:r>
              </m:e>
            </m:d>
          </m:den>
        </m:f>
      </m:oMath>
      <w:r w:rsidRPr="00B31D6E">
        <w:rPr>
          <w:rFonts w:eastAsia="Libre Baskerville" w:cs="Libre Baskerville"/>
        </w:rPr>
        <w:t xml:space="preserve"> in the form </w:t>
      </w:r>
    </w:p>
    <w:p w14:paraId="320F23EB" w14:textId="4AD23ADC" w:rsidR="004016C1" w:rsidRPr="00B31D6E" w:rsidRDefault="004016C1" w:rsidP="005719BF">
      <w:pPr>
        <w:spacing w:after="0" w:line="240" w:lineRule="auto"/>
        <w:ind w:left="1440"/>
      </w:pPr>
      <m:oMath>
        <m:r>
          <w:rPr>
            <w:rFonts w:ascii="Cambria Math" w:eastAsia="Libre Baskerville" w:hAnsi="Cambria Math" w:cs="Libre Baskerville"/>
          </w:rPr>
          <m:t>q</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r</m:t>
            </m:r>
            <m:d>
              <m:dPr>
                <m:ctrlPr>
                  <w:rPr>
                    <w:rFonts w:ascii="Cambria Math" w:eastAsia="Libre Baskerville" w:hAnsi="Cambria Math" w:cs="Libre Baskerville"/>
                    <w:i/>
                  </w:rPr>
                </m:ctrlPr>
              </m:dPr>
              <m:e>
                <m:r>
                  <w:rPr>
                    <w:rFonts w:ascii="Cambria Math" w:eastAsia="Libre Baskerville" w:hAnsi="Cambria Math" w:cs="Libre Baskerville"/>
                  </w:rPr>
                  <m:t>x</m:t>
                </m:r>
              </m:e>
            </m:d>
          </m:num>
          <m:den>
            <m:r>
              <w:rPr>
                <w:rFonts w:ascii="Cambria Math" w:eastAsia="Libre Baskerville" w:hAnsi="Cambria Math" w:cs="Libre Baskerville"/>
              </w:rPr>
              <m:t>b</m:t>
            </m:r>
            <m:d>
              <m:dPr>
                <m:ctrlPr>
                  <w:rPr>
                    <w:rFonts w:ascii="Cambria Math" w:eastAsia="Libre Baskerville" w:hAnsi="Cambria Math" w:cs="Libre Baskerville"/>
                    <w:i/>
                  </w:rPr>
                </m:ctrlPr>
              </m:dPr>
              <m:e>
                <m:r>
                  <w:rPr>
                    <w:rFonts w:ascii="Cambria Math" w:eastAsia="Libre Baskerville" w:hAnsi="Cambria Math" w:cs="Libre Baskerville"/>
                  </w:rPr>
                  <m:t>x</m:t>
                </m:r>
              </m:e>
            </m:d>
          </m:den>
        </m:f>
      </m:oMath>
      <w:r w:rsidRPr="00B31D6E">
        <w:rPr>
          <w:rFonts w:eastAsia="Libre Baskerville" w:cs="Libre Baskerville"/>
        </w:rPr>
        <w:t xml:space="preserve">, where </w:t>
      </w:r>
      <w:r w:rsidRPr="00B31D6E">
        <w:rPr>
          <w:rFonts w:eastAsia="Libre Baskerville" w:cs="Libre Baskerville"/>
          <w:i/>
        </w:rPr>
        <w:t>a</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w:t>
      </w:r>
      <w:r w:rsidRPr="00B31D6E">
        <w:rPr>
          <w:rFonts w:eastAsia="Libre Baskerville" w:cs="Libre Baskerville"/>
          <w:i/>
        </w:rPr>
        <w:t>b</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w:t>
      </w:r>
      <w:r w:rsidRPr="00B31D6E">
        <w:rPr>
          <w:rFonts w:eastAsia="Libre Baskerville" w:cs="Libre Baskerville"/>
          <w:i/>
        </w:rPr>
        <w:t>q</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and </w:t>
      </w:r>
      <w:r w:rsidRPr="00B31D6E">
        <w:rPr>
          <w:rFonts w:eastAsia="Libre Baskerville" w:cs="Libre Baskerville"/>
          <w:i/>
        </w:rPr>
        <w:t>r</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are polynomials with the degree of </w:t>
      </w:r>
      <w:r w:rsidRPr="00B31D6E">
        <w:rPr>
          <w:rFonts w:eastAsia="Libre Baskerville" w:cs="Libre Baskerville"/>
          <w:i/>
        </w:rPr>
        <w:t>r</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xml:space="preserve">) less than the degree of </w:t>
      </w:r>
      <w:r w:rsidRPr="00B31D6E">
        <w:rPr>
          <w:rFonts w:eastAsia="Libre Baskerville" w:cs="Libre Baskerville"/>
          <w:i/>
        </w:rPr>
        <w:t>b</w:t>
      </w:r>
      <w:r w:rsidRPr="00B31D6E">
        <w:rPr>
          <w:rFonts w:eastAsia="Libre Baskerville" w:cs="Libre Baskerville"/>
        </w:rPr>
        <w:t>(</w:t>
      </w:r>
      <w:r w:rsidRPr="00B31D6E">
        <w:rPr>
          <w:rFonts w:eastAsia="Libre Baskerville" w:cs="Libre Baskerville"/>
          <w:i/>
        </w:rPr>
        <w:t>x</w:t>
      </w:r>
      <w:r w:rsidRPr="00B31D6E">
        <w:rPr>
          <w:rFonts w:eastAsia="Libre Baskerville" w:cs="Libre Baskerville"/>
        </w:rPr>
        <w:t>), using inspection, long division, or, for the more complicated examples, a computer algebra system.</w:t>
      </w:r>
      <w:r w:rsidR="00BD3AC2" w:rsidRPr="00B31D6E">
        <w:rPr>
          <w:rFonts w:eastAsia="Libre Baskerville" w:cs="Libre Baskerville"/>
        </w:rPr>
        <w:t xml:space="preserve"> </w:t>
      </w:r>
      <w:r w:rsidR="00BD3AC2" w:rsidRPr="00B31D6E">
        <w:rPr>
          <w:b/>
          <w:color w:val="7030A0"/>
        </w:rPr>
        <w:t>(A.APR.6)</w:t>
      </w:r>
    </w:p>
    <w:p w14:paraId="09E1CFB5" w14:textId="4B4EE095" w:rsidR="004016C1" w:rsidRPr="00B31D6E" w:rsidRDefault="004016C1" w:rsidP="005719BF">
      <w:pPr>
        <w:numPr>
          <w:ilvl w:val="0"/>
          <w:numId w:val="159"/>
        </w:numPr>
        <w:spacing w:after="0" w:line="240" w:lineRule="auto"/>
        <w:ind w:left="1440" w:hanging="1080"/>
      </w:pPr>
      <w:bookmarkStart w:id="287" w:name="HSAAPR7"/>
      <w:r w:rsidRPr="00B31D6E">
        <w:rPr>
          <w:rFonts w:eastAsia="Libre Baskerville" w:cs="Libre Baskerville"/>
          <w:b/>
        </w:rPr>
        <w:t>(+)</w:t>
      </w:r>
      <w:bookmarkEnd w:id="287"/>
      <w:r w:rsidRPr="00B31D6E">
        <w:rPr>
          <w:rFonts w:eastAsia="Libre Baskerville" w:cs="Libre Baskerville"/>
        </w:rPr>
        <w:t xml:space="preserve"> Add, subtract, multiply, and divide rational expressions.</w:t>
      </w:r>
      <w:r w:rsidR="00BD3AC2" w:rsidRPr="00B31D6E">
        <w:rPr>
          <w:rFonts w:eastAsia="Libre Baskerville" w:cs="Libre Baskerville"/>
        </w:rPr>
        <w:t xml:space="preserve"> </w:t>
      </w:r>
      <w:r w:rsidR="0092289F" w:rsidRPr="00B31D6E">
        <w:rPr>
          <w:b/>
          <w:color w:val="7030A0"/>
        </w:rPr>
        <w:t>(A.APR.7</w:t>
      </w:r>
      <w:r w:rsidR="00BD3AC2" w:rsidRPr="00B31D6E">
        <w:rPr>
          <w:b/>
          <w:color w:val="7030A0"/>
        </w:rPr>
        <w:t>)</w:t>
      </w:r>
    </w:p>
    <w:p w14:paraId="5A668346" w14:textId="77777777" w:rsidR="00861DA1" w:rsidRDefault="00861DA1">
      <w:pPr>
        <w:rPr>
          <w:rFonts w:eastAsia="Libre Baskerville" w:cs="Libre Baskerville"/>
          <w:b/>
          <w:color w:val="0070C0"/>
          <w:sz w:val="32"/>
        </w:rPr>
      </w:pPr>
      <w:r>
        <w:rPr>
          <w:rFonts w:eastAsia="Libre Baskerville" w:cs="Libre Baskerville"/>
          <w:b/>
          <w:color w:val="0070C0"/>
          <w:sz w:val="32"/>
        </w:rPr>
        <w:br w:type="page"/>
      </w:r>
    </w:p>
    <w:p w14:paraId="4AB5FA57" w14:textId="7FFE5096"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Creating Equations</w:t>
      </w:r>
      <w:r w:rsidRPr="00B31D6E">
        <w:rPr>
          <w:rFonts w:ascii="Segoe UI Symbol" w:eastAsia="Arimo" w:hAnsi="Segoe UI Symbol" w:cs="Segoe UI Symbol"/>
          <w:b/>
          <w:color w:val="0070C0"/>
          <w:sz w:val="32"/>
          <w:vertAlign w:val="superscript"/>
        </w:rPr>
        <w:t>★</w:t>
      </w:r>
      <w:r w:rsidR="00BB5374" w:rsidRPr="00B31D6E">
        <w:rPr>
          <w:rFonts w:eastAsia="Libre Baskerville" w:cs="Libre Baskerville"/>
          <w:b/>
          <w:color w:val="0070C0"/>
          <w:sz w:val="32"/>
        </w:rPr>
        <w:t xml:space="preserve"> A.</w:t>
      </w:r>
      <w:r w:rsidRPr="00B31D6E">
        <w:rPr>
          <w:rFonts w:eastAsia="Libre Baskerville" w:cs="Libre Baskerville"/>
          <w:b/>
          <w:color w:val="0070C0"/>
          <w:sz w:val="32"/>
        </w:rPr>
        <w:t xml:space="preserve">CED </w:t>
      </w:r>
    </w:p>
    <w:p w14:paraId="4251A8EF" w14:textId="77777777" w:rsidR="004016C1" w:rsidRPr="00B31D6E" w:rsidRDefault="004016C1" w:rsidP="005719BF">
      <w:pPr>
        <w:tabs>
          <w:tab w:val="right" w:pos="9360"/>
        </w:tabs>
        <w:spacing w:after="40" w:line="240" w:lineRule="auto"/>
      </w:pPr>
      <w:r w:rsidRPr="00B31D6E">
        <w:t>(</w:t>
      </w:r>
      <w:hyperlink r:id="rId157" w:history="1">
        <w:r w:rsidRPr="00B31D6E">
          <w:rPr>
            <w:rStyle w:val="Hyperlink"/>
          </w:rPr>
          <w:t>High School Algebra Progression Pg. 10</w:t>
        </w:r>
      </w:hyperlink>
      <w:r w:rsidRPr="00B31D6E">
        <w:t>)</w:t>
      </w:r>
    </w:p>
    <w:p w14:paraId="51CA9DAF" w14:textId="77777777" w:rsidR="004016C1" w:rsidRPr="00B31D6E" w:rsidRDefault="004016C1" w:rsidP="005719BF">
      <w:pPr>
        <w:spacing w:before="60" w:after="60" w:line="240" w:lineRule="auto"/>
        <w:rPr>
          <w:sz w:val="24"/>
        </w:rPr>
      </w:pPr>
      <w:r w:rsidRPr="00B31D6E">
        <w:rPr>
          <w:rFonts w:eastAsia="Libre Baskerville" w:cs="Libre Baskerville"/>
          <w:b/>
          <w:sz w:val="24"/>
        </w:rPr>
        <w:t>Create equations that describe numbers or relationships.</w:t>
      </w:r>
    </w:p>
    <w:p w14:paraId="651019A4" w14:textId="0459BCE7" w:rsidR="004016C1" w:rsidRPr="00B31D6E" w:rsidRDefault="004016C1" w:rsidP="005719BF">
      <w:pPr>
        <w:numPr>
          <w:ilvl w:val="0"/>
          <w:numId w:val="119"/>
        </w:numPr>
        <w:spacing w:after="0" w:line="240" w:lineRule="auto"/>
        <w:ind w:left="1440" w:hanging="1080"/>
      </w:pPr>
      <w:bookmarkStart w:id="288" w:name="HSACED1"/>
      <w:r w:rsidRPr="00B31D6E">
        <w:rPr>
          <w:rFonts w:eastAsia="Libre Baskerville" w:cs="Libre Baskerville"/>
          <w:b/>
        </w:rPr>
        <w:t>(all)</w:t>
      </w:r>
      <w:r w:rsidRPr="00B31D6E">
        <w:rPr>
          <w:rFonts w:eastAsia="Libre Baskerville" w:cs="Libre Baskerville"/>
        </w:rPr>
        <w:t xml:space="preserve"> Apply and extend previous understanding to create equations and inequalities in one variable and use them to solve problems.</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206F78" w:rsidRPr="00B31D6E">
        <w:rPr>
          <w:rFonts w:eastAsia="Libre Baskerville" w:cs="Libre Baskerville"/>
        </w:rPr>
        <w:t xml:space="preserve"> </w:t>
      </w:r>
      <w:r w:rsidRPr="00B31D6E">
        <w:rPr>
          <w:rFonts w:eastAsia="Libre Baskerville" w:cs="Libre Baskerville"/>
        </w:rPr>
        <w:t xml:space="preserve"> </w:t>
      </w:r>
      <w:r w:rsidR="00BD3AC2" w:rsidRPr="00B31D6E">
        <w:rPr>
          <w:b/>
          <w:color w:val="7030A0"/>
        </w:rPr>
        <w:t>(A.CED.1)</w:t>
      </w:r>
    </w:p>
    <w:p w14:paraId="35B484F7" w14:textId="7067B3CA" w:rsidR="004016C1" w:rsidRPr="00B31D6E" w:rsidRDefault="004016C1" w:rsidP="005719BF">
      <w:pPr>
        <w:numPr>
          <w:ilvl w:val="0"/>
          <w:numId w:val="119"/>
        </w:numPr>
        <w:spacing w:after="0" w:line="240" w:lineRule="auto"/>
        <w:ind w:left="1440" w:hanging="1080"/>
      </w:pPr>
      <w:bookmarkStart w:id="289" w:name="HSACED2"/>
      <w:bookmarkEnd w:id="288"/>
      <w:r w:rsidRPr="00B31D6E">
        <w:rPr>
          <w:rFonts w:eastAsia="Libre Baskerville" w:cs="Libre Baskerville"/>
          <w:b/>
        </w:rPr>
        <w:t>(all)</w:t>
      </w:r>
      <w:r w:rsidRPr="00B31D6E">
        <w:rPr>
          <w:rFonts w:eastAsia="Libre Baskerville" w:cs="Libre Baskerville"/>
        </w:rPr>
        <w:t xml:space="preserve"> Apply and extend previous understanding to create equations in two or more variables to represent relationships between quantities; graph equations on coordinate axes with labels and scales.</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206F78" w:rsidRPr="00B31D6E">
        <w:rPr>
          <w:rFonts w:eastAsia="Libre Baskerville" w:cs="Libre Baskerville"/>
        </w:rPr>
        <w:t xml:space="preserve"> </w:t>
      </w:r>
      <w:r w:rsidR="00BD3AC2" w:rsidRPr="00B31D6E">
        <w:rPr>
          <w:rFonts w:eastAsia="Libre Baskerville" w:cs="Libre Baskerville"/>
        </w:rPr>
        <w:t xml:space="preserve"> </w:t>
      </w:r>
      <w:r w:rsidR="00BD3AC2" w:rsidRPr="00B31D6E">
        <w:rPr>
          <w:b/>
          <w:color w:val="7030A0"/>
        </w:rPr>
        <w:t>(A.CED.2)</w:t>
      </w:r>
    </w:p>
    <w:p w14:paraId="695DD025" w14:textId="43E57C95" w:rsidR="004016C1" w:rsidRPr="00B31D6E" w:rsidRDefault="004016C1" w:rsidP="005719BF">
      <w:pPr>
        <w:numPr>
          <w:ilvl w:val="0"/>
          <w:numId w:val="119"/>
        </w:numPr>
        <w:spacing w:after="0" w:line="240" w:lineRule="auto"/>
        <w:ind w:left="1440" w:hanging="1080"/>
      </w:pPr>
      <w:bookmarkStart w:id="290" w:name="HSACED3"/>
      <w:bookmarkEnd w:id="289"/>
      <w:r w:rsidRPr="00B31D6E">
        <w:rPr>
          <w:rFonts w:eastAsia="Libre Baskerville" w:cs="Libre Baskerville"/>
          <w:b/>
        </w:rPr>
        <w:t>(all)</w:t>
      </w:r>
      <w:r w:rsidRPr="00B31D6E">
        <w:rPr>
          <w:rFonts w:eastAsia="Libre Baskerville" w:cs="Libre Baskerville"/>
        </w:rPr>
        <w:t xml:space="preserve"> Represent constraints by equations or inequalities, and by systems of equations and/or inequalities, and interpret solutions as viable or non-viable options in a modeling context. </w:t>
      </w:r>
      <w:r w:rsidRPr="00B31D6E">
        <w:rPr>
          <w:rFonts w:eastAsia="Libre Baskerville" w:cs="Libre Baskerville"/>
          <w:i/>
        </w:rPr>
        <w:t>For example, represent inequalities describing nutritional and cost constraints on combinations of different foods.</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206F78" w:rsidRPr="00B31D6E">
        <w:rPr>
          <w:rFonts w:eastAsia="Libre Baskerville" w:cs="Libre Baskerville"/>
        </w:rPr>
        <w:t xml:space="preserve"> </w:t>
      </w:r>
      <w:r w:rsidR="00BD3AC2" w:rsidRPr="00B31D6E">
        <w:rPr>
          <w:rFonts w:eastAsia="Libre Baskerville" w:cs="Libre Baskerville"/>
          <w:i/>
        </w:rPr>
        <w:t xml:space="preserve"> </w:t>
      </w:r>
      <w:r w:rsidR="00BD3AC2" w:rsidRPr="00B31D6E">
        <w:rPr>
          <w:b/>
          <w:color w:val="7030A0"/>
        </w:rPr>
        <w:t>(A.CED.3)</w:t>
      </w:r>
    </w:p>
    <w:p w14:paraId="4F07022B" w14:textId="6D1A2B04" w:rsidR="004016C1" w:rsidRPr="00B31D6E" w:rsidRDefault="004016C1" w:rsidP="005719BF">
      <w:pPr>
        <w:numPr>
          <w:ilvl w:val="0"/>
          <w:numId w:val="119"/>
        </w:numPr>
        <w:spacing w:after="0" w:line="240" w:lineRule="auto"/>
        <w:ind w:left="1440" w:hanging="1080"/>
      </w:pPr>
      <w:bookmarkStart w:id="291" w:name="HSACED4"/>
      <w:bookmarkEnd w:id="290"/>
      <w:r w:rsidRPr="00B31D6E">
        <w:rPr>
          <w:rFonts w:eastAsia="Libre Baskerville" w:cs="Libre Baskerville"/>
          <w:b/>
        </w:rPr>
        <w:t>(all)</w:t>
      </w:r>
      <w:r w:rsidRPr="00B31D6E">
        <w:rPr>
          <w:rFonts w:eastAsia="Libre Baskerville" w:cs="Libre Baskerville"/>
        </w:rPr>
        <w:t xml:space="preserve"> Rearrange formulas to highlight a quantity of interest, using the same reasoning as in solving equations. </w:t>
      </w:r>
      <w:r w:rsidRPr="00B31D6E">
        <w:rPr>
          <w:rFonts w:eastAsia="Libre Baskerville" w:cs="Libre Baskerville"/>
          <w:i/>
        </w:rPr>
        <w:t>For example, rearrange Ohm’s law</w:t>
      </w:r>
      <w:r w:rsidRPr="00B31D6E">
        <w:rPr>
          <w:rFonts w:eastAsia="Libre Baskerville" w:cs="Libre Baskerville"/>
          <w:i/>
          <w:vertAlign w:val="subscript"/>
        </w:rPr>
        <w:t xml:space="preserve"> </w:t>
      </w:r>
      <m:oMath>
        <m:r>
          <w:rPr>
            <w:rFonts w:ascii="Cambria Math" w:eastAsia="Libre Baskerville" w:hAnsi="Cambria Math" w:cs="Libre Baskerville"/>
            <w:vertAlign w:val="subscript"/>
          </w:rPr>
          <m:t>V=IR</m:t>
        </m:r>
      </m:oMath>
      <w:r w:rsidRPr="00B31D6E">
        <w:rPr>
          <w:rFonts w:eastAsia="Libre Baskerville" w:cs="Libre Baskerville"/>
          <w:i/>
        </w:rPr>
        <w:t xml:space="preserve"> to highlight resistance R.</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206F78" w:rsidRPr="00B31D6E">
        <w:rPr>
          <w:rFonts w:eastAsia="Libre Baskerville" w:cs="Libre Baskerville"/>
        </w:rPr>
        <w:t xml:space="preserve"> </w:t>
      </w:r>
      <w:r w:rsidR="00BD3AC2" w:rsidRPr="00B31D6E">
        <w:rPr>
          <w:rFonts w:eastAsia="Libre Baskerville" w:cs="Libre Baskerville"/>
          <w:i/>
        </w:rPr>
        <w:t xml:space="preserve"> </w:t>
      </w:r>
      <w:r w:rsidR="00BD3AC2" w:rsidRPr="00B31D6E">
        <w:rPr>
          <w:b/>
          <w:color w:val="7030A0"/>
        </w:rPr>
        <w:t>(A.CED.4)</w:t>
      </w:r>
    </w:p>
    <w:bookmarkEnd w:id="291"/>
    <w:p w14:paraId="5AEB0695" w14:textId="50CABCF1"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Reasoning with Equations and Inequalit</w:t>
      </w:r>
      <w:r w:rsidR="00BB5374" w:rsidRPr="00B31D6E">
        <w:rPr>
          <w:rFonts w:eastAsia="Libre Baskerville" w:cs="Libre Baskerville"/>
          <w:b/>
          <w:color w:val="0070C0"/>
          <w:sz w:val="32"/>
        </w:rPr>
        <w:t>ies A.</w:t>
      </w:r>
      <w:r w:rsidRPr="00B31D6E">
        <w:rPr>
          <w:rFonts w:eastAsia="Libre Baskerville" w:cs="Libre Baskerville"/>
          <w:b/>
          <w:color w:val="0070C0"/>
          <w:sz w:val="32"/>
        </w:rPr>
        <w:t>REI</w:t>
      </w:r>
    </w:p>
    <w:p w14:paraId="05686F9A" w14:textId="77777777" w:rsidR="004016C1" w:rsidRPr="00B31D6E" w:rsidRDefault="004016C1" w:rsidP="005719BF">
      <w:pPr>
        <w:tabs>
          <w:tab w:val="right" w:pos="9360"/>
        </w:tabs>
        <w:spacing w:after="40" w:line="240" w:lineRule="auto"/>
      </w:pPr>
      <w:r w:rsidRPr="00B31D6E">
        <w:t>(</w:t>
      </w:r>
      <w:hyperlink r:id="rId158" w:history="1">
        <w:r w:rsidRPr="00B31D6E">
          <w:rPr>
            <w:rStyle w:val="Hyperlink"/>
          </w:rPr>
          <w:t>High School Algebra Progression Pg. 13</w:t>
        </w:r>
      </w:hyperlink>
      <w:r w:rsidRPr="00B31D6E">
        <w:t>)</w:t>
      </w:r>
    </w:p>
    <w:p w14:paraId="128E28E3" w14:textId="77777777" w:rsidR="004016C1" w:rsidRPr="00B31D6E" w:rsidRDefault="004016C1" w:rsidP="005719BF">
      <w:pPr>
        <w:spacing w:before="60" w:after="60" w:line="240" w:lineRule="auto"/>
        <w:rPr>
          <w:sz w:val="24"/>
        </w:rPr>
      </w:pPr>
      <w:r w:rsidRPr="00B31D6E">
        <w:rPr>
          <w:rFonts w:eastAsia="Libre Baskerville" w:cs="Libre Baskerville"/>
          <w:b/>
          <w:sz w:val="24"/>
        </w:rPr>
        <w:t>Understand solving equations as a process of reasoning and explain the reasoning.</w:t>
      </w:r>
    </w:p>
    <w:p w14:paraId="72C339F2" w14:textId="512C3213" w:rsidR="004016C1" w:rsidRPr="00B31D6E" w:rsidRDefault="004016C1" w:rsidP="005719BF">
      <w:pPr>
        <w:numPr>
          <w:ilvl w:val="0"/>
          <w:numId w:val="115"/>
        </w:numPr>
        <w:spacing w:line="240" w:lineRule="auto"/>
        <w:ind w:left="1440" w:hanging="1080"/>
      </w:pPr>
      <w:bookmarkStart w:id="292" w:name="HSAREI1"/>
      <w:r w:rsidRPr="00B31D6E">
        <w:rPr>
          <w:rFonts w:eastAsia="Libre Baskerville" w:cs="Libre Baskerville"/>
          <w:b/>
        </w:rPr>
        <w:t>(all)</w:t>
      </w:r>
      <w:r w:rsidRPr="00B31D6E">
        <w:rPr>
          <w:rFonts w:eastAsia="Libre Baskerville" w:cs="Libre Baskerville"/>
        </w:rPr>
        <w:t xml:space="preserve"> Explain each step in solving a simple equation as following from the equality of numbers asserted at the previous step, starting from the assumption that the original equation has a solution. Construct a viable argument to justify a solution method.</w:t>
      </w:r>
      <w:r w:rsidR="00BD3AC2" w:rsidRPr="00B31D6E">
        <w:rPr>
          <w:rFonts w:eastAsia="Libre Baskerville" w:cs="Libre Baskerville"/>
        </w:rPr>
        <w:t xml:space="preserve"> </w:t>
      </w:r>
      <w:r w:rsidR="00BD3AC2" w:rsidRPr="00B31D6E">
        <w:rPr>
          <w:b/>
          <w:color w:val="7030A0"/>
        </w:rPr>
        <w:t>(A.REI.1)</w:t>
      </w:r>
    </w:p>
    <w:bookmarkEnd w:id="292"/>
    <w:p w14:paraId="4692DC92" w14:textId="77777777" w:rsidR="004016C1" w:rsidRPr="00B31D6E" w:rsidRDefault="004016C1" w:rsidP="005719BF">
      <w:pPr>
        <w:spacing w:before="60" w:after="60" w:line="240" w:lineRule="auto"/>
        <w:rPr>
          <w:sz w:val="24"/>
        </w:rPr>
      </w:pPr>
      <w:r w:rsidRPr="00B31D6E">
        <w:rPr>
          <w:rFonts w:eastAsia="Libre Baskerville" w:cs="Libre Baskerville"/>
          <w:b/>
          <w:sz w:val="24"/>
        </w:rPr>
        <w:t>Solve equations and inequalities in one variable.</w:t>
      </w:r>
    </w:p>
    <w:p w14:paraId="0B2496FF" w14:textId="60A4FFB2" w:rsidR="004016C1" w:rsidRPr="00B31D6E" w:rsidRDefault="004016C1" w:rsidP="005719BF">
      <w:pPr>
        <w:numPr>
          <w:ilvl w:val="0"/>
          <w:numId w:val="115"/>
        </w:numPr>
        <w:spacing w:after="0" w:line="240" w:lineRule="auto"/>
        <w:ind w:left="1440" w:hanging="1080"/>
      </w:pPr>
      <w:bookmarkStart w:id="293" w:name="HSAREI2"/>
      <w:r w:rsidRPr="00B31D6E">
        <w:rPr>
          <w:rFonts w:eastAsia="Libre Baskerville" w:cs="Libre Baskerville"/>
          <w:b/>
        </w:rPr>
        <w:t>(all)</w:t>
      </w:r>
      <w:r w:rsidRPr="00B31D6E">
        <w:rPr>
          <w:rFonts w:eastAsia="Libre Baskerville" w:cs="Libre Baskerville"/>
        </w:rPr>
        <w:t xml:space="preserve"> Apply and extend previous understanding to solve </w:t>
      </w:r>
      <w:r w:rsidR="004E3514" w:rsidRPr="00B31D6E">
        <w:rPr>
          <w:rFonts w:eastAsia="Libre Baskerville" w:cs="Libre Baskerville"/>
        </w:rPr>
        <w:t xml:space="preserve">equations, inequalities, and </w:t>
      </w:r>
      <w:r w:rsidRPr="00B31D6E">
        <w:rPr>
          <w:rFonts w:eastAsia="Libre Baskerville" w:cs="Libre Baskerville"/>
        </w:rPr>
        <w:t xml:space="preserve">compound inequalities in one variable, including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“Equations with several variables often solved in terms of a single variable.”</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literal equations</w:t>
      </w:r>
      <w:r w:rsidRPr="00B31D6E">
        <w:rPr>
          <w:rFonts w:eastAsia="Libre Baskerville" w:cs="Libre Baskerville"/>
        </w:rPr>
        <w:fldChar w:fldCharType="end"/>
      </w:r>
      <w:r w:rsidRPr="00B31D6E">
        <w:rPr>
          <w:rFonts w:eastAsia="Libre Baskerville" w:cs="Libre Baskerville"/>
        </w:rPr>
        <w:t xml:space="preserve"> and inequalities.</w:t>
      </w:r>
      <w:r w:rsidR="00B00BCA" w:rsidRPr="00B31D6E">
        <w:rPr>
          <w:rFonts w:eastAsia="Libre Baskerville" w:cs="Libre Baskerville"/>
        </w:rPr>
        <w:t xml:space="preserve"> </w:t>
      </w:r>
      <w:r w:rsidR="00B00BCA" w:rsidRPr="00B31D6E">
        <w:rPr>
          <w:b/>
          <w:color w:val="7030A0"/>
        </w:rPr>
        <w:t>(A.REI.3)</w:t>
      </w:r>
    </w:p>
    <w:p w14:paraId="15C172D5" w14:textId="77777777" w:rsidR="004016C1" w:rsidRPr="00B31D6E" w:rsidRDefault="004016C1" w:rsidP="005719BF">
      <w:pPr>
        <w:numPr>
          <w:ilvl w:val="0"/>
          <w:numId w:val="115"/>
        </w:numPr>
        <w:spacing w:after="0" w:line="240" w:lineRule="auto"/>
        <w:ind w:left="1440" w:hanging="1080"/>
        <w:rPr>
          <w:rFonts w:eastAsia="Times New Roman" w:cs="Times New Roman"/>
        </w:rPr>
      </w:pPr>
      <w:bookmarkStart w:id="294" w:name="HSAREI3"/>
      <w:bookmarkEnd w:id="293"/>
      <w:r w:rsidRPr="00B31D6E">
        <w:rPr>
          <w:rFonts w:eastAsia="Libre Baskerville" w:cs="Libre Baskerville"/>
        </w:rPr>
        <w:t>Solve equations in one variable and give examples showing how extraneous solutions may arise.</w:t>
      </w:r>
    </w:p>
    <w:p w14:paraId="121C24B0" w14:textId="180B0598" w:rsidR="002824F0" w:rsidRPr="00B31D6E" w:rsidRDefault="004016C1" w:rsidP="00BB5374">
      <w:pPr>
        <w:pStyle w:val="ListParagraph"/>
        <w:numPr>
          <w:ilvl w:val="0"/>
          <w:numId w:val="170"/>
        </w:numPr>
        <w:ind w:left="2160" w:hanging="1080"/>
        <w:rPr>
          <w:rFonts w:asciiTheme="minorHAnsi" w:eastAsia="Libre Baskerville" w:hAnsiTheme="minorHAnsi" w:cs="Libre Baskerville"/>
        </w:rPr>
      </w:pPr>
      <w:r w:rsidRPr="00B31D6E">
        <w:rPr>
          <w:rFonts w:asciiTheme="minorHAnsi" w:eastAsia="Libre Baskerville" w:hAnsiTheme="minorHAnsi" w:cs="Libre Baskerville"/>
          <w:b/>
        </w:rPr>
        <w:t>(9/10/11)</w:t>
      </w:r>
      <w:r w:rsidRPr="00B31D6E">
        <w:rPr>
          <w:rFonts w:asciiTheme="minorHAnsi" w:eastAsia="Libre Baskerville" w:hAnsiTheme="minorHAnsi" w:cs="Libre Baskerville"/>
        </w:rPr>
        <w:t xml:space="preserve"> Solve rational, absolute value and square root equations. </w:t>
      </w:r>
      <w:r w:rsidR="00B00E0E" w:rsidRPr="00B31D6E">
        <w:rPr>
          <w:rFonts w:asciiTheme="minorHAnsi" w:hAnsiTheme="minorHAnsi"/>
          <w:b/>
          <w:color w:val="7030A0"/>
        </w:rPr>
        <w:t>(A.REI.2)</w:t>
      </w:r>
    </w:p>
    <w:p w14:paraId="395EFFB7" w14:textId="58E2DBEE" w:rsidR="004016C1" w:rsidRPr="00B31D6E" w:rsidRDefault="004016C1" w:rsidP="00206F78">
      <w:pPr>
        <w:spacing w:after="0" w:line="240" w:lineRule="auto"/>
        <w:ind w:left="2160"/>
        <w:rPr>
          <w:rFonts w:eastAsia="Libre Baskerville" w:cs="Libre Baskerville"/>
        </w:rPr>
      </w:pPr>
      <w:r w:rsidRPr="00B31D6E">
        <w:rPr>
          <w:rFonts w:eastAsia="Libre Baskerville" w:cs="Libre Baskerville"/>
          <w:b/>
        </w:rPr>
        <w:t>(9/10)</w:t>
      </w:r>
      <w:r w:rsidRPr="00B31D6E">
        <w:rPr>
          <w:rFonts w:eastAsia="Libre Baskerville" w:cs="Libre Baskerville"/>
        </w:rPr>
        <w:t xml:space="preserve"> Limited to simple equations such as, </w:t>
      </w:r>
      <m:oMath>
        <m:r>
          <m:rPr>
            <m:sty m:val="p"/>
          </m:rPr>
          <w:rPr>
            <w:rFonts w:ascii="Cambria Math" w:eastAsia="Libre Baskerville" w:hAnsi="Cambria Math" w:cs="Libre Baskerville"/>
          </w:rPr>
          <m:t>2</m:t>
        </m:r>
        <m:rad>
          <m:radPr>
            <m:degHide m:val="1"/>
            <m:ctrlPr>
              <w:rPr>
                <w:rFonts w:ascii="Cambria Math" w:eastAsia="Libre Baskerville" w:hAnsi="Cambria Math" w:cs="Libre Baskerville"/>
              </w:rPr>
            </m:ctrlPr>
          </m:radPr>
          <m:deg/>
          <m:e>
            <m:r>
              <m:rPr>
                <m:sty m:val="p"/>
              </m:rPr>
              <w:rPr>
                <w:rFonts w:ascii="Cambria Math" w:eastAsia="Libre Baskerville" w:hAnsi="Cambria Math" w:cs="Libre Baskerville"/>
              </w:rPr>
              <m:t>x-3</m:t>
            </m:r>
          </m:e>
        </m:rad>
        <m:r>
          <m:rPr>
            <m:sty m:val="p"/>
          </m:rPr>
          <w:rPr>
            <w:rFonts w:ascii="Cambria Math" w:eastAsia="Libre Baskerville" w:hAnsi="Cambria Math" w:cs="Libre Baskerville"/>
          </w:rPr>
          <m:t>+8=16</m:t>
        </m:r>
      </m:oMath>
      <w:r w:rsidRPr="00B31D6E">
        <w:rPr>
          <w:rFonts w:eastAsia="Libre Baskerville" w:cs="Libre Baskerville"/>
        </w:rPr>
        <w:t xml:space="preserve">, </w:t>
      </w:r>
      <m:oMath>
        <m:f>
          <m:fPr>
            <m:ctrlPr>
              <w:rPr>
                <w:rFonts w:ascii="Cambria Math" w:eastAsia="Libre Baskerville" w:hAnsi="Cambria Math" w:cs="Libre Baskerville"/>
              </w:rPr>
            </m:ctrlPr>
          </m:fPr>
          <m:num>
            <m:r>
              <m:rPr>
                <m:sty m:val="p"/>
              </m:rPr>
              <w:rPr>
                <w:rFonts w:ascii="Cambria Math" w:eastAsia="Libre Baskerville" w:hAnsi="Cambria Math" w:cs="Libre Baskerville"/>
              </w:rPr>
              <m:t>x+3</m:t>
            </m:r>
          </m:num>
          <m:den>
            <m:r>
              <m:rPr>
                <m:sty m:val="p"/>
              </m:rPr>
              <w:rPr>
                <w:rFonts w:ascii="Cambria Math" w:eastAsia="Libre Baskerville" w:hAnsi="Cambria Math" w:cs="Libre Baskerville"/>
              </w:rPr>
              <m:t>2x-1</m:t>
            </m:r>
          </m:den>
        </m:f>
        <m:r>
          <m:rPr>
            <m:sty m:val="p"/>
          </m:rPr>
          <w:rPr>
            <w:rFonts w:ascii="Cambria Math" w:eastAsia="Libre Baskerville" w:hAnsi="Cambria Math" w:cs="Libre Baskerville"/>
          </w:rPr>
          <m:t>=5, x≠</m:t>
        </m:r>
        <m:f>
          <m:fPr>
            <m:ctrlPr>
              <w:rPr>
                <w:rFonts w:ascii="Cambria Math" w:eastAsia="Libre Baskerville" w:hAnsi="Cambria Math" w:cs="Libre Baskerville"/>
              </w:rPr>
            </m:ctrlPr>
          </m:fPr>
          <m:num>
            <m:r>
              <m:rPr>
                <m:sty m:val="p"/>
              </m:rPr>
              <w:rPr>
                <w:rFonts w:ascii="Cambria Math" w:eastAsia="Libre Baskerville" w:hAnsi="Cambria Math" w:cs="Libre Baskerville"/>
              </w:rPr>
              <m:t>1</m:t>
            </m:r>
          </m:num>
          <m:den>
            <m:r>
              <m:rPr>
                <m:sty m:val="p"/>
              </m:rPr>
              <w:rPr>
                <w:rFonts w:ascii="Cambria Math" w:eastAsia="Libre Baskerville" w:hAnsi="Cambria Math" w:cs="Libre Baskerville"/>
              </w:rPr>
              <m:t>2</m:t>
            </m:r>
          </m:den>
        </m:f>
      </m:oMath>
      <w:r w:rsidRPr="00B31D6E">
        <w:rPr>
          <w:rFonts w:eastAsia="Libre Baskerville" w:cs="Libre Baskerville"/>
        </w:rPr>
        <w:t>.</w:t>
      </w:r>
    </w:p>
    <w:p w14:paraId="0C84DB03" w14:textId="0047BA27" w:rsidR="004016C1" w:rsidRPr="00B31D6E" w:rsidRDefault="004016C1" w:rsidP="00BB5374">
      <w:pPr>
        <w:pStyle w:val="ListParagraph"/>
        <w:numPr>
          <w:ilvl w:val="0"/>
          <w:numId w:val="170"/>
        </w:numPr>
        <w:ind w:left="2160" w:hanging="1080"/>
        <w:rPr>
          <w:rFonts w:asciiTheme="minorHAnsi" w:eastAsia="Libre Baskerville" w:hAnsiTheme="minorHAnsi" w:cs="Libre Baskerville"/>
        </w:rPr>
      </w:pPr>
      <w:r w:rsidRPr="00B31D6E">
        <w:rPr>
          <w:rFonts w:asciiTheme="minorHAnsi" w:eastAsia="Libre Baskerville" w:hAnsiTheme="minorHAnsi" w:cs="Libre Baskerville"/>
          <w:b/>
        </w:rPr>
        <w:t xml:space="preserve">(+) </w:t>
      </w:r>
      <w:r w:rsidRPr="00B31D6E">
        <w:rPr>
          <w:rFonts w:asciiTheme="minorHAnsi" w:eastAsia="Libre Baskerville" w:hAnsiTheme="minorHAnsi" w:cs="Libre Baskerville"/>
        </w:rPr>
        <w:t>Solve exponential and logarithmic equations.</w:t>
      </w:r>
      <w:r w:rsidR="003C0865" w:rsidRPr="00B31D6E">
        <w:rPr>
          <w:rFonts w:asciiTheme="minorHAnsi" w:eastAsia="Libre Baskerville" w:hAnsiTheme="minorHAnsi" w:cs="Libre Baskerville"/>
        </w:rPr>
        <w:t xml:space="preserve"> </w:t>
      </w:r>
      <w:r w:rsidR="003C0865" w:rsidRPr="00B31D6E">
        <w:rPr>
          <w:rFonts w:asciiTheme="minorHAnsi" w:hAnsiTheme="minorHAnsi"/>
          <w:b/>
          <w:color w:val="7030A0"/>
        </w:rPr>
        <w:t>(2017)</w:t>
      </w:r>
    </w:p>
    <w:p w14:paraId="32164724" w14:textId="575FEBF4" w:rsidR="00EF2ACE" w:rsidRDefault="004016C1" w:rsidP="005719BF">
      <w:pPr>
        <w:numPr>
          <w:ilvl w:val="0"/>
          <w:numId w:val="115"/>
        </w:numPr>
        <w:spacing w:after="0" w:line="240" w:lineRule="auto"/>
        <w:ind w:left="1440" w:hanging="1080"/>
        <w:rPr>
          <w:b/>
          <w:color w:val="7030A0"/>
        </w:rPr>
      </w:pPr>
      <w:bookmarkStart w:id="295" w:name="HSAREI4"/>
      <w:bookmarkEnd w:id="294"/>
      <w:r w:rsidRPr="00B31D6E">
        <w:rPr>
          <w:rFonts w:eastAsia="Libre Baskerville" w:cs="Libre Baskerville"/>
          <w:b/>
        </w:rPr>
        <w:t>(11)</w:t>
      </w:r>
      <w:r w:rsidRPr="00B31D6E">
        <w:rPr>
          <w:rFonts w:eastAsia="Libre Baskerville" w:cs="Libre Baskerville"/>
        </w:rPr>
        <w:t xml:space="preserve"> Solve radical and rational exponent equations and inequalities in one variable, and give examples showing how extraneous solutions may arise.</w:t>
      </w:r>
      <w:r w:rsidR="00B00BCA" w:rsidRPr="00B31D6E">
        <w:rPr>
          <w:rFonts w:eastAsia="Libre Baskerville" w:cs="Libre Baskerville"/>
        </w:rPr>
        <w:t xml:space="preserve"> </w:t>
      </w:r>
      <w:r w:rsidR="00B00BCA" w:rsidRPr="00B31D6E">
        <w:rPr>
          <w:b/>
          <w:color w:val="7030A0"/>
        </w:rPr>
        <w:t>(A.REI.2)</w:t>
      </w:r>
    </w:p>
    <w:p w14:paraId="15EBC5E3" w14:textId="77777777" w:rsidR="00EF2ACE" w:rsidRDefault="00EF2ACE">
      <w:pPr>
        <w:rPr>
          <w:b/>
          <w:color w:val="7030A0"/>
        </w:rPr>
      </w:pPr>
      <w:r>
        <w:rPr>
          <w:b/>
          <w:color w:val="7030A0"/>
        </w:rPr>
        <w:br w:type="page"/>
      </w:r>
    </w:p>
    <w:p w14:paraId="1BB4037A" w14:textId="77777777" w:rsidR="004016C1" w:rsidRPr="00B31D6E" w:rsidRDefault="004016C1" w:rsidP="005719BF">
      <w:pPr>
        <w:numPr>
          <w:ilvl w:val="0"/>
          <w:numId w:val="115"/>
        </w:numPr>
        <w:spacing w:after="0" w:line="240" w:lineRule="auto"/>
        <w:ind w:left="1440" w:hanging="1080"/>
      </w:pPr>
      <w:bookmarkStart w:id="296" w:name="HSAREI5"/>
      <w:bookmarkEnd w:id="295"/>
      <w:r w:rsidRPr="00B31D6E">
        <w:rPr>
          <w:rFonts w:eastAsia="Libre Baskerville" w:cs="Libre Baskerville"/>
        </w:rPr>
        <w:lastRenderedPageBreak/>
        <w:t>Solve quadratic equations and inequalities</w:t>
      </w:r>
      <w:bookmarkEnd w:id="296"/>
    </w:p>
    <w:p w14:paraId="63F6192A" w14:textId="79C6BBC9" w:rsidR="004016C1" w:rsidRPr="00B31D6E" w:rsidRDefault="004016C1" w:rsidP="00BB5374">
      <w:pPr>
        <w:numPr>
          <w:ilvl w:val="0"/>
          <w:numId w:val="116"/>
        </w:numPr>
        <w:spacing w:before="40" w:after="40" w:line="240" w:lineRule="auto"/>
        <w:ind w:left="2160" w:hanging="1080"/>
        <w:rPr>
          <w:rFonts w:eastAsia="Times New Roman" w:cs="Times New Roman"/>
        </w:rPr>
      </w:pPr>
      <w:r w:rsidRPr="00B31D6E">
        <w:rPr>
          <w:rFonts w:eastAsia="Libre Baskerville" w:cs="Libre Baskerville"/>
          <w:b/>
        </w:rPr>
        <w:t>(9/10)</w:t>
      </w:r>
      <w:r w:rsidRPr="00B31D6E">
        <w:rPr>
          <w:rFonts w:eastAsia="Libre Baskerville" w:cs="Libre Baskerville"/>
        </w:rPr>
        <w:t xml:space="preserve"> Solve quadratic equations by inspection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for </w:t>
      </w:r>
      <m:oMath>
        <m:sSup>
          <m:sSupPr>
            <m:ctrlPr>
              <w:rPr>
                <w:rFonts w:ascii="Cambria Math" w:eastAsia="Libre Baskerville" w:hAnsi="Cambria Math" w:cs="Libre Baskerville"/>
                <w:i/>
              </w:rPr>
            </m:ctrlPr>
          </m:sSupPr>
          <m:e>
            <m:r>
              <w:rPr>
                <w:rFonts w:ascii="Cambria Math" w:eastAsia="Libre Baskerville" w:hAnsi="Cambria Math" w:cs="Libre Baskerville"/>
              </w:rPr>
              <m:t>x</m:t>
            </m:r>
          </m:e>
          <m:sup>
            <m:r>
              <w:rPr>
                <w:rFonts w:ascii="Cambria Math" w:eastAsia="Libre Baskerville" w:hAnsi="Cambria Math" w:cs="Libre Baskerville"/>
              </w:rPr>
              <m:t>2</m:t>
            </m:r>
          </m:sup>
        </m:sSup>
        <m:r>
          <w:rPr>
            <w:rFonts w:ascii="Cambria Math" w:eastAsia="Libre Baskerville" w:hAnsi="Cambria Math" w:cs="Libre Baskerville"/>
          </w:rPr>
          <m:t>=49</m:t>
        </m:r>
      </m:oMath>
      <w:r w:rsidRPr="00B31D6E">
        <w:rPr>
          <w:rFonts w:eastAsia="Libre Baskerville" w:cs="Libre Baskerville"/>
          <w:i/>
        </w:rPr>
        <w:t>),</w:t>
      </w:r>
      <w:r w:rsidRPr="00B31D6E">
        <w:rPr>
          <w:rFonts w:eastAsia="Libre Baskerville" w:cs="Libre Baskerville"/>
        </w:rPr>
        <w:t xml:space="preserve"> taking square roots, the quadratic formula and factoring, as appropriate to the initial form of the equation. Recognize when the quadratic formula gives no real solutions</w:t>
      </w:r>
      <w:r w:rsidR="00B00BCA" w:rsidRPr="00B31D6E">
        <w:rPr>
          <w:rFonts w:eastAsia="Libre Baskerville" w:cs="Libre Baskerville"/>
        </w:rPr>
        <w:t xml:space="preserve">. </w:t>
      </w:r>
      <w:r w:rsidR="00B00BCA" w:rsidRPr="00B31D6E">
        <w:rPr>
          <w:b/>
          <w:color w:val="7030A0"/>
        </w:rPr>
        <w:t>(A.REI.4b)</w:t>
      </w:r>
    </w:p>
    <w:p w14:paraId="227A3FD3" w14:textId="77777777" w:rsidR="00BB5374" w:rsidRPr="00B31D6E" w:rsidRDefault="004016C1" w:rsidP="00BF3334">
      <w:pPr>
        <w:numPr>
          <w:ilvl w:val="0"/>
          <w:numId w:val="116"/>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Solve quadratic equations with complex solutions written in the form </w:t>
      </w:r>
    </w:p>
    <w:p w14:paraId="733042C9" w14:textId="3082BC30" w:rsidR="004016C1" w:rsidRPr="00B31D6E" w:rsidRDefault="004016C1" w:rsidP="00BB5374">
      <w:pPr>
        <w:spacing w:before="40" w:after="40" w:line="240" w:lineRule="auto"/>
        <w:ind w:left="2160"/>
      </w:pPr>
      <m:oMath>
        <m:r>
          <w:rPr>
            <w:rFonts w:ascii="Cambria Math" w:eastAsia="Libre Baskerville" w:hAnsi="Cambria Math" w:cs="Libre Baskerville"/>
          </w:rPr>
          <m:t>a±bi</m:t>
        </m:r>
      </m:oMath>
      <w:r w:rsidRPr="00B31D6E">
        <w:rPr>
          <w:rFonts w:eastAsia="Libre Baskerville" w:cs="Libre Baskerville"/>
        </w:rPr>
        <w:t xml:space="preserve"> for real numbers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003C0865" w:rsidRPr="00B31D6E">
        <w:rPr>
          <w:rFonts w:eastAsia="Libre Baskerville" w:cs="Libre Baskerville"/>
          <w:i/>
        </w:rPr>
        <w:t xml:space="preserve">. </w:t>
      </w:r>
      <w:r w:rsidR="003C0865" w:rsidRPr="00B31D6E">
        <w:rPr>
          <w:b/>
          <w:color w:val="7030A0"/>
        </w:rPr>
        <w:t>(A.REI.4b)</w:t>
      </w:r>
    </w:p>
    <w:p w14:paraId="1D7F13C1" w14:textId="1840DA70" w:rsidR="004016C1" w:rsidRPr="00B31D6E" w:rsidRDefault="004016C1" w:rsidP="00BB5374">
      <w:pPr>
        <w:numPr>
          <w:ilvl w:val="0"/>
          <w:numId w:val="116"/>
        </w:numPr>
        <w:spacing w:before="40" w:after="40" w:line="240" w:lineRule="auto"/>
        <w:ind w:left="2160" w:hanging="1080"/>
        <w:rPr>
          <w:rFonts w:eastAsia="Times New Roman" w:cs="Times New Roman"/>
        </w:rPr>
      </w:pPr>
      <w:r w:rsidRPr="00B31D6E">
        <w:rPr>
          <w:rFonts w:eastAsia="Libre Baskerville" w:cs="Libre Baskerville"/>
          <w:b/>
        </w:rPr>
        <w:t>(11)</w:t>
      </w:r>
      <w:r w:rsidRPr="00B31D6E">
        <w:rPr>
          <w:rFonts w:eastAsia="Libre Baskerville" w:cs="Libre Baskerville"/>
        </w:rPr>
        <w:t xml:space="preserve"> Use the method of completing the square to transform and solve any quadratic equation in </w:t>
      </w:r>
      <w:r w:rsidRPr="00B31D6E">
        <w:rPr>
          <w:rFonts w:eastAsia="Libre Baskerville" w:cs="Libre Baskerville"/>
          <w:i/>
        </w:rPr>
        <w:t>x</w:t>
      </w:r>
      <w:r w:rsidRPr="00B31D6E">
        <w:rPr>
          <w:rFonts w:eastAsia="Libre Baskerville" w:cs="Libre Baskerville"/>
        </w:rPr>
        <w:t xml:space="preserve"> into an equation of the form </w:t>
      </w:r>
      <m:oMath>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x-p</m:t>
                </m:r>
              </m:e>
            </m:d>
          </m:e>
          <m:sup>
            <m:r>
              <w:rPr>
                <w:rFonts w:ascii="Cambria Math" w:eastAsia="Libre Baskerville" w:hAnsi="Cambria Math" w:cs="Libre Baskerville"/>
              </w:rPr>
              <m:t>2</m:t>
            </m:r>
          </m:sup>
        </m:sSup>
        <m:r>
          <w:rPr>
            <w:rFonts w:ascii="Cambria Math" w:eastAsia="Libre Baskerville" w:hAnsi="Cambria Math" w:cs="Libre Baskerville"/>
          </w:rPr>
          <m:t>=q</m:t>
        </m:r>
      </m:oMath>
      <w:r w:rsidRPr="00B31D6E">
        <w:rPr>
          <w:rFonts w:eastAsia="Libre Baskerville" w:cs="Libre Baskerville"/>
        </w:rPr>
        <w:t xml:space="preserve"> that has the same solutions. </w:t>
      </w:r>
      <w:r w:rsidR="00B00BCA" w:rsidRPr="00B31D6E">
        <w:rPr>
          <w:b/>
          <w:color w:val="7030A0"/>
        </w:rPr>
        <w:t>(A.REI.4a)</w:t>
      </w:r>
    </w:p>
    <w:p w14:paraId="2F259AF9" w14:textId="6D331D7C" w:rsidR="004016C1" w:rsidRPr="00B31D6E" w:rsidRDefault="004016C1" w:rsidP="00BB5374">
      <w:pPr>
        <w:numPr>
          <w:ilvl w:val="0"/>
          <w:numId w:val="116"/>
        </w:numPr>
        <w:spacing w:before="40" w:after="40" w:line="240" w:lineRule="auto"/>
        <w:ind w:left="2160" w:hanging="1080"/>
      </w:pPr>
      <w:r w:rsidRPr="00B31D6E">
        <w:rPr>
          <w:rFonts w:eastAsia="Libre Baskerville" w:cs="Libre Baskerville"/>
          <w:b/>
        </w:rPr>
        <w:t>(+)</w:t>
      </w:r>
      <w:r w:rsidRPr="00B31D6E">
        <w:rPr>
          <w:rFonts w:eastAsia="Libre Baskerville" w:cs="Libre Baskerville"/>
        </w:rPr>
        <w:t xml:space="preserve"> Solve quadratic inequalities and identify the domain.</w:t>
      </w:r>
      <w:r w:rsidR="003C0865" w:rsidRPr="00B31D6E">
        <w:rPr>
          <w:rFonts w:eastAsia="Libre Baskerville" w:cs="Libre Baskerville"/>
        </w:rPr>
        <w:t xml:space="preserve"> </w:t>
      </w:r>
      <w:r w:rsidR="003C0865" w:rsidRPr="00B31D6E">
        <w:rPr>
          <w:b/>
          <w:color w:val="7030A0"/>
        </w:rPr>
        <w:t>(2017)</w:t>
      </w:r>
    </w:p>
    <w:p w14:paraId="50B6FD5A" w14:textId="21CCADFC" w:rsidR="004016C1" w:rsidRPr="00B31D6E" w:rsidRDefault="004016C1" w:rsidP="005719BF">
      <w:pPr>
        <w:spacing w:before="60" w:after="60" w:line="240" w:lineRule="auto"/>
        <w:rPr>
          <w:sz w:val="24"/>
        </w:rPr>
      </w:pPr>
      <w:r w:rsidRPr="00B31D6E">
        <w:rPr>
          <w:rFonts w:eastAsia="Libre Baskerville" w:cs="Libre Baskerville"/>
          <w:b/>
          <w:sz w:val="24"/>
        </w:rPr>
        <w:t>Solve systems of equations.</w:t>
      </w:r>
    </w:p>
    <w:p w14:paraId="172236B2" w14:textId="77777777" w:rsidR="004016C1" w:rsidRPr="00B31D6E" w:rsidRDefault="004016C1" w:rsidP="00BB5374">
      <w:pPr>
        <w:numPr>
          <w:ilvl w:val="0"/>
          <w:numId w:val="117"/>
        </w:numPr>
        <w:spacing w:before="60" w:after="60" w:line="240" w:lineRule="auto"/>
        <w:ind w:left="1440" w:hanging="1080"/>
      </w:pPr>
      <w:bookmarkStart w:id="297" w:name="HSAREI6"/>
      <w:r w:rsidRPr="00B31D6E">
        <w:rPr>
          <w:rFonts w:eastAsia="Libre Baskerville" w:cs="Libre Baskerville"/>
          <w:b/>
        </w:rPr>
        <w:t>(9/10)</w:t>
      </w:r>
      <w:r w:rsidRPr="00B31D6E">
        <w:rPr>
          <w:rFonts w:eastAsia="Libre Baskerville" w:cs="Libre Baskerville"/>
        </w:rPr>
        <w:t xml:space="preserve"> Analyze and solve pairs of simultaneous linear equations.</w:t>
      </w:r>
    </w:p>
    <w:bookmarkEnd w:id="297"/>
    <w:p w14:paraId="16990BB4" w14:textId="5D464105" w:rsidR="004016C1" w:rsidRPr="00B31D6E" w:rsidRDefault="004016C1" w:rsidP="00BB5374">
      <w:pPr>
        <w:numPr>
          <w:ilvl w:val="1"/>
          <w:numId w:val="171"/>
        </w:numPr>
        <w:spacing w:before="60" w:after="60" w:line="240" w:lineRule="auto"/>
        <w:ind w:left="2160" w:hanging="1080"/>
      </w:pPr>
      <w:r w:rsidRPr="00B31D6E">
        <w:rPr>
          <w:rFonts w:eastAsia="Libre Baskerville" w:cs="Libre Baskerville"/>
          <w:b/>
        </w:rPr>
        <w:t>(9/10)</w:t>
      </w:r>
      <w:r w:rsidRPr="00B31D6E">
        <w:rPr>
          <w:rFonts w:eastAsia="Libre Baskerville" w:cs="Libre Baskerville"/>
        </w:rPr>
        <w:t xml:space="preserve"> Understand that solutions to a system of two linear equations in two variables correspond to points of intersection of their graphs, because points of intersection satisfy both equations simultaneously.</w:t>
      </w:r>
      <w:r w:rsidR="00B00E0E" w:rsidRPr="00B31D6E">
        <w:rPr>
          <w:rFonts w:eastAsia="Libre Baskerville" w:cs="Libre Baskerville"/>
        </w:rPr>
        <w:t xml:space="preserve"> </w:t>
      </w:r>
      <w:r w:rsidR="00B00E0E" w:rsidRPr="00B31D6E">
        <w:rPr>
          <w:b/>
          <w:color w:val="7030A0"/>
        </w:rPr>
        <w:t>(8.EE.8a)</w:t>
      </w:r>
    </w:p>
    <w:p w14:paraId="3C116518" w14:textId="77777777" w:rsidR="002824F0" w:rsidRPr="00B31D6E" w:rsidRDefault="004016C1" w:rsidP="00BB5374">
      <w:pPr>
        <w:numPr>
          <w:ilvl w:val="1"/>
          <w:numId w:val="171"/>
        </w:numPr>
        <w:spacing w:before="60" w:after="60" w:line="240" w:lineRule="auto"/>
        <w:ind w:left="2160" w:hanging="1080"/>
      </w:pPr>
      <w:r w:rsidRPr="00B31D6E">
        <w:rPr>
          <w:rFonts w:eastAsia="Libre Baskerville" w:cs="Libre Baskerville"/>
          <w:b/>
        </w:rPr>
        <w:t>(9/10)</w:t>
      </w:r>
      <w:r w:rsidRPr="00B31D6E">
        <w:rPr>
          <w:rFonts w:eastAsia="Libre Baskerville" w:cs="Libre Baskerville"/>
        </w:rPr>
        <w:t xml:space="preserve"> Solve systems of two linear equations in two variables algebraically, and estimate solutions by graphing the equations. Solve simple cases by inspection. </w:t>
      </w:r>
      <w:r w:rsidRPr="00B31D6E">
        <w:rPr>
          <w:rFonts w:eastAsia="Libre Baskerville" w:cs="Libre Baskerville"/>
          <w:i/>
        </w:rPr>
        <w:t>For example,</w:t>
      </w:r>
      <w:r w:rsidR="002824F0" w:rsidRPr="00B31D6E">
        <w:rPr>
          <w:rFonts w:eastAsia="Libre Baskerville" w:cs="Libre Baskerville"/>
          <w:i/>
        </w:rPr>
        <w:t xml:space="preserve"> </w:t>
      </w:r>
      <m:oMath>
        <m:r>
          <w:rPr>
            <w:rFonts w:ascii="Cambria Math" w:eastAsia="Libre Baskerville" w:hAnsi="Cambria Math" w:cs="Libre Baskerville"/>
          </w:rPr>
          <m:t>3x+2y=5 and 3x+2y=6</m:t>
        </m:r>
      </m:oMath>
      <w:r w:rsidRPr="00B31D6E">
        <w:rPr>
          <w:rFonts w:eastAsia="Libre Baskerville" w:cs="Libre Baskerville"/>
          <w:i/>
        </w:rPr>
        <w:t xml:space="preserve"> have no solution because </w:t>
      </w:r>
    </w:p>
    <w:p w14:paraId="50398959" w14:textId="7C18752F" w:rsidR="004016C1" w:rsidRPr="00B31D6E" w:rsidRDefault="004016C1" w:rsidP="005719BF">
      <w:pPr>
        <w:spacing w:before="60" w:after="60" w:line="240" w:lineRule="auto"/>
        <w:ind w:left="2160"/>
        <w:rPr>
          <w:b/>
          <w:color w:val="7030A0"/>
        </w:rPr>
      </w:pPr>
      <m:oMath>
        <m:r>
          <w:rPr>
            <w:rFonts w:ascii="Cambria Math" w:eastAsia="Libre Baskerville" w:hAnsi="Cambria Math" w:cs="Libre Baskerville"/>
          </w:rPr>
          <m:t>3x+2y</m:t>
        </m:r>
      </m:oMath>
      <w:r w:rsidRPr="00B31D6E">
        <w:rPr>
          <w:rFonts w:eastAsia="Libre Baskerville" w:cs="Libre Baskerville"/>
          <w:i/>
        </w:rPr>
        <w:t xml:space="preserve"> cannot simultaneously be 5 and 6.</w:t>
      </w:r>
      <w:r w:rsidR="00B00E0E" w:rsidRPr="00B31D6E">
        <w:rPr>
          <w:rFonts w:eastAsia="Libre Baskerville" w:cs="Libre Baskerville"/>
          <w:i/>
        </w:rPr>
        <w:t xml:space="preserve"> </w:t>
      </w:r>
      <w:r w:rsidR="00B00E0E" w:rsidRPr="00B31D6E">
        <w:rPr>
          <w:b/>
          <w:color w:val="7030A0"/>
        </w:rPr>
        <w:t>(8.EE.8b)</w:t>
      </w:r>
    </w:p>
    <w:p w14:paraId="4A570701" w14:textId="70F02611" w:rsidR="004016C1" w:rsidRPr="00B31D6E" w:rsidRDefault="004016C1" w:rsidP="00BB5374">
      <w:pPr>
        <w:numPr>
          <w:ilvl w:val="1"/>
          <w:numId w:val="171"/>
        </w:numPr>
        <w:spacing w:before="60" w:after="60" w:line="240" w:lineRule="auto"/>
        <w:ind w:left="2160" w:hanging="1080"/>
      </w:pPr>
      <w:r w:rsidRPr="00B31D6E">
        <w:rPr>
          <w:rFonts w:eastAsia="Libre Baskerville" w:cs="Libre Baskerville"/>
          <w:b/>
        </w:rPr>
        <w:t>(9/10)</w:t>
      </w:r>
      <w:r w:rsidRPr="00B31D6E">
        <w:rPr>
          <w:rFonts w:eastAsia="Libre Baskerville" w:cs="Libre Baskerville"/>
        </w:rPr>
        <w:t xml:space="preserve"> Solve real-world and mathematical problems leading to two linear equations in two variables. </w:t>
      </w:r>
      <w:r w:rsidRPr="00B31D6E">
        <w:rPr>
          <w:rFonts w:eastAsia="Libre Baskerville" w:cs="Libre Baskerville"/>
          <w:i/>
        </w:rPr>
        <w:t>For example, given coordinates for two pairs of points, determine whether the line through the first pair of points intersects the line through the second pair.</w:t>
      </w:r>
      <w:r w:rsidR="00B00E0E" w:rsidRPr="00B31D6E">
        <w:rPr>
          <w:rFonts w:eastAsia="Libre Baskerville" w:cs="Libre Baskerville"/>
          <w:i/>
        </w:rPr>
        <w:t xml:space="preserve"> </w:t>
      </w:r>
      <w:r w:rsidR="00B00E0E" w:rsidRPr="00B31D6E">
        <w:rPr>
          <w:b/>
          <w:color w:val="7030A0"/>
        </w:rPr>
        <w:t>(8.EE.8c)</w:t>
      </w:r>
    </w:p>
    <w:p w14:paraId="07B48BE1" w14:textId="66DC62CD" w:rsidR="004016C1" w:rsidRPr="00B31D6E" w:rsidRDefault="004016C1" w:rsidP="005719BF">
      <w:pPr>
        <w:numPr>
          <w:ilvl w:val="0"/>
          <w:numId w:val="171"/>
        </w:numPr>
        <w:spacing w:before="60" w:after="60" w:line="240" w:lineRule="auto"/>
        <w:ind w:left="1440" w:hanging="1080"/>
      </w:pPr>
      <w:bookmarkStart w:id="298" w:name="HSAREI7"/>
      <w:r w:rsidRPr="00B31D6E">
        <w:rPr>
          <w:rFonts w:eastAsia="Libre Baskerville" w:cs="Libre Baskerville"/>
          <w:b/>
        </w:rPr>
        <w:t>(+)</w:t>
      </w:r>
      <w:r w:rsidRPr="00B31D6E">
        <w:rPr>
          <w:rFonts w:eastAsia="Libre Baskerville" w:cs="Libre Baskerville"/>
        </w:rPr>
        <w:t xml:space="preserve"> Represent a system of linear equations as a single matrix equation and solve (incorporating technology) for matrices of dimension </w:t>
      </w:r>
      <m:oMath>
        <m:r>
          <w:rPr>
            <w:rFonts w:ascii="Cambria Math" w:eastAsia="Libre Baskerville" w:hAnsi="Cambria Math" w:cs="Libre Baskerville"/>
          </w:rPr>
          <m:t>3×3</m:t>
        </m:r>
      </m:oMath>
      <w:r w:rsidRPr="00B31D6E">
        <w:rPr>
          <w:rFonts w:eastAsia="Libre Baskerville" w:cs="Libre Baskerville"/>
        </w:rPr>
        <w:t xml:space="preserve"> or greater.</w:t>
      </w:r>
      <w:r w:rsidR="00B00E0E" w:rsidRPr="00B31D6E">
        <w:rPr>
          <w:rFonts w:eastAsia="Libre Baskerville" w:cs="Libre Baskerville"/>
        </w:rPr>
        <w:t xml:space="preserve"> </w:t>
      </w:r>
      <w:r w:rsidR="00B00E0E" w:rsidRPr="00B31D6E">
        <w:rPr>
          <w:b/>
          <w:color w:val="7030A0"/>
        </w:rPr>
        <w:t>(A.REI.8) (A.REI.9)</w:t>
      </w:r>
    </w:p>
    <w:bookmarkEnd w:id="298"/>
    <w:p w14:paraId="3466FA66" w14:textId="77777777" w:rsidR="004016C1" w:rsidRPr="00B31D6E" w:rsidRDefault="004016C1" w:rsidP="005719BF">
      <w:pPr>
        <w:spacing w:before="60" w:after="60" w:line="240" w:lineRule="auto"/>
        <w:rPr>
          <w:sz w:val="24"/>
        </w:rPr>
      </w:pPr>
      <w:r w:rsidRPr="00B31D6E">
        <w:rPr>
          <w:rFonts w:eastAsia="Libre Baskerville" w:cs="Libre Baskerville"/>
          <w:b/>
          <w:sz w:val="24"/>
        </w:rPr>
        <w:t>Represent and solve equations and inequalities graphically.</w:t>
      </w:r>
    </w:p>
    <w:p w14:paraId="6DA0F5B7" w14:textId="35F1998C" w:rsidR="004016C1" w:rsidRPr="00B31D6E" w:rsidRDefault="004016C1" w:rsidP="005719BF">
      <w:pPr>
        <w:numPr>
          <w:ilvl w:val="0"/>
          <w:numId w:val="118"/>
        </w:numPr>
        <w:spacing w:after="0" w:line="240" w:lineRule="auto"/>
        <w:ind w:left="1440" w:hanging="1080"/>
      </w:pPr>
      <w:bookmarkStart w:id="299" w:name="HSAREI8"/>
      <w:r w:rsidRPr="00B31D6E">
        <w:rPr>
          <w:rFonts w:eastAsia="Libre Baskerville" w:cs="Libre Baskerville"/>
          <w:b/>
        </w:rPr>
        <w:t>(all)</w:t>
      </w:r>
      <w:r w:rsidRPr="00B31D6E">
        <w:rPr>
          <w:rFonts w:eastAsia="Libre Baskerville" w:cs="Libre Baskerville"/>
        </w:rPr>
        <w:t xml:space="preserve"> Understand that the graph of an equation in two variables is the set of all its solutions plotted in the coordinate plane, often forming a curve (which could be a line). </w:t>
      </w:r>
      <w:r w:rsidR="00B00E0E" w:rsidRPr="00B31D6E">
        <w:rPr>
          <w:b/>
          <w:color w:val="7030A0"/>
        </w:rPr>
        <w:t>(A.REI.10)</w:t>
      </w:r>
    </w:p>
    <w:p w14:paraId="52FF6571" w14:textId="2B9F886C" w:rsidR="004016C1" w:rsidRPr="00B31D6E" w:rsidRDefault="004016C1" w:rsidP="005719BF">
      <w:pPr>
        <w:numPr>
          <w:ilvl w:val="0"/>
          <w:numId w:val="118"/>
        </w:numPr>
        <w:spacing w:after="0" w:line="240" w:lineRule="auto"/>
        <w:ind w:left="1440" w:hanging="1080"/>
      </w:pPr>
      <w:bookmarkStart w:id="300" w:name="HSAREI9"/>
      <w:bookmarkEnd w:id="299"/>
      <w:r w:rsidRPr="00B31D6E">
        <w:rPr>
          <w:rFonts w:eastAsia="Libre Baskerville" w:cs="Libre Baskerville"/>
          <w:b/>
        </w:rPr>
        <w:t>(9/10/11)</w:t>
      </w:r>
      <w:r w:rsidRPr="00B31D6E">
        <w:rPr>
          <w:rFonts w:eastAsia="Libre Baskerville" w:cs="Libre Baskerville"/>
        </w:rPr>
        <w:t xml:space="preserve"> Solve an equation </w:t>
      </w:r>
      <m:oMath>
        <m:r>
          <w:rPr>
            <w:rFonts w:ascii="Cambria Math" w:eastAsia="Libre Baskerville" w:hAnsi="Cambria Math" w:cs="Libre Baskerville"/>
          </w:rPr>
          <m:t>f</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=g</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Pr="00B31D6E">
        <w:rPr>
          <w:rFonts w:eastAsia="Libre Baskerville" w:cs="Libre Baskerville"/>
        </w:rPr>
        <w:t xml:space="preserve"> by graphing </w:t>
      </w:r>
      <m:oMath>
        <m:r>
          <w:rPr>
            <w:rFonts w:ascii="Cambria Math" w:eastAsia="Libre Baskerville" w:hAnsi="Cambria Math" w:cs="Libre Baskerville"/>
          </w:rPr>
          <m:t>y=f</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Pr="00B31D6E">
        <w:rPr>
          <w:rFonts w:eastAsia="Libre Baskerville" w:cs="Libre Baskerville"/>
        </w:rPr>
        <w:t xml:space="preserve"> </w:t>
      </w:r>
      <w:r w:rsidR="00206F78" w:rsidRPr="00B31D6E">
        <w:rPr>
          <w:rFonts w:eastAsia="Libre Baskerville" w:cs="Libre Baskerville"/>
        </w:rPr>
        <w:t xml:space="preserve">and </w:t>
      </w:r>
      <m:oMath>
        <m:r>
          <w:rPr>
            <w:rFonts w:ascii="Cambria Math" w:eastAsia="Libre Baskerville" w:hAnsi="Cambria Math" w:cs="Libre Baskerville"/>
          </w:rPr>
          <m:t>y=g</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00206F78" w:rsidRPr="00B31D6E">
        <w:rPr>
          <w:rFonts w:eastAsia="Libre Baskerville" w:cs="Libre Baskerville"/>
        </w:rPr>
        <w:t xml:space="preserve"> </w:t>
      </w:r>
      <w:r w:rsidRPr="00B31D6E">
        <w:rPr>
          <w:rFonts w:eastAsia="Libre Baskerville" w:cs="Libre Baskerville"/>
        </w:rPr>
        <w:t xml:space="preserve">and finding the </w:t>
      </w:r>
      <w:r w:rsidRPr="00B31D6E">
        <w:rPr>
          <w:rFonts w:eastAsia="Libre Baskerville" w:cs="Libre Baskerville"/>
          <w:i/>
        </w:rPr>
        <w:t>x</w:t>
      </w:r>
      <w:r w:rsidRPr="00B31D6E">
        <w:rPr>
          <w:rFonts w:eastAsia="Libre Baskerville" w:cs="Libre Baskerville"/>
        </w:rPr>
        <w:t xml:space="preserve">-value of the intersection point. Include cases where </w:t>
      </w:r>
      <m:oMath>
        <m:r>
          <w:rPr>
            <w:rFonts w:ascii="Cambria Math" w:eastAsia="Libre Baskerville" w:hAnsi="Cambria Math" w:cs="Libre Baskerville"/>
          </w:rPr>
          <m:t>f</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Pr="00B31D6E">
        <w:rPr>
          <w:rFonts w:eastAsia="Libre Baskerville" w:cs="Libre Baskerville"/>
        </w:rPr>
        <w:t xml:space="preserve"> and/or </w:t>
      </w:r>
      <m:oMath>
        <m:r>
          <w:rPr>
            <w:rFonts w:ascii="Cambria Math" w:eastAsia="Libre Baskerville" w:hAnsi="Cambria Math" w:cs="Libre Baskerville"/>
          </w:rPr>
          <m:t>g</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Pr="00B31D6E">
        <w:rPr>
          <w:rFonts w:eastAsia="Libre Baskerville" w:cs="Libre Baskerville"/>
        </w:rPr>
        <w:t xml:space="preserve"> are linear, polynomial, rational, absolute value, exponential, and logarithmic functions.</w:t>
      </w:r>
      <w:r w:rsidRPr="00B31D6E">
        <w:rPr>
          <w:rFonts w:ascii="Segoe UI Symbol" w:eastAsia="Arimo" w:hAnsi="Segoe UI Symbol" w:cs="Segoe UI Symbol"/>
          <w:vertAlign w:val="superscript"/>
        </w:rPr>
        <w:t>★</w:t>
      </w:r>
      <w:r w:rsidRPr="00B31D6E">
        <w:rPr>
          <w:rFonts w:eastAsia="Arimo" w:cs="Arimo"/>
          <w:vertAlign w:val="superscript"/>
        </w:rPr>
        <w:t xml:space="preserve"> </w:t>
      </w:r>
      <w:r w:rsidRPr="00B31D6E">
        <w:rPr>
          <w:rFonts w:eastAsia="Libre Baskerville" w:cs="Libre Baskerville"/>
          <w:i/>
        </w:rPr>
        <w:t xml:space="preserve"> </w:t>
      </w:r>
      <w:r w:rsidRPr="00B31D6E">
        <w:rPr>
          <w:rFonts w:eastAsia="Libre Baskerville" w:cs="Libre Baskerville"/>
        </w:rPr>
        <w:t xml:space="preserve">For </w:t>
      </w:r>
      <w:r w:rsidRPr="00B31D6E">
        <w:rPr>
          <w:rFonts w:eastAsia="Libre Baskerville" w:cs="Libre Baskerville"/>
          <w:b/>
        </w:rPr>
        <w:t>(9/10)</w:t>
      </w:r>
      <w:r w:rsidRPr="00B31D6E">
        <w:rPr>
          <w:rFonts w:eastAsia="Libre Baskerville" w:cs="Libre Baskerville"/>
        </w:rPr>
        <w:t xml:space="preserve"> focus on linear, quadratic, and absolute value.</w:t>
      </w:r>
      <w:r w:rsidR="003C0865" w:rsidRPr="00B31D6E">
        <w:rPr>
          <w:rFonts w:eastAsia="Libre Baskerville" w:cs="Libre Baskerville"/>
        </w:rPr>
        <w:t xml:space="preserve"> </w:t>
      </w:r>
      <w:r w:rsidR="003C0865" w:rsidRPr="00B31D6E">
        <w:rPr>
          <w:b/>
          <w:color w:val="7030A0"/>
        </w:rPr>
        <w:t>(A.REI.11)</w:t>
      </w:r>
    </w:p>
    <w:p w14:paraId="2AE3728C" w14:textId="71C3DB8D" w:rsidR="004016C1" w:rsidRPr="00B31D6E" w:rsidRDefault="004016C1" w:rsidP="005719BF">
      <w:pPr>
        <w:numPr>
          <w:ilvl w:val="0"/>
          <w:numId w:val="118"/>
        </w:numPr>
        <w:spacing w:after="0" w:line="240" w:lineRule="auto"/>
        <w:ind w:left="1440" w:hanging="1080"/>
      </w:pPr>
      <w:bookmarkStart w:id="301" w:name="HSAREI10"/>
      <w:bookmarkEnd w:id="300"/>
      <w:r w:rsidRPr="00B31D6E">
        <w:rPr>
          <w:rFonts w:eastAsia="Libre Baskerville" w:cs="Libre Baskerville"/>
          <w:b/>
        </w:rPr>
        <w:t>(9/10)</w:t>
      </w:r>
      <w:r w:rsidRPr="00B31D6E">
        <w:rPr>
          <w:rFonts w:eastAsia="Libre Baskerville" w:cs="Libre Baskerville"/>
        </w:rPr>
        <w:t xml:space="preserve"> Graph the solutions to a linear inequality in two variables as a half-plane (excluding the boundary in the case of a strict inequality), and graph the solution set to a system of linear inequalities in two variables as the intersection of the corresponding half-planes.</w:t>
      </w:r>
      <w:r w:rsidR="00B00E0E" w:rsidRPr="00B31D6E">
        <w:rPr>
          <w:rFonts w:eastAsia="Libre Baskerville" w:cs="Libre Baskerville"/>
        </w:rPr>
        <w:t xml:space="preserve"> </w:t>
      </w:r>
      <w:r w:rsidR="00B00E0E" w:rsidRPr="00B31D6E">
        <w:rPr>
          <w:b/>
          <w:color w:val="7030A0"/>
        </w:rPr>
        <w:t>(A.REI.12)</w:t>
      </w:r>
    </w:p>
    <w:bookmarkEnd w:id="301"/>
    <w:p w14:paraId="72AE3E2C" w14:textId="77777777" w:rsidR="004016C1" w:rsidRPr="00B31D6E" w:rsidRDefault="004016C1" w:rsidP="005719BF">
      <w:pPr>
        <w:spacing w:after="0" w:line="240" w:lineRule="auto"/>
        <w:rPr>
          <w:rFonts w:cs="Calibri"/>
          <w:b/>
          <w:sz w:val="24"/>
        </w:rPr>
      </w:pPr>
    </w:p>
    <w:p w14:paraId="21940B9B" w14:textId="77777777" w:rsidR="004016C1" w:rsidRPr="00B31D6E" w:rsidRDefault="004016C1" w:rsidP="005719BF">
      <w:pPr>
        <w:spacing w:after="0" w:line="240" w:lineRule="auto"/>
        <w:rPr>
          <w:rFonts w:cs="Calibri"/>
          <w:b/>
          <w:sz w:val="24"/>
        </w:rPr>
        <w:sectPr w:rsidR="004016C1" w:rsidRPr="00B31D6E" w:rsidSect="00924693">
          <w:pgSz w:w="12240" w:h="15840"/>
          <w:pgMar w:top="1440" w:right="1440" w:bottom="1440" w:left="1440" w:header="720" w:footer="720" w:gutter="0"/>
          <w:cols w:space="720"/>
          <w:docGrid w:linePitch="360"/>
        </w:sectPr>
      </w:pPr>
    </w:p>
    <w:p w14:paraId="478E0942" w14:textId="77777777" w:rsidR="004016C1" w:rsidRPr="00B31D6E" w:rsidRDefault="004016C1" w:rsidP="005719BF">
      <w:pPr>
        <w:pStyle w:val="Quote"/>
        <w:jc w:val="center"/>
        <w:rPr>
          <w:rFonts w:eastAsia="Calibri" w:cs="Times New Roman"/>
          <w:b/>
          <w:bCs/>
          <w:i w:val="0"/>
          <w:iCs w:val="0"/>
          <w:color w:val="0070C0"/>
          <w:sz w:val="28"/>
          <w:szCs w:val="28"/>
          <w:lang w:eastAsia="en-US"/>
        </w:rPr>
      </w:pPr>
      <w:bookmarkStart w:id="302" w:name="Functions"/>
      <w:bookmarkEnd w:id="302"/>
      <w:r w:rsidRPr="00B31D6E">
        <w:rPr>
          <w:rFonts w:eastAsia="Calibri" w:cs="Times New Roman"/>
          <w:b/>
          <w:bCs/>
          <w:i w:val="0"/>
          <w:iCs w:val="0"/>
          <w:color w:val="0070C0"/>
          <w:sz w:val="28"/>
          <w:szCs w:val="28"/>
          <w:lang w:eastAsia="en-US"/>
        </w:rPr>
        <w:lastRenderedPageBreak/>
        <w:t>High School – Functions Content Standards Overview</w:t>
      </w:r>
    </w:p>
    <w:p w14:paraId="2F05FB8D" w14:textId="77777777" w:rsidR="004016C1" w:rsidRPr="00B31D6E" w:rsidRDefault="004016C1" w:rsidP="005719BF">
      <w:pPr>
        <w:spacing w:line="240" w:lineRule="auto"/>
      </w:pPr>
    </w:p>
    <w:p w14:paraId="13900A25" w14:textId="77777777" w:rsidR="004016C1" w:rsidRPr="00B31D6E" w:rsidRDefault="004016C1" w:rsidP="005719BF">
      <w:pPr>
        <w:spacing w:line="240" w:lineRule="auto"/>
        <w:sectPr w:rsidR="004016C1" w:rsidRPr="00B31D6E" w:rsidSect="00924693">
          <w:pgSz w:w="12240" w:h="15840"/>
          <w:pgMar w:top="1440" w:right="1440" w:bottom="1440" w:left="1440" w:header="720" w:footer="720" w:gutter="0"/>
          <w:cols w:space="720"/>
          <w:docGrid w:linePitch="360"/>
        </w:sectPr>
      </w:pPr>
    </w:p>
    <w:p w14:paraId="17E1F094" w14:textId="22700187" w:rsidR="004016C1" w:rsidRPr="00B31D6E" w:rsidRDefault="004016C1" w:rsidP="005719BF">
      <w:pPr>
        <w:spacing w:before="240" w:after="120" w:line="240" w:lineRule="auto"/>
        <w:rPr>
          <w:rFonts w:cs="Calibri"/>
          <w:b/>
          <w:sz w:val="24"/>
        </w:rPr>
      </w:pPr>
      <w:r w:rsidRPr="00B31D6E">
        <w:rPr>
          <w:rFonts w:cs="Calibri"/>
          <w:b/>
          <w:sz w:val="24"/>
        </w:rPr>
        <w:t>Interpreting Functions (F</w:t>
      </w:r>
      <w:r w:rsidR="00BB5374" w:rsidRPr="00B31D6E">
        <w:rPr>
          <w:rFonts w:cs="Calibri"/>
          <w:b/>
          <w:sz w:val="24"/>
        </w:rPr>
        <w:t>.</w:t>
      </w:r>
      <w:r w:rsidRPr="00B31D6E">
        <w:rPr>
          <w:rFonts w:cs="Calibri"/>
          <w:b/>
          <w:sz w:val="24"/>
        </w:rPr>
        <w:t>IF)</w:t>
      </w:r>
    </w:p>
    <w:p w14:paraId="51D72E03"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spacing w:val="-6"/>
        </w:rPr>
      </w:pPr>
      <w:r w:rsidRPr="00B31D6E">
        <w:rPr>
          <w:rFonts w:asciiTheme="minorHAnsi" w:hAnsiTheme="minorHAnsi" w:cs="Calibri"/>
          <w:spacing w:val="-6"/>
        </w:rPr>
        <w:t>Understand the concept of a function and use function notation.</w:t>
      </w:r>
      <w:r w:rsidRPr="00B31D6E">
        <w:rPr>
          <w:rFonts w:asciiTheme="minorHAnsi" w:hAnsiTheme="minorHAnsi" w:cs="Calibri"/>
        </w:rPr>
        <w:t xml:space="preserve"> </w:t>
      </w:r>
    </w:p>
    <w:p w14:paraId="470D1789" w14:textId="77777777" w:rsidR="004016C1" w:rsidRPr="00B31D6E" w:rsidRDefault="004016C1" w:rsidP="005719BF">
      <w:pPr>
        <w:tabs>
          <w:tab w:val="left" w:pos="2160"/>
          <w:tab w:val="left" w:pos="3420"/>
        </w:tabs>
        <w:spacing w:after="0" w:line="240" w:lineRule="auto"/>
        <w:ind w:left="720"/>
        <w:rPr>
          <w:rFonts w:cs="Calibri"/>
          <w:b/>
        </w:rPr>
      </w:pPr>
      <w:r w:rsidRPr="00B31D6E">
        <w:rPr>
          <w:b/>
          <w:bCs/>
          <w:i/>
          <w:iCs/>
          <w:noProof/>
          <w:sz w:val="20"/>
        </w:rPr>
        <mc:AlternateContent>
          <mc:Choice Requires="wps">
            <w:drawing>
              <wp:anchor distT="45720" distB="45720" distL="114300" distR="114300" simplePos="0" relativeHeight="251704320" behindDoc="1" locked="0" layoutInCell="1" allowOverlap="1" wp14:anchorId="0FC719F8" wp14:editId="4223AFB2">
                <wp:simplePos x="0" y="0"/>
                <wp:positionH relativeFrom="margin">
                  <wp:align>right</wp:align>
                </wp:positionH>
                <wp:positionV relativeFrom="paragraph">
                  <wp:posOffset>40005</wp:posOffset>
                </wp:positionV>
                <wp:extent cx="2362200" cy="3829050"/>
                <wp:effectExtent l="19050" t="19050" r="38100" b="38100"/>
                <wp:wrapTight wrapText="bothSides">
                  <wp:wrapPolygon edited="0">
                    <wp:start x="-174" y="-107"/>
                    <wp:lineTo x="-174" y="21707"/>
                    <wp:lineTo x="21774" y="21707"/>
                    <wp:lineTo x="21774" y="-107"/>
                    <wp:lineTo x="-174" y="-107"/>
                  </wp:wrapPolygon>
                </wp:wrapTight>
                <wp:docPr id="23" name="Text Box 23">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2905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4CB012B8"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02D26FBF" w14:textId="438E7F22"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E15947A" w14:textId="77777777" w:rsidR="00184BA7" w:rsidRPr="00F8153F" w:rsidRDefault="00184BA7" w:rsidP="006C0AB7">
                            <w:pPr>
                              <w:numPr>
                                <w:ilvl w:val="0"/>
                                <w:numId w:val="12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7CEDFEF6"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Reason abstractly and quantitatively.</w:t>
                            </w:r>
                          </w:p>
                          <w:p w14:paraId="515B10C3"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9EEA2C"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Model with mathematics.</w:t>
                            </w:r>
                          </w:p>
                          <w:p w14:paraId="448A71F3"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Use appropriate tools strategically.</w:t>
                            </w:r>
                          </w:p>
                          <w:p w14:paraId="0E425A90"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Attend to precision.</w:t>
                            </w:r>
                          </w:p>
                          <w:p w14:paraId="2298ED47"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Look for and make use of structure.</w:t>
                            </w:r>
                          </w:p>
                          <w:p w14:paraId="5FD381A7" w14:textId="77777777" w:rsidR="00184BA7" w:rsidRPr="00701FF8"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021BABC"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Functions!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19F8" id="Text Box 23" o:spid="_x0000_s1047" type="#_x0000_t202" href="http://community.ksde.org/Portals/54/Documents/Standards/Standards_Review/Linked_Files/Standards_for_Mathematical_Practice.pdf" style="position:absolute;left:0;text-align:left;margin-left:134.8pt;margin-top:3.15pt;width:186pt;height:301.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" o:button="t" fillcolor="#5b9bd5 [3204]" strokecolor="black [3200]" strokeweight="4.5pt">
                <v:fill o:detectmouseclick="t"/>
                <v:textbox>
                  <w:txbxContent>
                    <w:p w14:paraId="4CB012B8"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02D26FBF" w14:textId="438E7F22"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E15947A" w14:textId="77777777" w:rsidR="00184BA7" w:rsidRPr="00F8153F" w:rsidRDefault="00184BA7" w:rsidP="006C0AB7">
                      <w:pPr>
                        <w:numPr>
                          <w:ilvl w:val="0"/>
                          <w:numId w:val="124"/>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7CEDFEF6"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Reason abstractly and quantitatively.</w:t>
                      </w:r>
                    </w:p>
                    <w:p w14:paraId="515B10C3"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9EEA2C"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Model with mathematics.</w:t>
                      </w:r>
                    </w:p>
                    <w:p w14:paraId="448A71F3"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Use appropriate tools strategically.</w:t>
                      </w:r>
                    </w:p>
                    <w:p w14:paraId="0E425A90"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Attend to precision.</w:t>
                      </w:r>
                    </w:p>
                    <w:p w14:paraId="2298ED47" w14:textId="77777777" w:rsidR="00184BA7" w:rsidRPr="00F8153F"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Look for and make use of structure.</w:t>
                      </w:r>
                    </w:p>
                    <w:p w14:paraId="5FD381A7" w14:textId="77777777" w:rsidR="00184BA7" w:rsidRPr="00701FF8" w:rsidRDefault="00184BA7" w:rsidP="006C0AB7">
                      <w:pPr>
                        <w:numPr>
                          <w:ilvl w:val="0"/>
                          <w:numId w:val="124"/>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021BABC"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Functions!</w:t>
                      </w:r>
                    </w:p>
                  </w:txbxContent>
                </v:textbox>
                <w10:wrap type="tight" anchorx="margin"/>
              </v:shape>
            </w:pict>
          </mc:Fallback>
        </mc:AlternateContent>
      </w:r>
      <w:hyperlink w:anchor="HSFIF1" w:history="1">
        <w:r w:rsidRPr="00B31D6E">
          <w:rPr>
            <w:rStyle w:val="Hyperlink"/>
            <w:rFonts w:cs="Calibri"/>
            <w:b/>
          </w:rPr>
          <w:t>F.IF.1</w:t>
        </w:r>
      </w:hyperlink>
      <w:r w:rsidRPr="00B31D6E">
        <w:rPr>
          <w:rFonts w:cs="Calibri"/>
          <w:b/>
        </w:rPr>
        <w:tab/>
      </w:r>
      <w:hyperlink w:anchor="HSFIF2" w:history="1">
        <w:r w:rsidRPr="00B31D6E">
          <w:rPr>
            <w:rStyle w:val="Hyperlink"/>
            <w:rFonts w:cs="Calibri"/>
            <w:b/>
          </w:rPr>
          <w:t>F.IF.2</w:t>
        </w:r>
      </w:hyperlink>
      <w:r w:rsidRPr="00B31D6E">
        <w:rPr>
          <w:rFonts w:cs="Calibri"/>
          <w:b/>
        </w:rPr>
        <w:tab/>
      </w:r>
      <w:hyperlink w:anchor="HSFIF3" w:history="1">
        <w:r w:rsidRPr="00B31D6E">
          <w:rPr>
            <w:rStyle w:val="Hyperlink"/>
            <w:rFonts w:cs="Calibri"/>
            <w:b/>
          </w:rPr>
          <w:t>F.IF.3</w:t>
        </w:r>
      </w:hyperlink>
    </w:p>
    <w:p w14:paraId="5C4CB291" w14:textId="368CD85C" w:rsidR="004016C1" w:rsidRPr="00B31D6E" w:rsidRDefault="004016C1" w:rsidP="005719BF">
      <w:pPr>
        <w:pStyle w:val="ListParagraph"/>
        <w:numPr>
          <w:ilvl w:val="0"/>
          <w:numId w:val="107"/>
        </w:numPr>
        <w:tabs>
          <w:tab w:val="left" w:pos="2160"/>
          <w:tab w:val="left" w:pos="3420"/>
        </w:tabs>
        <w:rPr>
          <w:rFonts w:asciiTheme="minorHAnsi" w:hAnsiTheme="minorHAnsi" w:cs="Calibri"/>
          <w:spacing w:val="-6"/>
        </w:rPr>
      </w:pPr>
      <w:r w:rsidRPr="00B31D6E">
        <w:rPr>
          <w:rFonts w:asciiTheme="minorHAnsi" w:hAnsiTheme="minorHAnsi" w:cs="Calibri"/>
          <w:spacing w:val="-6"/>
        </w:rPr>
        <w:t>Interpret functions that arise in applications in terms of the context.</w:t>
      </w:r>
    </w:p>
    <w:p w14:paraId="056B4FAD" w14:textId="77777777" w:rsidR="004016C1" w:rsidRPr="00B31D6E" w:rsidRDefault="00184BA7" w:rsidP="005719BF">
      <w:pPr>
        <w:tabs>
          <w:tab w:val="left" w:pos="2160"/>
          <w:tab w:val="left" w:pos="3420"/>
        </w:tabs>
        <w:spacing w:after="100" w:line="240" w:lineRule="auto"/>
        <w:ind w:left="720"/>
        <w:rPr>
          <w:rFonts w:cs="Calibri"/>
          <w:b/>
        </w:rPr>
      </w:pPr>
      <w:hyperlink w:anchor="HSFIF4" w:history="1">
        <w:r w:rsidR="004016C1" w:rsidRPr="00B31D6E">
          <w:rPr>
            <w:rStyle w:val="Hyperlink"/>
            <w:rFonts w:cs="Calibri"/>
            <w:b/>
          </w:rPr>
          <w:t>F.IF.4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FIF5" w:history="1">
        <w:r w:rsidR="004016C1" w:rsidRPr="00B31D6E">
          <w:rPr>
            <w:rStyle w:val="Hyperlink"/>
            <w:rFonts w:cs="Calibri"/>
            <w:b/>
          </w:rPr>
          <w:t>F.IF.5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FIF6" w:history="1">
        <w:r w:rsidR="004016C1" w:rsidRPr="00B31D6E">
          <w:rPr>
            <w:rStyle w:val="Hyperlink"/>
            <w:rFonts w:cs="Calibri"/>
            <w:b/>
          </w:rPr>
          <w:t>F.IF.6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p>
    <w:p w14:paraId="00DC6203" w14:textId="77777777" w:rsidR="004016C1" w:rsidRPr="00B31D6E" w:rsidRDefault="004016C1" w:rsidP="005719BF">
      <w:pPr>
        <w:pStyle w:val="ListParagraph"/>
        <w:numPr>
          <w:ilvl w:val="0"/>
          <w:numId w:val="107"/>
        </w:numPr>
        <w:tabs>
          <w:tab w:val="left" w:pos="2160"/>
          <w:tab w:val="left" w:pos="3420"/>
        </w:tabs>
        <w:rPr>
          <w:rFonts w:asciiTheme="minorHAnsi" w:hAnsiTheme="minorHAnsi" w:cs="Calibri"/>
          <w:spacing w:val="-6"/>
        </w:rPr>
      </w:pPr>
      <w:r w:rsidRPr="00B31D6E">
        <w:rPr>
          <w:rFonts w:asciiTheme="minorHAnsi" w:hAnsiTheme="minorHAnsi" w:cs="Calibri"/>
          <w:spacing w:val="-6"/>
        </w:rPr>
        <w:t>Analyze functions using different representations.</w:t>
      </w:r>
    </w:p>
    <w:p w14:paraId="21A8CF7A" w14:textId="77777777" w:rsidR="004016C1" w:rsidRPr="00B31D6E" w:rsidRDefault="00184BA7" w:rsidP="005719BF">
      <w:pPr>
        <w:tabs>
          <w:tab w:val="left" w:pos="2160"/>
          <w:tab w:val="left" w:pos="3420"/>
        </w:tabs>
        <w:spacing w:after="120" w:line="240" w:lineRule="auto"/>
        <w:ind w:left="720"/>
        <w:rPr>
          <w:rFonts w:cs="Calibri"/>
          <w:b/>
        </w:rPr>
      </w:pPr>
      <w:hyperlink w:anchor="HSFIF7" w:history="1">
        <w:r w:rsidR="004016C1" w:rsidRPr="00B31D6E">
          <w:rPr>
            <w:rStyle w:val="Hyperlink"/>
            <w:rFonts w:cs="Calibri"/>
            <w:b/>
          </w:rPr>
          <w:t>F.IF.7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FIF8" w:history="1">
        <w:r w:rsidR="004016C1" w:rsidRPr="00B31D6E">
          <w:rPr>
            <w:rStyle w:val="Hyperlink"/>
            <w:rFonts w:cs="Calibri"/>
            <w:b/>
          </w:rPr>
          <w:t>F.IF.8</w:t>
        </w:r>
      </w:hyperlink>
      <w:r w:rsidR="004016C1" w:rsidRPr="00B31D6E">
        <w:rPr>
          <w:rFonts w:cs="Calibri"/>
          <w:b/>
        </w:rPr>
        <w:tab/>
      </w:r>
      <w:hyperlink w:anchor="HSFIF9" w:history="1">
        <w:r w:rsidR="004016C1" w:rsidRPr="00B31D6E">
          <w:rPr>
            <w:rStyle w:val="Hyperlink"/>
            <w:rFonts w:cs="Calibri"/>
            <w:b/>
          </w:rPr>
          <w:t>F.IF.9</w:t>
        </w:r>
      </w:hyperlink>
    </w:p>
    <w:p w14:paraId="642C529C" w14:textId="7CB0CCBE" w:rsidR="004016C1" w:rsidRPr="00B31D6E" w:rsidRDefault="004016C1" w:rsidP="005719BF">
      <w:pPr>
        <w:tabs>
          <w:tab w:val="left" w:pos="2160"/>
          <w:tab w:val="left" w:pos="3420"/>
        </w:tabs>
        <w:spacing w:after="120" w:line="240" w:lineRule="auto"/>
        <w:rPr>
          <w:rFonts w:cs="Calibri"/>
          <w:b/>
          <w:sz w:val="24"/>
        </w:rPr>
      </w:pPr>
      <w:r w:rsidRPr="00B31D6E">
        <w:rPr>
          <w:rFonts w:cs="Calibri"/>
          <w:b/>
          <w:sz w:val="24"/>
        </w:rPr>
        <w:t>Building Functions (F</w:t>
      </w:r>
      <w:r w:rsidR="00BB5374" w:rsidRPr="00B31D6E">
        <w:rPr>
          <w:rFonts w:cs="Calibri"/>
          <w:b/>
          <w:sz w:val="24"/>
        </w:rPr>
        <w:t>.</w:t>
      </w:r>
      <w:r w:rsidRPr="00B31D6E">
        <w:rPr>
          <w:rFonts w:cs="Calibri"/>
          <w:b/>
          <w:sz w:val="24"/>
        </w:rPr>
        <w:t>BF)</w:t>
      </w:r>
    </w:p>
    <w:p w14:paraId="136A2778" w14:textId="77777777" w:rsidR="004016C1" w:rsidRPr="00B31D6E" w:rsidRDefault="004016C1" w:rsidP="005719BF">
      <w:pPr>
        <w:pStyle w:val="ListParagraph"/>
        <w:numPr>
          <w:ilvl w:val="0"/>
          <w:numId w:val="107"/>
        </w:numPr>
        <w:tabs>
          <w:tab w:val="left" w:pos="2160"/>
          <w:tab w:val="left" w:pos="3420"/>
        </w:tabs>
        <w:rPr>
          <w:rFonts w:asciiTheme="minorHAnsi" w:hAnsiTheme="minorHAnsi" w:cs="Calibri"/>
        </w:rPr>
      </w:pPr>
      <w:r w:rsidRPr="00B31D6E">
        <w:rPr>
          <w:rFonts w:asciiTheme="minorHAnsi" w:hAnsiTheme="minorHAnsi" w:cs="Calibri"/>
        </w:rPr>
        <w:t xml:space="preserve">Build a function that models a relationship between two quantities. </w:t>
      </w:r>
    </w:p>
    <w:p w14:paraId="6A78DAE4" w14:textId="1DB5018F" w:rsidR="004016C1" w:rsidRPr="00B31D6E" w:rsidRDefault="00184BA7" w:rsidP="005719BF">
      <w:pPr>
        <w:tabs>
          <w:tab w:val="left" w:pos="2160"/>
          <w:tab w:val="left" w:pos="3420"/>
        </w:tabs>
        <w:spacing w:after="0" w:line="240" w:lineRule="auto"/>
        <w:ind w:left="720"/>
        <w:rPr>
          <w:rFonts w:cs="Calibri"/>
          <w:b/>
        </w:rPr>
      </w:pPr>
      <w:hyperlink w:anchor="HSFBF1" w:history="1">
        <w:r w:rsidR="004016C1" w:rsidRPr="00B31D6E">
          <w:rPr>
            <w:rStyle w:val="Hyperlink"/>
            <w:rFonts w:cs="Calibri"/>
            <w:b/>
          </w:rPr>
          <w:t>F.BF.1</w:t>
        </w:r>
      </w:hyperlink>
      <w:r w:rsidR="004016C1" w:rsidRPr="00B31D6E">
        <w:rPr>
          <w:rFonts w:cs="Calibri"/>
          <w:b/>
        </w:rPr>
        <w:tab/>
      </w:r>
      <w:hyperlink w:anchor="HSFBF2" w:history="1">
        <w:r w:rsidR="00206F78" w:rsidRPr="00B31D6E">
          <w:rPr>
            <w:rStyle w:val="Hyperlink"/>
            <w:rFonts w:cs="Calibri"/>
            <w:b/>
          </w:rPr>
          <w:t>F.BF.2 (+)(</w:t>
        </w:r>
        <w:r w:rsidR="00206F78" w:rsidRPr="00B31D6E">
          <w:rPr>
            <w:rStyle w:val="Hyperlink"/>
            <w:rFonts w:ascii="Segoe UI Symbol" w:hAnsi="Segoe UI Symbol" w:cs="Segoe UI Symbol"/>
            <w:b/>
          </w:rPr>
          <w:t>★</w:t>
        </w:r>
        <w:r w:rsidR="00206F78" w:rsidRPr="00B31D6E">
          <w:rPr>
            <w:rStyle w:val="Hyperlink"/>
            <w:rFonts w:cs="Calibri"/>
            <w:b/>
          </w:rPr>
          <w:t>)</w:t>
        </w:r>
      </w:hyperlink>
    </w:p>
    <w:p w14:paraId="397254CA" w14:textId="77777777" w:rsidR="004016C1" w:rsidRPr="00B31D6E" w:rsidRDefault="004016C1" w:rsidP="005719BF">
      <w:pPr>
        <w:pStyle w:val="ListParagraph"/>
        <w:numPr>
          <w:ilvl w:val="0"/>
          <w:numId w:val="107"/>
        </w:numPr>
        <w:tabs>
          <w:tab w:val="left" w:pos="2160"/>
          <w:tab w:val="left" w:pos="3420"/>
        </w:tabs>
        <w:rPr>
          <w:rFonts w:asciiTheme="minorHAnsi" w:hAnsiTheme="minorHAnsi" w:cs="Calibri"/>
        </w:rPr>
      </w:pPr>
      <w:r w:rsidRPr="00B31D6E">
        <w:rPr>
          <w:rFonts w:asciiTheme="minorHAnsi" w:hAnsiTheme="minorHAnsi" w:cs="Calibri"/>
        </w:rPr>
        <w:t>Build new functions from existing functions.</w:t>
      </w:r>
    </w:p>
    <w:p w14:paraId="722B9BCD" w14:textId="77777777" w:rsidR="004016C1" w:rsidRPr="00B31D6E" w:rsidRDefault="00184BA7" w:rsidP="005719BF">
      <w:pPr>
        <w:tabs>
          <w:tab w:val="left" w:pos="2160"/>
          <w:tab w:val="left" w:pos="3420"/>
        </w:tabs>
        <w:spacing w:after="120" w:line="240" w:lineRule="auto"/>
        <w:ind w:left="720"/>
        <w:rPr>
          <w:rFonts w:cs="Calibri"/>
          <w:b/>
        </w:rPr>
      </w:pPr>
      <w:hyperlink w:anchor="HSFBF3" w:history="1">
        <w:r w:rsidR="004016C1" w:rsidRPr="00B31D6E">
          <w:rPr>
            <w:rStyle w:val="Hyperlink"/>
            <w:rFonts w:cs="Calibri"/>
            <w:b/>
          </w:rPr>
          <w:t>F.BF.3</w:t>
        </w:r>
      </w:hyperlink>
      <w:r w:rsidR="004016C1" w:rsidRPr="00B31D6E">
        <w:rPr>
          <w:rFonts w:cs="Calibri"/>
          <w:b/>
        </w:rPr>
        <w:tab/>
      </w:r>
      <w:hyperlink w:anchor="HSFBF4" w:history="1">
        <w:r w:rsidR="004016C1" w:rsidRPr="00B31D6E">
          <w:rPr>
            <w:rStyle w:val="Hyperlink"/>
            <w:rFonts w:cs="Calibri"/>
            <w:b/>
          </w:rPr>
          <w:t>F.BF.4</w:t>
        </w:r>
      </w:hyperlink>
      <w:r w:rsidR="004016C1" w:rsidRPr="00B31D6E">
        <w:rPr>
          <w:rFonts w:cs="Calibri"/>
          <w:b/>
        </w:rPr>
        <w:tab/>
      </w:r>
      <w:hyperlink w:anchor="HSFBF5" w:history="1">
        <w:r w:rsidR="004016C1" w:rsidRPr="00B31D6E">
          <w:rPr>
            <w:rStyle w:val="Hyperlink"/>
            <w:rFonts w:cs="Calibri"/>
            <w:b/>
          </w:rPr>
          <w:t>F.BF.5</w:t>
        </w:r>
      </w:hyperlink>
    </w:p>
    <w:p w14:paraId="0E05002F" w14:textId="1B41AD8C" w:rsidR="004016C1" w:rsidRPr="00B31D6E" w:rsidRDefault="004016C1" w:rsidP="005719BF">
      <w:pPr>
        <w:tabs>
          <w:tab w:val="left" w:pos="2160"/>
          <w:tab w:val="left" w:pos="3420"/>
        </w:tabs>
        <w:spacing w:after="0" w:line="240" w:lineRule="auto"/>
        <w:rPr>
          <w:rFonts w:cs="Calibri"/>
          <w:b/>
          <w:sz w:val="24"/>
        </w:rPr>
      </w:pPr>
      <w:r w:rsidRPr="00B31D6E">
        <w:rPr>
          <w:rFonts w:cs="Calibri"/>
          <w:b/>
          <w:sz w:val="24"/>
        </w:rPr>
        <w:t>Linear, Quadratic, and Exponential Models (</w:t>
      </w:r>
      <w:r w:rsidRPr="00B31D6E">
        <w:rPr>
          <w:rStyle w:val="BalloonTextChar"/>
          <w:rFonts w:ascii="Segoe UI Symbol" w:eastAsia="MS Gothic" w:hAnsi="Segoe UI Symbol" w:cs="Segoe UI Symbol"/>
          <w:b/>
          <w:sz w:val="24"/>
          <w:szCs w:val="22"/>
        </w:rPr>
        <w:t>★</w:t>
      </w:r>
      <w:r w:rsidRPr="00B31D6E">
        <w:rPr>
          <w:rFonts w:cs="Calibri"/>
          <w:b/>
          <w:sz w:val="24"/>
        </w:rPr>
        <w:t>) (F</w:t>
      </w:r>
      <w:r w:rsidR="00BB5374" w:rsidRPr="00B31D6E">
        <w:rPr>
          <w:rFonts w:cs="Calibri"/>
          <w:b/>
          <w:sz w:val="24"/>
        </w:rPr>
        <w:t>.</w:t>
      </w:r>
      <w:r w:rsidRPr="00B31D6E">
        <w:rPr>
          <w:rFonts w:cs="Calibri"/>
          <w:b/>
          <w:sz w:val="24"/>
        </w:rPr>
        <w:t>LQE)</w:t>
      </w:r>
    </w:p>
    <w:p w14:paraId="70E4D686" w14:textId="77777777" w:rsidR="004016C1" w:rsidRPr="00B31D6E" w:rsidRDefault="004016C1" w:rsidP="005719BF">
      <w:pPr>
        <w:pStyle w:val="ListParagraph"/>
        <w:numPr>
          <w:ilvl w:val="0"/>
          <w:numId w:val="107"/>
        </w:numPr>
        <w:tabs>
          <w:tab w:val="left" w:pos="2160"/>
          <w:tab w:val="left" w:pos="3420"/>
        </w:tabs>
        <w:rPr>
          <w:rFonts w:asciiTheme="minorHAnsi" w:hAnsiTheme="minorHAnsi" w:cs="Calibri"/>
        </w:rPr>
      </w:pPr>
      <w:r w:rsidRPr="00B31D6E">
        <w:rPr>
          <w:rFonts w:asciiTheme="minorHAnsi" w:hAnsiTheme="minorHAnsi" w:cs="Calibri"/>
        </w:rPr>
        <w:t>Construct and compare linear, quadratic, and exponential models and solve problems.</w:t>
      </w:r>
    </w:p>
    <w:p w14:paraId="1606CF83" w14:textId="77777777" w:rsidR="004016C1" w:rsidRPr="00B31D6E" w:rsidRDefault="00184BA7" w:rsidP="005719BF">
      <w:pPr>
        <w:tabs>
          <w:tab w:val="left" w:pos="2160"/>
          <w:tab w:val="left" w:pos="3420"/>
        </w:tabs>
        <w:spacing w:line="240" w:lineRule="auto"/>
        <w:ind w:left="720"/>
        <w:rPr>
          <w:rFonts w:cs="Calibri"/>
          <w:b/>
        </w:rPr>
      </w:pPr>
      <w:hyperlink w:anchor="HSFLQE1" w:history="1">
        <w:r w:rsidR="004016C1" w:rsidRPr="00B31D6E">
          <w:rPr>
            <w:rStyle w:val="Hyperlink"/>
            <w:rFonts w:cs="Calibri"/>
            <w:b/>
          </w:rPr>
          <w:t>F.LQE.1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FLQE2" w:history="1">
        <w:r w:rsidR="004016C1" w:rsidRPr="00B31D6E">
          <w:rPr>
            <w:rStyle w:val="Hyperlink"/>
            <w:rFonts w:cs="Calibri"/>
            <w:b/>
          </w:rPr>
          <w:t>F.LQE.2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p>
    <w:p w14:paraId="1E539FBF" w14:textId="4EBF3D0F" w:rsidR="004016C1" w:rsidRPr="00B31D6E" w:rsidRDefault="004016C1" w:rsidP="005719BF">
      <w:pPr>
        <w:tabs>
          <w:tab w:val="left" w:pos="2160"/>
          <w:tab w:val="left" w:pos="3420"/>
        </w:tabs>
        <w:autoSpaceDE w:val="0"/>
        <w:autoSpaceDN w:val="0"/>
        <w:adjustRightInd w:val="0"/>
        <w:spacing w:after="0" w:line="240" w:lineRule="auto"/>
        <w:ind w:right="168"/>
        <w:rPr>
          <w:rFonts w:cs="Calibri"/>
          <w:b/>
          <w:bCs/>
          <w:iCs/>
          <w:spacing w:val="-10"/>
          <w:sz w:val="24"/>
        </w:rPr>
      </w:pPr>
      <w:r w:rsidRPr="00B31D6E">
        <w:rPr>
          <w:rFonts w:cs="Calibri"/>
          <w:b/>
          <w:sz w:val="24"/>
        </w:rPr>
        <w:t>Trigonometric Functions (F</w:t>
      </w:r>
      <w:r w:rsidR="00BB5374" w:rsidRPr="00B31D6E">
        <w:rPr>
          <w:rFonts w:cs="Calibri"/>
          <w:b/>
          <w:sz w:val="24"/>
        </w:rPr>
        <w:t>.</w:t>
      </w:r>
      <w:r w:rsidRPr="00B31D6E">
        <w:rPr>
          <w:rFonts w:cs="Calibri"/>
          <w:b/>
          <w:sz w:val="24"/>
        </w:rPr>
        <w:t>TF)</w:t>
      </w:r>
    </w:p>
    <w:p w14:paraId="09241CFC" w14:textId="77777777" w:rsidR="004016C1" w:rsidRPr="00B31D6E" w:rsidRDefault="004016C1" w:rsidP="005719BF">
      <w:pPr>
        <w:pStyle w:val="ListParagraph"/>
        <w:numPr>
          <w:ilvl w:val="0"/>
          <w:numId w:val="107"/>
        </w:numPr>
        <w:tabs>
          <w:tab w:val="left" w:pos="2160"/>
          <w:tab w:val="left" w:pos="3420"/>
        </w:tabs>
        <w:ind w:right="-43"/>
        <w:rPr>
          <w:rFonts w:asciiTheme="minorHAnsi" w:hAnsiTheme="minorHAnsi" w:cs="Calibri"/>
        </w:rPr>
      </w:pPr>
      <w:r w:rsidRPr="00B31D6E">
        <w:rPr>
          <w:rFonts w:asciiTheme="minorHAnsi" w:hAnsiTheme="minorHAnsi" w:cs="Calibri"/>
        </w:rPr>
        <w:t>Extend the domain of trigonometric functions using the unit circle.</w:t>
      </w:r>
    </w:p>
    <w:p w14:paraId="4978A4AC" w14:textId="77777777" w:rsidR="004016C1" w:rsidRPr="00B31D6E" w:rsidRDefault="00184BA7" w:rsidP="005719BF">
      <w:pPr>
        <w:tabs>
          <w:tab w:val="left" w:pos="2160"/>
          <w:tab w:val="left" w:pos="3420"/>
        </w:tabs>
        <w:spacing w:after="0" w:line="240" w:lineRule="auto"/>
        <w:ind w:left="720"/>
        <w:rPr>
          <w:rFonts w:cs="Calibri"/>
          <w:b/>
        </w:rPr>
      </w:pPr>
      <w:hyperlink w:anchor="HSFTF1" w:history="1">
        <w:r w:rsidR="004016C1" w:rsidRPr="00B31D6E">
          <w:rPr>
            <w:rStyle w:val="Hyperlink"/>
            <w:rFonts w:cs="Calibri"/>
            <w:b/>
          </w:rPr>
          <w:t>F.TF.1 (+)</w:t>
        </w:r>
      </w:hyperlink>
      <w:r w:rsidR="004016C1" w:rsidRPr="00B31D6E">
        <w:rPr>
          <w:rFonts w:cs="Calibri"/>
          <w:b/>
        </w:rPr>
        <w:tab/>
      </w:r>
      <w:hyperlink w:anchor="HSFTF2" w:history="1">
        <w:r w:rsidR="004016C1" w:rsidRPr="00B31D6E">
          <w:rPr>
            <w:rStyle w:val="Hyperlink"/>
            <w:rFonts w:cs="Calibri"/>
            <w:b/>
          </w:rPr>
          <w:t>F.TF.2 (+)</w:t>
        </w:r>
      </w:hyperlink>
      <w:r w:rsidR="004016C1" w:rsidRPr="00B31D6E">
        <w:rPr>
          <w:rFonts w:cs="Calibri"/>
          <w:b/>
        </w:rPr>
        <w:tab/>
      </w:r>
      <w:hyperlink w:anchor="HSFTF3" w:history="1">
        <w:r w:rsidR="004016C1" w:rsidRPr="00B31D6E">
          <w:rPr>
            <w:rStyle w:val="Hyperlink"/>
            <w:rFonts w:cs="Calibri"/>
            <w:b/>
          </w:rPr>
          <w:t>F.TF.3 (+)</w:t>
        </w:r>
      </w:hyperlink>
    </w:p>
    <w:p w14:paraId="34522C02" w14:textId="77777777" w:rsidR="004016C1" w:rsidRPr="00B31D6E" w:rsidRDefault="00184BA7" w:rsidP="005719BF">
      <w:pPr>
        <w:tabs>
          <w:tab w:val="left" w:pos="2160"/>
          <w:tab w:val="left" w:pos="3420"/>
        </w:tabs>
        <w:spacing w:after="0" w:line="240" w:lineRule="auto"/>
        <w:ind w:left="720"/>
        <w:rPr>
          <w:rFonts w:cs="Calibri"/>
          <w:b/>
        </w:rPr>
      </w:pPr>
      <w:hyperlink w:anchor="HSFTF4" w:history="1">
        <w:r w:rsidR="004016C1" w:rsidRPr="00B31D6E">
          <w:rPr>
            <w:rStyle w:val="Hyperlink"/>
            <w:rFonts w:cs="Calibri"/>
            <w:b/>
          </w:rPr>
          <w:t>F.TF.4 (+)</w:t>
        </w:r>
      </w:hyperlink>
    </w:p>
    <w:p w14:paraId="4F6F142E" w14:textId="77777777" w:rsidR="004016C1" w:rsidRPr="00B31D6E" w:rsidRDefault="004016C1" w:rsidP="005719BF">
      <w:pPr>
        <w:pStyle w:val="ListParagraph"/>
        <w:numPr>
          <w:ilvl w:val="0"/>
          <w:numId w:val="107"/>
        </w:numPr>
        <w:tabs>
          <w:tab w:val="left" w:pos="2160"/>
          <w:tab w:val="left" w:pos="3420"/>
        </w:tabs>
        <w:rPr>
          <w:rFonts w:asciiTheme="minorHAnsi" w:hAnsiTheme="minorHAnsi" w:cs="Calibri"/>
        </w:rPr>
      </w:pPr>
      <w:r w:rsidRPr="00B31D6E">
        <w:rPr>
          <w:rFonts w:asciiTheme="minorHAnsi" w:hAnsiTheme="minorHAnsi" w:cs="Calibri"/>
        </w:rPr>
        <w:t>Model periodic phenomena with trigonometric functions.</w:t>
      </w:r>
    </w:p>
    <w:p w14:paraId="7365FF2D" w14:textId="77777777" w:rsidR="004016C1" w:rsidRPr="00B31D6E" w:rsidRDefault="00184BA7" w:rsidP="005719BF">
      <w:pPr>
        <w:tabs>
          <w:tab w:val="left" w:pos="2160"/>
          <w:tab w:val="left" w:pos="3420"/>
        </w:tabs>
        <w:spacing w:after="0" w:line="240" w:lineRule="auto"/>
        <w:ind w:left="720"/>
        <w:rPr>
          <w:rFonts w:cs="Calibri"/>
          <w:b/>
        </w:rPr>
      </w:pPr>
      <w:hyperlink w:anchor="HSFTF5" w:history="1">
        <w:r w:rsidR="004016C1" w:rsidRPr="00B31D6E">
          <w:rPr>
            <w:rStyle w:val="Hyperlink"/>
            <w:rFonts w:cs="Calibri"/>
            <w:b/>
          </w:rPr>
          <w:t>F.TF.5 (+)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FTF6" w:history="1">
        <w:r w:rsidR="004016C1" w:rsidRPr="00B31D6E">
          <w:rPr>
            <w:rStyle w:val="Hyperlink"/>
            <w:rFonts w:cs="Calibri"/>
            <w:b/>
          </w:rPr>
          <w:t>F.TF.6 (+)</w:t>
        </w:r>
      </w:hyperlink>
      <w:r w:rsidR="004016C1" w:rsidRPr="00B31D6E">
        <w:rPr>
          <w:rFonts w:cs="Calibri"/>
          <w:b/>
        </w:rPr>
        <w:tab/>
      </w:r>
      <w:hyperlink w:anchor="HSFTF7" w:history="1">
        <w:r w:rsidR="004016C1" w:rsidRPr="00B31D6E">
          <w:rPr>
            <w:rStyle w:val="Hyperlink"/>
            <w:rFonts w:cs="Calibri"/>
            <w:b/>
          </w:rPr>
          <w:t>F.TF.7 (+)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p>
    <w:p w14:paraId="2AFB52B7" w14:textId="77777777" w:rsidR="004016C1" w:rsidRPr="00B31D6E" w:rsidRDefault="004016C1" w:rsidP="005719BF">
      <w:pPr>
        <w:pStyle w:val="ListParagraph"/>
        <w:numPr>
          <w:ilvl w:val="0"/>
          <w:numId w:val="107"/>
        </w:numPr>
        <w:tabs>
          <w:tab w:val="left" w:pos="2160"/>
          <w:tab w:val="left" w:pos="3420"/>
        </w:tabs>
        <w:ind w:right="-43"/>
        <w:rPr>
          <w:rFonts w:asciiTheme="minorHAnsi" w:eastAsia="Verdana" w:hAnsiTheme="minorHAnsi" w:cs="Calibri"/>
        </w:rPr>
      </w:pPr>
      <w:r w:rsidRPr="00B31D6E">
        <w:rPr>
          <w:rFonts w:asciiTheme="minorHAnsi" w:hAnsiTheme="minorHAnsi" w:cs="Calibri"/>
        </w:rPr>
        <w:t>Prove and apply trigonometric identities.</w:t>
      </w:r>
    </w:p>
    <w:p w14:paraId="06A10994" w14:textId="77777777" w:rsidR="004016C1" w:rsidRPr="00B31D6E" w:rsidRDefault="00184BA7" w:rsidP="005719BF">
      <w:pPr>
        <w:tabs>
          <w:tab w:val="left" w:pos="2160"/>
          <w:tab w:val="left" w:pos="3420"/>
        </w:tabs>
        <w:spacing w:after="120" w:line="240" w:lineRule="auto"/>
        <w:ind w:left="720"/>
        <w:rPr>
          <w:rFonts w:cs="Calibri"/>
          <w:b/>
          <w:szCs w:val="25"/>
        </w:rPr>
      </w:pPr>
      <w:hyperlink w:anchor="HSFTF8" w:history="1">
        <w:r w:rsidR="004016C1" w:rsidRPr="00B31D6E">
          <w:rPr>
            <w:rStyle w:val="Hyperlink"/>
            <w:rFonts w:cs="Calibri"/>
            <w:b/>
            <w:szCs w:val="25"/>
          </w:rPr>
          <w:t>F.TF.8 (+)</w:t>
        </w:r>
      </w:hyperlink>
      <w:r w:rsidR="004016C1" w:rsidRPr="00B31D6E">
        <w:rPr>
          <w:rFonts w:cs="Calibri"/>
          <w:b/>
          <w:szCs w:val="25"/>
        </w:rPr>
        <w:tab/>
      </w:r>
      <w:hyperlink w:anchor="HSFTF9" w:history="1">
        <w:r w:rsidR="004016C1" w:rsidRPr="00B31D6E">
          <w:rPr>
            <w:rStyle w:val="Hyperlink"/>
            <w:rFonts w:cs="Calibri"/>
            <w:b/>
            <w:szCs w:val="25"/>
          </w:rPr>
          <w:t>F.TF.9 (+)</w:t>
        </w:r>
      </w:hyperlink>
    </w:p>
    <w:p w14:paraId="6AF93719" w14:textId="77777777" w:rsidR="004016C1" w:rsidRPr="00B31D6E" w:rsidRDefault="004016C1" w:rsidP="005719BF">
      <w:pPr>
        <w:tabs>
          <w:tab w:val="left" w:pos="2160"/>
          <w:tab w:val="left" w:pos="3420"/>
        </w:tabs>
        <w:spacing w:after="120" w:line="240" w:lineRule="auto"/>
        <w:ind w:left="720"/>
        <w:rPr>
          <w:rFonts w:cs="Calibri"/>
          <w:b/>
          <w:szCs w:val="25"/>
        </w:rPr>
      </w:pPr>
    </w:p>
    <w:p w14:paraId="75C3AD18" w14:textId="77777777" w:rsidR="004016C1" w:rsidRPr="00B31D6E" w:rsidRDefault="004016C1" w:rsidP="005719BF">
      <w:pPr>
        <w:tabs>
          <w:tab w:val="left" w:pos="2160"/>
          <w:tab w:val="left" w:pos="3420"/>
        </w:tabs>
        <w:spacing w:after="120" w:line="240" w:lineRule="auto"/>
        <w:ind w:left="720"/>
        <w:rPr>
          <w:rFonts w:cs="Calibri"/>
          <w:b/>
          <w:szCs w:val="25"/>
        </w:rPr>
        <w:sectPr w:rsidR="004016C1" w:rsidRPr="00B31D6E" w:rsidSect="008A602A">
          <w:type w:val="continuous"/>
          <w:pgSz w:w="12240" w:h="15840"/>
          <w:pgMar w:top="1440" w:right="5040" w:bottom="1440" w:left="1440" w:header="720" w:footer="720" w:gutter="0"/>
          <w:cols w:space="720"/>
          <w:docGrid w:linePitch="360"/>
        </w:sectPr>
      </w:pPr>
    </w:p>
    <w:p w14:paraId="21286CFE" w14:textId="0985B14F" w:rsidR="00C64380" w:rsidRPr="00B31D6E" w:rsidRDefault="00797759" w:rsidP="00C64380">
      <w:pPr>
        <w:spacing w:after="0" w:line="240" w:lineRule="auto"/>
        <w:rPr>
          <w:rFonts w:eastAsia="Times New Roman" w:cstheme="minorHAnsi"/>
          <w:color w:val="000000"/>
          <w:sz w:val="24"/>
          <w:szCs w:val="24"/>
        </w:rPr>
      </w:pPr>
      <w:r w:rsidRPr="00B31D6E">
        <w:rPr>
          <w:rFonts w:eastAsia="Calibri" w:cs="Calibri"/>
          <w:b/>
          <w:color w:val="0070C0"/>
          <w:sz w:val="30"/>
          <w:szCs w:val="30"/>
        </w:rPr>
        <w:lastRenderedPageBreak/>
        <w:t>The grade level classifications for the high school standards are as follows:</w:t>
      </w:r>
      <w:r w:rsidR="00C64380" w:rsidRPr="00B31D6E">
        <w:rPr>
          <w:rFonts w:eastAsia="Times New Roman" w:cstheme="minorHAnsi"/>
          <w:color w:val="000000"/>
          <w:sz w:val="24"/>
          <w:szCs w:val="24"/>
        </w:rPr>
        <w:t xml:space="preserve"> </w:t>
      </w:r>
    </w:p>
    <w:tbl>
      <w:tblPr>
        <w:tblStyle w:val="TableGrid2"/>
        <w:tblW w:w="0" w:type="auto"/>
        <w:tblLook w:val="04A0" w:firstRow="1" w:lastRow="0" w:firstColumn="1" w:lastColumn="0" w:noHBand="0" w:noVBand="1"/>
      </w:tblPr>
      <w:tblGrid>
        <w:gridCol w:w="1100"/>
        <w:gridCol w:w="8250"/>
      </w:tblGrid>
      <w:tr w:rsidR="00C64380" w:rsidRPr="00B31D6E" w14:paraId="30D869A4" w14:textId="77777777" w:rsidTr="001D2755">
        <w:tc>
          <w:tcPr>
            <w:tcW w:w="1075" w:type="dxa"/>
            <w:vAlign w:val="center"/>
          </w:tcPr>
          <w:p w14:paraId="26EA2152"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w:t>
            </w:r>
          </w:p>
        </w:tc>
        <w:tc>
          <w:tcPr>
            <w:tcW w:w="9715" w:type="dxa"/>
          </w:tcPr>
          <w:p w14:paraId="7F0D007B"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first two years of high school math courses.</w:t>
            </w:r>
          </w:p>
        </w:tc>
      </w:tr>
      <w:tr w:rsidR="00C64380" w:rsidRPr="00B31D6E" w14:paraId="718A39BA" w14:textId="77777777" w:rsidTr="001D2755">
        <w:tc>
          <w:tcPr>
            <w:tcW w:w="1075" w:type="dxa"/>
            <w:vAlign w:val="center"/>
          </w:tcPr>
          <w:p w14:paraId="79599543"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(11)</w:t>
            </w:r>
          </w:p>
        </w:tc>
        <w:tc>
          <w:tcPr>
            <w:tcW w:w="9715" w:type="dxa"/>
          </w:tcPr>
          <w:p w14:paraId="7CC01FA0"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third year math course.</w:t>
            </w:r>
          </w:p>
        </w:tc>
      </w:tr>
      <w:tr w:rsidR="00C64380" w:rsidRPr="00B31D6E" w14:paraId="5A004E45" w14:textId="77777777" w:rsidTr="001D2755">
        <w:tc>
          <w:tcPr>
            <w:tcW w:w="1075" w:type="dxa"/>
            <w:vAlign w:val="center"/>
          </w:tcPr>
          <w:p w14:paraId="5ED59778"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(9/10/11)</w:t>
            </w:r>
          </w:p>
        </w:tc>
        <w:tc>
          <w:tcPr>
            <w:tcW w:w="9715" w:type="dxa"/>
          </w:tcPr>
          <w:p w14:paraId="4320BD05"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B31D6E">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C64380" w:rsidRPr="00B31D6E" w14:paraId="1BEE5850" w14:textId="77777777" w:rsidTr="001D2755">
        <w:tc>
          <w:tcPr>
            <w:tcW w:w="1075" w:type="dxa"/>
            <w:vAlign w:val="center"/>
          </w:tcPr>
          <w:p w14:paraId="58C784A8"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(all)</w:t>
            </w:r>
          </w:p>
        </w:tc>
        <w:tc>
          <w:tcPr>
            <w:tcW w:w="9715" w:type="dxa"/>
          </w:tcPr>
          <w:p w14:paraId="793907D4"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C64380" w:rsidRPr="00B31D6E" w14:paraId="2120CC7C" w14:textId="77777777" w:rsidTr="001D2755">
        <w:tc>
          <w:tcPr>
            <w:tcW w:w="1075" w:type="dxa"/>
            <w:vAlign w:val="center"/>
          </w:tcPr>
          <w:p w14:paraId="21BEB820"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w:t>
            </w:r>
          </w:p>
        </w:tc>
        <w:tc>
          <w:tcPr>
            <w:tcW w:w="9715" w:type="dxa"/>
          </w:tcPr>
          <w:p w14:paraId="2CAA6CE8"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should be taught as </w:t>
            </w:r>
            <w:r w:rsidRPr="00B31D6E">
              <w:rPr>
                <w:rFonts w:asciiTheme="minorHAnsi" w:eastAsia="Calibri" w:hAnsiTheme="minorHAnsi" w:cstheme="minorHAnsi"/>
                <w:b/>
                <w:sz w:val="22"/>
              </w:rPr>
              <w:t>extensions</w:t>
            </w:r>
            <w:r w:rsidRPr="00B31D6E">
              <w:rPr>
                <w:rFonts w:asciiTheme="minorHAnsi" w:eastAsia="Calibri" w:hAnsiTheme="minorHAnsi" w:cstheme="minorHAnsi"/>
                <w:sz w:val="22"/>
              </w:rPr>
              <w:t xml:space="preserve"> to grade level standards when possible, or in a 4</w:t>
            </w:r>
            <w:r w:rsidRPr="00B31D6E">
              <w:rPr>
                <w:rFonts w:asciiTheme="minorHAnsi" w:eastAsia="Calibri" w:hAnsiTheme="minorHAnsi" w:cstheme="minorHAnsi"/>
                <w:sz w:val="22"/>
                <w:vertAlign w:val="superscript"/>
              </w:rPr>
              <w:t>th</w:t>
            </w:r>
            <w:r w:rsidRPr="00B31D6E">
              <w:rPr>
                <w:rFonts w:asciiTheme="minorHAnsi" w:eastAsia="Calibri" w:hAnsiTheme="minorHAnsi" w:cstheme="minorHAnsi"/>
                <w:sz w:val="22"/>
              </w:rPr>
              <w:t xml:space="preserve"> year math course. These standards prepare students to take advanced courses such as college algebra, calculus, advanced statistics, or discrete mathematics.</w:t>
            </w:r>
          </w:p>
        </w:tc>
      </w:tr>
    </w:tbl>
    <w:p w14:paraId="0251807A" w14:textId="77777777" w:rsidR="00C64380" w:rsidRPr="00B31D6E" w:rsidRDefault="00C64380" w:rsidP="00C64380">
      <w:pPr>
        <w:spacing w:after="0" w:line="240" w:lineRule="auto"/>
        <w:rPr>
          <w:rFonts w:eastAsia="Times New Roman" w:cstheme="minorHAnsi"/>
          <w:color w:val="000000"/>
          <w:sz w:val="24"/>
          <w:szCs w:val="24"/>
        </w:rPr>
      </w:pPr>
    </w:p>
    <w:p w14:paraId="0BBA6A1E" w14:textId="77777777" w:rsidR="00C64380" w:rsidRPr="00B31D6E" w:rsidRDefault="00C64380" w:rsidP="00C64380">
      <w:pPr>
        <w:spacing w:line="240" w:lineRule="auto"/>
        <w:rPr>
          <w:rFonts w:eastAsia="Libre Baskerville" w:cstheme="minorHAnsi"/>
          <w:color w:val="000000"/>
          <w:sz w:val="24"/>
          <w:szCs w:val="24"/>
        </w:rPr>
      </w:pPr>
      <w:r w:rsidRPr="00B31D6E">
        <w:rPr>
          <w:rFonts w:eastAsia="MS Gothic" w:cstheme="minorHAnsi"/>
          <w:color w:val="000000"/>
          <w:szCs w:val="24"/>
        </w:rPr>
        <w:t>(</w:t>
      </w:r>
      <w:r w:rsidRPr="00B31D6E">
        <w:rPr>
          <w:rFonts w:ascii="Segoe UI Symbol" w:eastAsia="MS Gothic" w:hAnsi="Segoe UI Symbol" w:cs="Segoe UI Symbol"/>
          <w:color w:val="000000"/>
          <w:szCs w:val="24"/>
        </w:rPr>
        <w:t>★</w:t>
      </w:r>
      <w:r w:rsidRPr="00B31D6E">
        <w:rPr>
          <w:rFonts w:eastAsia="MS Gothic" w:cstheme="minorHAnsi"/>
          <w:color w:val="000000"/>
          <w:szCs w:val="24"/>
        </w:rPr>
        <w:t xml:space="preserve">)  </w:t>
      </w:r>
      <w:r w:rsidRPr="00B31D6E">
        <w:rPr>
          <w:rFonts w:eastAsia="Times New Roman" w:cstheme="minorHAnsi"/>
          <w:b/>
          <w:color w:val="000000"/>
          <w:szCs w:val="24"/>
        </w:rPr>
        <w:t>Modeling Standards</w:t>
      </w:r>
      <w:r w:rsidRPr="00B31D6E">
        <w:rPr>
          <w:rFonts w:eastAsia="Times New Roman" w:cstheme="minorHAnsi"/>
          <w:b/>
          <w:szCs w:val="24"/>
        </w:rPr>
        <w:t>:</w:t>
      </w:r>
      <w:r w:rsidRPr="00B31D6E">
        <w:rPr>
          <w:rFonts w:eastAsia="Times New Roman" w:cstheme="minorHAnsi"/>
          <w:b/>
          <w:color w:val="000000"/>
          <w:sz w:val="24"/>
          <w:szCs w:val="24"/>
        </w:rPr>
        <w:t xml:space="preserve"> </w:t>
      </w:r>
      <w:r w:rsidRPr="00B31D6E">
        <w:rPr>
          <w:rFonts w:eastAsia="Times New Roman" w:cstheme="minorHAnsi"/>
          <w:color w:val="000000"/>
          <w:szCs w:val="24"/>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szCs w:val="24"/>
        </w:rPr>
        <w:t xml:space="preserve">. </w:t>
      </w:r>
      <w:r w:rsidRPr="00B31D6E">
        <w:rPr>
          <w:rFonts w:eastAsia="Times New Roman" w:cstheme="minorHAnsi"/>
          <w:color w:val="000000"/>
          <w:szCs w:val="24"/>
        </w:rPr>
        <w:t>The star symbol sometimes appears on the heading for a group of standards; in that case, it should be understood to apply to all standards in that group.</w:t>
      </w:r>
    </w:p>
    <w:p w14:paraId="6ED46B06" w14:textId="4F12D955" w:rsidR="004016C1" w:rsidRPr="00B31D6E" w:rsidRDefault="004016C1" w:rsidP="00C64380">
      <w:pPr>
        <w:spacing w:line="240" w:lineRule="auto"/>
        <w:rPr>
          <w:rFonts w:eastAsia="Libre Baskerville" w:cs="Libre Baskerville"/>
          <w:b/>
          <w:color w:val="0070C0"/>
          <w:sz w:val="32"/>
        </w:rPr>
      </w:pPr>
      <w:r w:rsidRPr="00B31D6E">
        <w:rPr>
          <w:rFonts w:eastAsia="Libre Baskerville" w:cs="Libre Baskerville"/>
          <w:b/>
          <w:color w:val="0070C0"/>
          <w:sz w:val="32"/>
        </w:rPr>
        <w:t>Int</w:t>
      </w:r>
      <w:r w:rsidR="00BB5374" w:rsidRPr="00B31D6E">
        <w:rPr>
          <w:rFonts w:eastAsia="Libre Baskerville" w:cs="Libre Baskerville"/>
          <w:b/>
          <w:color w:val="0070C0"/>
          <w:sz w:val="32"/>
        </w:rPr>
        <w:t>erpreting Functions F.</w:t>
      </w:r>
      <w:r w:rsidRPr="00B31D6E">
        <w:rPr>
          <w:rFonts w:eastAsia="Libre Baskerville" w:cs="Libre Baskerville"/>
          <w:b/>
          <w:color w:val="0070C0"/>
          <w:sz w:val="32"/>
        </w:rPr>
        <w:t>IF</w:t>
      </w:r>
    </w:p>
    <w:p w14:paraId="661AC861" w14:textId="77777777" w:rsidR="004016C1" w:rsidRPr="00B31D6E" w:rsidRDefault="004016C1" w:rsidP="005719BF">
      <w:pPr>
        <w:tabs>
          <w:tab w:val="right" w:pos="9360"/>
        </w:tabs>
        <w:spacing w:after="40" w:line="240" w:lineRule="auto"/>
      </w:pPr>
      <w:r w:rsidRPr="00B31D6E">
        <w:t>(</w:t>
      </w:r>
      <w:hyperlink r:id="rId159" w:history="1">
        <w:r w:rsidRPr="00B31D6E">
          <w:rPr>
            <w:rStyle w:val="Hyperlink"/>
          </w:rPr>
          <w:t>High School Functions Progression Pg. 7</w:t>
        </w:r>
      </w:hyperlink>
      <w:r w:rsidRPr="00B31D6E">
        <w:t>)</w:t>
      </w:r>
    </w:p>
    <w:p w14:paraId="2C860D2D" w14:textId="77777777" w:rsidR="004016C1" w:rsidRPr="00B31D6E" w:rsidRDefault="004016C1" w:rsidP="005719BF">
      <w:pPr>
        <w:spacing w:before="60" w:after="60" w:line="240" w:lineRule="auto"/>
        <w:rPr>
          <w:sz w:val="24"/>
        </w:rPr>
      </w:pPr>
      <w:r w:rsidRPr="00B31D6E">
        <w:rPr>
          <w:rFonts w:eastAsia="Libre Baskerville" w:cs="Libre Baskerville"/>
          <w:b/>
          <w:sz w:val="24"/>
        </w:rPr>
        <w:t>Understand the concept of a function and use function notation.</w:t>
      </w:r>
    </w:p>
    <w:p w14:paraId="2DB44C51" w14:textId="28031E6E" w:rsidR="004016C1" w:rsidRPr="00B31D6E" w:rsidRDefault="004016C1" w:rsidP="00BB5374">
      <w:pPr>
        <w:numPr>
          <w:ilvl w:val="0"/>
          <w:numId w:val="130"/>
        </w:numPr>
        <w:spacing w:after="0" w:line="240" w:lineRule="auto"/>
        <w:ind w:left="1440" w:hanging="1080"/>
      </w:pPr>
      <w:bookmarkStart w:id="303" w:name="HSFIF1"/>
      <w:r w:rsidRPr="00B31D6E">
        <w:rPr>
          <w:rFonts w:eastAsia="Libre Baskerville" w:cs="Libre Baskerville"/>
          <w:b/>
        </w:rPr>
        <w:t>(all)</w:t>
      </w:r>
      <w:r w:rsidRPr="00B31D6E">
        <w:rPr>
          <w:rFonts w:eastAsia="Libre Baskerville" w:cs="Libre Baskerville"/>
        </w:rPr>
        <w:t xml:space="preserve"> Understand that a function from one set (called the domain) to another set (called the range) assigns to each element of the domain exactly one element of the range. If </w:t>
      </w:r>
      <w:r w:rsidRPr="00B31D6E">
        <w:rPr>
          <w:rFonts w:eastAsia="Libre Baskerville" w:cs="Libre Baskerville"/>
          <w:i/>
        </w:rPr>
        <w:t>f</w:t>
      </w:r>
      <w:r w:rsidRPr="00B31D6E">
        <w:rPr>
          <w:rFonts w:eastAsia="Libre Baskerville" w:cs="Libre Baskerville"/>
        </w:rPr>
        <w:t xml:space="preserve"> is a function and </w:t>
      </w:r>
      <w:r w:rsidRPr="00B31D6E">
        <w:rPr>
          <w:rFonts w:eastAsia="Libre Baskerville" w:cs="Libre Baskerville"/>
          <w:i/>
        </w:rPr>
        <w:t>x</w:t>
      </w:r>
      <w:r w:rsidRPr="00B31D6E">
        <w:rPr>
          <w:rFonts w:eastAsia="Libre Baskerville" w:cs="Libre Baskerville"/>
        </w:rPr>
        <w:t xml:space="preserve"> is an element of its domain, then </w:t>
      </w:r>
      <m:oMath>
        <m:r>
          <w:rPr>
            <w:rFonts w:ascii="Cambria Math" w:eastAsia="Libre Baskerville" w:hAnsi="Cambria Math" w:cs="Libre Baskerville"/>
          </w:rPr>
          <m:t>f(x)</m:t>
        </m:r>
      </m:oMath>
      <w:r w:rsidRPr="00B31D6E">
        <w:rPr>
          <w:rFonts w:eastAsia="Libre Baskerville" w:cs="Libre Baskerville"/>
        </w:rPr>
        <w:t xml:space="preserve"> denotes the output of </w:t>
      </w:r>
      <w:r w:rsidRPr="00B31D6E">
        <w:rPr>
          <w:rFonts w:eastAsia="Libre Baskerville" w:cs="Libre Baskerville"/>
          <w:i/>
        </w:rPr>
        <w:t>f</w:t>
      </w:r>
      <w:r w:rsidRPr="00B31D6E">
        <w:rPr>
          <w:rFonts w:eastAsia="Libre Baskerville" w:cs="Libre Baskerville"/>
        </w:rPr>
        <w:t xml:space="preserve"> corresponding to the input </w:t>
      </w:r>
      <w:r w:rsidRPr="00B31D6E">
        <w:rPr>
          <w:rFonts w:eastAsia="Libre Baskerville" w:cs="Libre Baskerville"/>
          <w:i/>
        </w:rPr>
        <w:t>x</w:t>
      </w:r>
      <w:r w:rsidRPr="00B31D6E">
        <w:rPr>
          <w:rFonts w:eastAsia="Libre Baskerville" w:cs="Libre Baskerville"/>
        </w:rPr>
        <w:t xml:space="preserve">. The graph of </w:t>
      </w:r>
      <w:r w:rsidRPr="00B31D6E">
        <w:rPr>
          <w:rFonts w:eastAsia="Libre Baskerville" w:cs="Libre Baskerville"/>
          <w:i/>
        </w:rPr>
        <w:t>f</w:t>
      </w:r>
      <w:r w:rsidRPr="00B31D6E">
        <w:rPr>
          <w:rFonts w:eastAsia="Libre Baskerville" w:cs="Libre Baskerville"/>
        </w:rPr>
        <w:t xml:space="preserve"> is the graph of the equation </w:t>
      </w:r>
      <m:oMath>
        <m:r>
          <w:rPr>
            <w:rFonts w:ascii="Cambria Math" w:eastAsia="Libre Baskerville" w:hAnsi="Cambria Math" w:cs="Libre Baskerville"/>
          </w:rPr>
          <m:t>y=f(x)</m:t>
        </m:r>
      </m:oMath>
      <w:r w:rsidRPr="00B31D6E">
        <w:rPr>
          <w:rFonts w:eastAsia="Libre Baskerville" w:cs="Libre Baskerville"/>
        </w:rPr>
        <w:t>.</w:t>
      </w:r>
      <w:r w:rsidR="003C0865" w:rsidRPr="00B31D6E">
        <w:rPr>
          <w:rFonts w:eastAsia="Libre Baskerville" w:cs="Libre Baskerville"/>
        </w:rPr>
        <w:t xml:space="preserve"> </w:t>
      </w:r>
      <w:r w:rsidR="003C0865" w:rsidRPr="00B31D6E">
        <w:rPr>
          <w:b/>
          <w:color w:val="7030A0"/>
        </w:rPr>
        <w:t>(F.IF.1)</w:t>
      </w:r>
    </w:p>
    <w:p w14:paraId="78E09883" w14:textId="14D41941" w:rsidR="004016C1" w:rsidRPr="00B31D6E" w:rsidRDefault="004016C1" w:rsidP="00BB5374">
      <w:pPr>
        <w:numPr>
          <w:ilvl w:val="0"/>
          <w:numId w:val="130"/>
        </w:numPr>
        <w:spacing w:after="0" w:line="240" w:lineRule="auto"/>
        <w:ind w:left="1440" w:hanging="1080"/>
      </w:pPr>
      <w:bookmarkStart w:id="304" w:name="HSFIF2"/>
      <w:bookmarkEnd w:id="303"/>
      <w:r w:rsidRPr="00B31D6E">
        <w:rPr>
          <w:rFonts w:eastAsia="Libre Baskerville" w:cs="Libre Baskerville"/>
          <w:b/>
        </w:rPr>
        <w:t>(all)</w:t>
      </w:r>
      <w:r w:rsidRPr="00B31D6E">
        <w:rPr>
          <w:rFonts w:eastAsia="Libre Baskerville" w:cs="Libre Baskerville"/>
        </w:rPr>
        <w:t xml:space="preserve"> Use function notation, evaluate functions for inputs in their domains, and interpret statements that use function notation in terms of a context.</w:t>
      </w:r>
      <w:r w:rsidR="003C0865" w:rsidRPr="00B31D6E">
        <w:rPr>
          <w:rFonts w:eastAsia="Libre Baskerville" w:cs="Libre Baskerville"/>
        </w:rPr>
        <w:t xml:space="preserve"> </w:t>
      </w:r>
      <w:r w:rsidR="003C0865" w:rsidRPr="00B31D6E">
        <w:rPr>
          <w:b/>
          <w:color w:val="7030A0"/>
        </w:rPr>
        <w:t>(F.IF.2)</w:t>
      </w:r>
    </w:p>
    <w:p w14:paraId="5B47D8AB" w14:textId="3512D2E3" w:rsidR="004016C1" w:rsidRPr="00B31D6E" w:rsidRDefault="004016C1" w:rsidP="00BB5374">
      <w:pPr>
        <w:numPr>
          <w:ilvl w:val="0"/>
          <w:numId w:val="130"/>
        </w:numPr>
        <w:spacing w:line="240" w:lineRule="auto"/>
        <w:ind w:left="1440" w:hanging="1080"/>
      </w:pPr>
      <w:bookmarkStart w:id="305" w:name="HSFIF3"/>
      <w:bookmarkEnd w:id="304"/>
      <w:r w:rsidRPr="00B31D6E">
        <w:rPr>
          <w:rFonts w:eastAsia="Libre Baskerville" w:cs="Libre Baskerville"/>
          <w:b/>
        </w:rPr>
        <w:t>(9/10/11)</w:t>
      </w:r>
      <w:r w:rsidRPr="00B31D6E">
        <w:rPr>
          <w:rFonts w:eastAsia="Libre Baskerville" w:cs="Libre Baskerville"/>
        </w:rPr>
        <w:t xml:space="preserve"> Recognize patterns in order to write functions whose domain is a subset of the integers. </w:t>
      </w:r>
      <w:r w:rsidRPr="00B31D6E">
        <w:rPr>
          <w:rFonts w:eastAsia="Libre Baskerville" w:cs="Libre Baskerville"/>
          <w:b/>
        </w:rPr>
        <w:t>(9/10)</w:t>
      </w:r>
      <w:r w:rsidRPr="00B31D6E">
        <w:rPr>
          <w:rFonts w:eastAsia="Libre Baskerville" w:cs="Libre Baskerville"/>
        </w:rPr>
        <w:t xml:space="preserve"> Li</w:t>
      </w:r>
      <w:r w:rsidR="00BB5374" w:rsidRPr="00B31D6E">
        <w:rPr>
          <w:rFonts w:eastAsia="Libre Baskerville" w:cs="Libre Baskerville"/>
        </w:rPr>
        <w:t xml:space="preserve">mited to linear and quadratic. </w:t>
      </w:r>
      <w:r w:rsidRPr="00B31D6E">
        <w:rPr>
          <w:rFonts w:eastAsia="Libre Baskerville" w:cs="Libre Baskerville"/>
          <w:i/>
        </w:rPr>
        <w:t>For example, find the function given</w:t>
      </w:r>
      <w:r w:rsidRPr="00B31D6E">
        <w:rPr>
          <w:rFonts w:eastAsia="Libre Baskerville" w:cs="Libre Baskerville"/>
        </w:rPr>
        <w:t xml:space="preserve"> </w:t>
      </w:r>
      <m:oMath>
        <m:d>
          <m:dPr>
            <m:begChr m:val="{"/>
            <m:endChr m:val="}"/>
            <m:ctrlPr>
              <w:rPr>
                <w:rFonts w:ascii="Cambria Math" w:eastAsia="Libre Baskerville" w:hAnsi="Cambria Math" w:cs="Libre Baskerville"/>
                <w:i/>
              </w:rPr>
            </m:ctrlPr>
          </m:dPr>
          <m:e>
            <m:d>
              <m:dPr>
                <m:ctrlPr>
                  <w:rPr>
                    <w:rFonts w:ascii="Cambria Math" w:eastAsia="Libre Baskerville" w:hAnsi="Cambria Math" w:cs="Libre Baskerville"/>
                    <w:i/>
                  </w:rPr>
                </m:ctrlPr>
              </m:dPr>
              <m:e>
                <m:r>
                  <w:rPr>
                    <w:rFonts w:ascii="Cambria Math" w:eastAsia="Libre Baskerville" w:hAnsi="Cambria Math" w:cs="Libre Baskerville"/>
                  </w:rPr>
                  <m:t>-1,4</m:t>
                </m:r>
              </m:e>
            </m:d>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0,7</m:t>
                </m:r>
              </m:e>
            </m:d>
            <m:r>
              <w:rPr>
                <w:rFonts w:ascii="Cambria Math" w:eastAsia="Libre Baskerville" w:hAnsi="Cambria Math" w:cs="Libre Baskerville"/>
              </w:rPr>
              <m:t xml:space="preserve">, </m:t>
            </m:r>
            <m:d>
              <m:dPr>
                <m:ctrlPr>
                  <w:rPr>
                    <w:rFonts w:ascii="Cambria Math" w:eastAsia="Libre Baskerville" w:hAnsi="Cambria Math" w:cs="Libre Baskerville"/>
                    <w:i/>
                  </w:rPr>
                </m:ctrlPr>
              </m:dPr>
              <m:e>
                <m:r>
                  <w:rPr>
                    <w:rFonts w:ascii="Cambria Math" w:eastAsia="Libre Baskerville" w:hAnsi="Cambria Math" w:cs="Libre Baskerville"/>
                  </w:rPr>
                  <m:t>1,10</m:t>
                </m:r>
              </m:e>
            </m:d>
            <m:r>
              <w:rPr>
                <w:rFonts w:ascii="Cambria Math" w:eastAsia="Libre Baskerville" w:hAnsi="Cambria Math" w:cs="Libre Baskerville"/>
              </w:rPr>
              <m:t xml:space="preserve">, </m:t>
            </m:r>
            <m:d>
              <m:dPr>
                <m:ctrlPr>
                  <w:rPr>
                    <w:rFonts w:ascii="Cambria Math" w:eastAsia="Libre Baskerville" w:hAnsi="Cambria Math" w:cs="Libre Baskerville"/>
                    <w:i/>
                  </w:rPr>
                </m:ctrlPr>
              </m:dPr>
              <m:e>
                <m:r>
                  <w:rPr>
                    <w:rFonts w:ascii="Cambria Math" w:eastAsia="Libre Baskerville" w:hAnsi="Cambria Math" w:cs="Libre Baskerville"/>
                  </w:rPr>
                  <m:t>2,13</m:t>
                </m:r>
              </m:e>
            </m:d>
          </m:e>
        </m:d>
      </m:oMath>
      <w:r w:rsidRPr="00B31D6E">
        <w:rPr>
          <w:rFonts w:eastAsia="Libre Baskerville" w:cs="Libre Baskerville"/>
        </w:rPr>
        <w:t xml:space="preserve">. </w:t>
      </w:r>
      <w:r w:rsidR="003C0865" w:rsidRPr="00B31D6E">
        <w:rPr>
          <w:b/>
          <w:color w:val="7030A0"/>
        </w:rPr>
        <w:t>(F.IF.3)</w:t>
      </w:r>
    </w:p>
    <w:bookmarkEnd w:id="305"/>
    <w:p w14:paraId="6E4FF45B" w14:textId="3F9DDE17" w:rsidR="004016C1" w:rsidRPr="00B31D6E" w:rsidRDefault="004016C1" w:rsidP="005719BF">
      <w:pPr>
        <w:spacing w:before="60" w:after="60" w:line="240" w:lineRule="auto"/>
        <w:rPr>
          <w:sz w:val="24"/>
        </w:rPr>
      </w:pPr>
      <w:r w:rsidRPr="00B31D6E">
        <w:rPr>
          <w:rFonts w:eastAsia="Libre Baskerville" w:cs="Libre Baskerville"/>
          <w:b/>
          <w:sz w:val="24"/>
        </w:rPr>
        <w:t>Interpret functions that arise in applications in terms of the context.</w:t>
      </w:r>
    </w:p>
    <w:p w14:paraId="0C5E37E7" w14:textId="3144C159" w:rsidR="00EF2ACE" w:rsidRDefault="004016C1" w:rsidP="00BB5374">
      <w:pPr>
        <w:numPr>
          <w:ilvl w:val="0"/>
          <w:numId w:val="130"/>
        </w:numPr>
        <w:spacing w:after="0" w:line="240" w:lineRule="auto"/>
        <w:ind w:left="1440" w:hanging="1080"/>
        <w:rPr>
          <w:b/>
          <w:color w:val="7030A0"/>
        </w:rPr>
      </w:pPr>
      <w:bookmarkStart w:id="306" w:name="HSFIF4"/>
      <w:r w:rsidRPr="00B31D6E">
        <w:rPr>
          <w:rFonts w:eastAsia="Libre Baskerville" w:cs="Libre Baskerville"/>
          <w:b/>
        </w:rPr>
        <w:t>(all)</w:t>
      </w:r>
      <w:r w:rsidRPr="00B31D6E">
        <w:rPr>
          <w:rFonts w:eastAsia="Libre Baskerville" w:cs="Libre Baskerville"/>
        </w:rPr>
        <w:t xml:space="preserve"> For a function that models a relationship between two quantities, interpret key features of expressions, graphs and tables in terms of the quantities, and sketch graphs showing key features given a description of the relationship</w:t>
      </w:r>
      <w:r w:rsidRPr="00B31D6E">
        <w:rPr>
          <w:rFonts w:eastAsia="Libre Baskerville" w:cs="Libre Baskerville"/>
          <w:i/>
        </w:rPr>
        <w:t xml:space="preserve">. </w:t>
      </w:r>
      <w:r w:rsidRPr="00B31D6E">
        <w:rPr>
          <w:rFonts w:eastAsia="Libre Baskerville" w:cs="Libre Baskerville"/>
        </w:rPr>
        <w:t>Key features include:</w:t>
      </w:r>
      <w:r w:rsidR="007A08A1" w:rsidRPr="00B31D6E">
        <w:rPr>
          <w:rFonts w:eastAsia="Libre Baskerville" w:cs="Libre Baskerville"/>
        </w:rPr>
        <w:t xml:space="preserve"> </w:t>
      </w:r>
      <w:r w:rsidRPr="00B31D6E">
        <w:rPr>
          <w:rFonts w:eastAsia="Libre Baskerville" w:cs="Libre Baskerville"/>
        </w:rPr>
        <w:t xml:space="preserve">intercepts; intervals where the function is increasing, decreasing, positive, or negative; relative maximums and minimums; symmetries; end behavior; and periodicity. </w:t>
      </w:r>
      <w:r w:rsidRPr="00B31D6E">
        <w:rPr>
          <w:rFonts w:ascii="Segoe UI Symbol" w:eastAsia="Arimo" w:hAnsi="Segoe UI Symbol" w:cs="Segoe UI Symbol"/>
          <w:vertAlign w:val="superscript"/>
        </w:rPr>
        <w:t>★</w:t>
      </w:r>
      <w:r w:rsidRPr="00B31D6E">
        <w:rPr>
          <w:rFonts w:eastAsia="Libre Baskerville" w:cs="Libre Baskerville"/>
        </w:rPr>
        <w:t xml:space="preserve"> </w:t>
      </w:r>
      <w:r w:rsidR="003C0865" w:rsidRPr="00B31D6E">
        <w:rPr>
          <w:b/>
          <w:color w:val="7030A0"/>
        </w:rPr>
        <w:t>(F.IF.4)</w:t>
      </w:r>
    </w:p>
    <w:p w14:paraId="35BA5231" w14:textId="77777777" w:rsidR="00EF2ACE" w:rsidRDefault="00EF2ACE">
      <w:pPr>
        <w:rPr>
          <w:b/>
          <w:color w:val="7030A0"/>
        </w:rPr>
      </w:pPr>
      <w:r>
        <w:rPr>
          <w:b/>
          <w:color w:val="7030A0"/>
        </w:rPr>
        <w:br w:type="page"/>
      </w:r>
    </w:p>
    <w:p w14:paraId="159361AD" w14:textId="462F64A2" w:rsidR="004016C1" w:rsidRPr="00B31D6E" w:rsidRDefault="004016C1" w:rsidP="00BB5374">
      <w:pPr>
        <w:numPr>
          <w:ilvl w:val="0"/>
          <w:numId w:val="130"/>
        </w:numPr>
        <w:spacing w:after="0" w:line="240" w:lineRule="auto"/>
        <w:ind w:left="1440" w:hanging="1080"/>
      </w:pPr>
      <w:bookmarkStart w:id="307" w:name="HSFIF5"/>
      <w:bookmarkEnd w:id="306"/>
      <w:r w:rsidRPr="00B31D6E">
        <w:rPr>
          <w:rFonts w:eastAsia="Libre Baskerville" w:cs="Libre Baskerville"/>
          <w:b/>
        </w:rPr>
        <w:lastRenderedPageBreak/>
        <w:t>(all)</w:t>
      </w:r>
      <w:r w:rsidRPr="00B31D6E">
        <w:rPr>
          <w:rFonts w:eastAsia="Libre Baskerville" w:cs="Libre Baskerville"/>
        </w:rPr>
        <w:t xml:space="preserve"> Relate the domain of a function to its graph and, where applicable, to the quantitative relationship it describes. </w:t>
      </w:r>
      <w:r w:rsidRPr="00B31D6E">
        <w:rPr>
          <w:rFonts w:eastAsia="Libre Baskerville" w:cs="Libre Baskerville"/>
          <w:i/>
        </w:rPr>
        <w:t xml:space="preserve">For example, if the function h(n) gives the number of person-hours it takes to assemble n engines in a factory, then the positive integers would be an appropriate domain for the function. </w:t>
      </w:r>
      <w:r w:rsidRPr="00B31D6E">
        <w:rPr>
          <w:rFonts w:ascii="Segoe UI Symbol" w:eastAsia="Arimo" w:hAnsi="Segoe UI Symbol" w:cs="Segoe UI Symbol"/>
          <w:vertAlign w:val="superscript"/>
        </w:rPr>
        <w:t>★</w:t>
      </w:r>
      <w:r w:rsidR="003C0865" w:rsidRPr="00B31D6E">
        <w:rPr>
          <w:rFonts w:eastAsia="Arimo" w:cs="Segoe UI Symbol"/>
          <w:vertAlign w:val="superscript"/>
        </w:rPr>
        <w:t xml:space="preserve"> </w:t>
      </w:r>
      <w:r w:rsidR="003C0865" w:rsidRPr="00B31D6E">
        <w:rPr>
          <w:b/>
          <w:color w:val="7030A0"/>
        </w:rPr>
        <w:t>(F.IF.5)</w:t>
      </w:r>
    </w:p>
    <w:p w14:paraId="5216EBA2" w14:textId="68E770ED" w:rsidR="004016C1" w:rsidRPr="00B31D6E" w:rsidRDefault="004016C1" w:rsidP="00BB5374">
      <w:pPr>
        <w:numPr>
          <w:ilvl w:val="0"/>
          <w:numId w:val="130"/>
        </w:numPr>
        <w:spacing w:line="240" w:lineRule="auto"/>
        <w:ind w:left="1440" w:hanging="1080"/>
      </w:pPr>
      <w:bookmarkStart w:id="308" w:name="HSFIF6"/>
      <w:bookmarkEnd w:id="307"/>
      <w:r w:rsidRPr="00B31D6E">
        <w:rPr>
          <w:rFonts w:eastAsia="Libre Baskerville" w:cs="Libre Baskerville"/>
          <w:b/>
        </w:rPr>
        <w:t>(9/10/11)</w:t>
      </w:r>
      <w:r w:rsidRPr="00B31D6E">
        <w:rPr>
          <w:rFonts w:eastAsia="Libre Baskerville" w:cs="Libre Baskerville"/>
        </w:rPr>
        <w:t xml:space="preserve"> Calculate and interpret the average rate of change of a function (presented symbolically or as a table) over a specified interval. Estimate the rate of change from a graph. </w:t>
      </w:r>
      <w:r w:rsidRPr="00B31D6E">
        <w:rPr>
          <w:rFonts w:eastAsia="Libre Baskerville" w:cs="Libre Baskerville"/>
          <w:b/>
        </w:rPr>
        <w:t>(9/10)</w:t>
      </w:r>
      <w:r w:rsidRPr="00B31D6E">
        <w:rPr>
          <w:rFonts w:eastAsia="Libre Baskerville" w:cs="Libre Baskerville"/>
        </w:rPr>
        <w:t xml:space="preserve"> limited to linear functions. </w:t>
      </w:r>
      <w:r w:rsidRPr="00B31D6E">
        <w:rPr>
          <w:rFonts w:ascii="Segoe UI Symbol" w:eastAsia="Arimo" w:hAnsi="Segoe UI Symbol" w:cs="Segoe UI Symbol"/>
          <w:vertAlign w:val="superscript"/>
        </w:rPr>
        <w:t>★</w:t>
      </w:r>
      <w:r w:rsidR="003C0865" w:rsidRPr="00B31D6E">
        <w:rPr>
          <w:rFonts w:eastAsia="Arimo" w:cs="Segoe UI Symbol"/>
        </w:rPr>
        <w:t xml:space="preserve"> </w:t>
      </w:r>
      <w:r w:rsidR="00E900F4" w:rsidRPr="00B31D6E">
        <w:rPr>
          <w:b/>
          <w:color w:val="7030A0"/>
        </w:rPr>
        <w:t>(F.IF.6</w:t>
      </w:r>
      <w:r w:rsidR="003C0865" w:rsidRPr="00B31D6E">
        <w:rPr>
          <w:b/>
          <w:color w:val="7030A0"/>
        </w:rPr>
        <w:t>)</w:t>
      </w:r>
    </w:p>
    <w:bookmarkEnd w:id="308"/>
    <w:p w14:paraId="545A921F" w14:textId="77777777" w:rsidR="004016C1" w:rsidRPr="00B31D6E" w:rsidRDefault="004016C1" w:rsidP="005719BF">
      <w:pPr>
        <w:spacing w:before="60" w:after="60" w:line="240" w:lineRule="auto"/>
        <w:rPr>
          <w:sz w:val="24"/>
        </w:rPr>
      </w:pPr>
      <w:r w:rsidRPr="00B31D6E">
        <w:rPr>
          <w:rFonts w:eastAsia="Libre Baskerville" w:cs="Libre Baskerville"/>
          <w:b/>
          <w:sz w:val="24"/>
        </w:rPr>
        <w:t>Analyze functions using different representations.</w:t>
      </w:r>
    </w:p>
    <w:p w14:paraId="31A49B29" w14:textId="77777777" w:rsidR="004016C1" w:rsidRPr="00B31D6E" w:rsidRDefault="004016C1" w:rsidP="00BB5374">
      <w:pPr>
        <w:numPr>
          <w:ilvl w:val="0"/>
          <w:numId w:val="130"/>
        </w:numPr>
        <w:spacing w:after="0" w:line="240" w:lineRule="auto"/>
        <w:ind w:left="1440" w:hanging="1080"/>
      </w:pPr>
      <w:bookmarkStart w:id="309" w:name="HSFIF7"/>
      <w:r w:rsidRPr="00B31D6E">
        <w:rPr>
          <w:rFonts w:eastAsia="Libre Baskerville" w:cs="Libre Baskerville"/>
        </w:rPr>
        <w:t xml:space="preserve">Graph functions expressed symbolically and show key features of the graph, by hand in simple cases and using technology for more complicated cases. </w:t>
      </w:r>
      <w:r w:rsidRPr="00B31D6E">
        <w:rPr>
          <w:rFonts w:ascii="Segoe UI Symbol" w:eastAsia="Arimo" w:hAnsi="Segoe UI Symbol" w:cs="Segoe UI Symbol"/>
          <w:vertAlign w:val="superscript"/>
        </w:rPr>
        <w:t>★</w:t>
      </w:r>
    </w:p>
    <w:bookmarkEnd w:id="309"/>
    <w:p w14:paraId="12E13CF4" w14:textId="5BD93AFD"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(9/10)</w:t>
      </w:r>
      <w:r w:rsidRPr="00B31D6E">
        <w:rPr>
          <w:rFonts w:eastAsia="Libre Baskerville" w:cs="Libre Baskerville"/>
        </w:rPr>
        <w:t xml:space="preserve"> Graph linear, quadratic and absolute value functions and show intercepts, maxima, minima and end behavior.</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(F.IF.7a)</w:t>
      </w:r>
    </w:p>
    <w:p w14:paraId="65EC13F0" w14:textId="4DC3E0AF"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Graph square root, cube root, and exponential</w:t>
      </w:r>
      <w:r w:rsidR="007A08A1" w:rsidRPr="00B31D6E">
        <w:rPr>
          <w:rFonts w:eastAsia="Libre Baskerville" w:cs="Libre Baskerville"/>
        </w:rPr>
        <w:t xml:space="preserve"> </w:t>
      </w:r>
      <w:r w:rsidRPr="00B31D6E">
        <w:rPr>
          <w:rFonts w:eastAsia="Libre Baskerville" w:cs="Libre Baskerville"/>
        </w:rPr>
        <w:t>functions.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(F.IF.7b)</w:t>
      </w:r>
    </w:p>
    <w:p w14:paraId="2CC5B9FA" w14:textId="0E826FBF"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w:t>
      </w:r>
      <w:r w:rsidRPr="00B31D6E">
        <w:rPr>
          <w:rFonts w:eastAsia="Arial" w:cs="Arial"/>
        </w:rPr>
        <w:t>Graph logarithmic functions, emphasizing the inverse relationship with exponentials and showing intercepts and end behavior.</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Arial" w:cs="Arial"/>
        </w:rPr>
        <w:t xml:space="preserve"> </w:t>
      </w:r>
      <w:r w:rsidR="00E900F4" w:rsidRPr="00B31D6E">
        <w:rPr>
          <w:b/>
          <w:color w:val="7030A0"/>
        </w:rPr>
        <w:t>(F.IF.7e)</w:t>
      </w:r>
    </w:p>
    <w:p w14:paraId="387C72DA" w14:textId="78C06837"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 xml:space="preserve">(+) </w:t>
      </w:r>
      <w:r w:rsidRPr="00B31D6E">
        <w:rPr>
          <w:rFonts w:eastAsia="Libre Baskerville" w:cs="Libre Baskerville"/>
        </w:rPr>
        <w:t>Graph piecewise-defined functions, including step functions.</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(F.IF.7b)</w:t>
      </w:r>
    </w:p>
    <w:p w14:paraId="194EF688" w14:textId="1D205C4E"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Graph polynomial functions, identifying zeros when suitable factorizations are available, and showing end behavior.</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(F.IF.7c)</w:t>
      </w:r>
    </w:p>
    <w:p w14:paraId="05547103" w14:textId="08FC3750"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w:t>
      </w:r>
      <w:r w:rsidRPr="00B31D6E">
        <w:rPr>
          <w:rFonts w:eastAsia="Libre Baskerville" w:cs="Libre Baskerville"/>
        </w:rPr>
        <w:t xml:space="preserve"> Graph rational functions, identifying zeros and asymptotes when suitable factorizations are available, and showing end behavior.</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(F.IF.7d)</w:t>
      </w:r>
    </w:p>
    <w:p w14:paraId="13803D02" w14:textId="6990B6A8" w:rsidR="004016C1" w:rsidRPr="00B31D6E" w:rsidRDefault="004016C1" w:rsidP="00BB5374">
      <w:pPr>
        <w:numPr>
          <w:ilvl w:val="0"/>
          <w:numId w:val="133"/>
        </w:numPr>
        <w:spacing w:before="40" w:after="40" w:line="240" w:lineRule="auto"/>
        <w:ind w:left="2160" w:hanging="1080"/>
      </w:pPr>
      <w:r w:rsidRPr="00B31D6E">
        <w:rPr>
          <w:rFonts w:eastAsia="Libre Baskerville" w:cs="Libre Baskerville"/>
          <w:b/>
        </w:rPr>
        <w:t>(+)</w:t>
      </w:r>
      <w:r w:rsidRPr="00B31D6E">
        <w:rPr>
          <w:rFonts w:eastAsia="Libre Baskerville" w:cs="Libre Baskerville"/>
        </w:rPr>
        <w:t xml:space="preserve"> Graph trigonometric functions, showing period, midline, and amplitude.</w:t>
      </w:r>
      <w:r w:rsidR="00707829" w:rsidRPr="00B31D6E">
        <w:rPr>
          <w:rFonts w:eastAsia="Arimo" w:cs="Segoe UI Symbol"/>
          <w:vertAlign w:val="superscript"/>
        </w:rPr>
        <w:t xml:space="preserve"> </w:t>
      </w:r>
      <w:r w:rsidR="00707829"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(F.IF.7e)</w:t>
      </w:r>
    </w:p>
    <w:p w14:paraId="39B1430E" w14:textId="77777777" w:rsidR="004016C1" w:rsidRPr="00B31D6E" w:rsidRDefault="004016C1" w:rsidP="00BB5374">
      <w:pPr>
        <w:numPr>
          <w:ilvl w:val="0"/>
          <w:numId w:val="130"/>
        </w:numPr>
        <w:spacing w:after="0" w:line="240" w:lineRule="auto"/>
        <w:ind w:left="1440" w:hanging="1080"/>
      </w:pPr>
      <w:bookmarkStart w:id="310" w:name="HSFIF8"/>
      <w:r w:rsidRPr="00B31D6E">
        <w:rPr>
          <w:rFonts w:eastAsia="Libre Baskerville" w:cs="Libre Baskerville"/>
        </w:rPr>
        <w:t>Write a function in different but equivalent forms to reveal and explain different properties of the function.</w:t>
      </w:r>
    </w:p>
    <w:bookmarkEnd w:id="310"/>
    <w:p w14:paraId="606634F2" w14:textId="4573E504" w:rsidR="004016C1" w:rsidRPr="00B31D6E" w:rsidRDefault="004016C1" w:rsidP="00BB5374">
      <w:pPr>
        <w:numPr>
          <w:ilvl w:val="0"/>
          <w:numId w:val="134"/>
        </w:numPr>
        <w:spacing w:before="40" w:after="40" w:line="240" w:lineRule="auto"/>
        <w:ind w:left="2160" w:hanging="1080"/>
      </w:pPr>
      <w:r w:rsidRPr="00B31D6E">
        <w:rPr>
          <w:rFonts w:eastAsia="Libre Baskerville" w:cs="Libre Baskerville"/>
          <w:b/>
        </w:rPr>
        <w:t>(9/10)</w:t>
      </w:r>
      <w:r w:rsidRPr="00B31D6E">
        <w:rPr>
          <w:rFonts w:eastAsia="Libre Baskerville" w:cs="Libre Baskerville"/>
        </w:rPr>
        <w:t xml:space="preserve"> Use different forms of linear functions, such as slope-intercept, standard, and point-slope form to show rate of change and intercepts.</w:t>
      </w:r>
      <w:r w:rsidR="00E900F4" w:rsidRPr="00B31D6E">
        <w:rPr>
          <w:rFonts w:eastAsia="Libre Baskerville" w:cs="Libre Baskerville"/>
        </w:rPr>
        <w:t xml:space="preserve"> </w:t>
      </w:r>
      <w:r w:rsidR="00E900F4" w:rsidRPr="00B31D6E">
        <w:rPr>
          <w:b/>
          <w:color w:val="7030A0"/>
        </w:rPr>
        <w:t>(2017)</w:t>
      </w:r>
    </w:p>
    <w:p w14:paraId="4C09FEFB" w14:textId="3888E594" w:rsidR="004016C1" w:rsidRPr="00B31D6E" w:rsidRDefault="004016C1" w:rsidP="00BB5374">
      <w:pPr>
        <w:numPr>
          <w:ilvl w:val="0"/>
          <w:numId w:val="134"/>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Use the process of factoring and completing the square in a quadratic function to show zeros, extreme values, and symmetry of the graph, and interpret these in terms of a context.</w:t>
      </w:r>
      <w:r w:rsidR="00E900F4" w:rsidRPr="00B31D6E">
        <w:rPr>
          <w:rFonts w:eastAsia="Libre Baskerville" w:cs="Libre Baskerville"/>
        </w:rPr>
        <w:t xml:space="preserve"> </w:t>
      </w:r>
      <w:r w:rsidR="00E900F4" w:rsidRPr="00B31D6E">
        <w:rPr>
          <w:b/>
          <w:color w:val="7030A0"/>
        </w:rPr>
        <w:t>(F.IF.8a)</w:t>
      </w:r>
    </w:p>
    <w:p w14:paraId="13924037" w14:textId="77777777" w:rsidR="00F222B4" w:rsidRPr="00B31D6E" w:rsidRDefault="004016C1" w:rsidP="00BB5374">
      <w:pPr>
        <w:numPr>
          <w:ilvl w:val="0"/>
          <w:numId w:val="134"/>
        </w:numPr>
        <w:spacing w:before="40" w:after="0" w:line="240" w:lineRule="auto"/>
        <w:ind w:left="2160" w:hanging="1080"/>
        <w:rPr>
          <w:rFonts w:eastAsia="Libre Baskerville" w:cs="Libre Baskerville"/>
        </w:rPr>
      </w:pPr>
      <w:r w:rsidRPr="00B31D6E">
        <w:rPr>
          <w:rFonts w:eastAsia="Libre Baskerville" w:cs="Libre Baskerville"/>
          <w:b/>
        </w:rPr>
        <w:t>(11)</w:t>
      </w:r>
      <w:r w:rsidRPr="00B31D6E">
        <w:rPr>
          <w:rFonts w:eastAsia="Libre Baskerville" w:cs="Libre Baskerville"/>
        </w:rPr>
        <w:t xml:space="preserve"> Use the properties of exponents to interpret expressions for exponential functions. </w:t>
      </w:r>
      <w:r w:rsidRPr="00B31D6E">
        <w:rPr>
          <w:rFonts w:eastAsia="Libre Baskerville" w:cs="Libre Baskerville"/>
          <w:i/>
        </w:rPr>
        <w:t xml:space="preserve">For example, identify </w:t>
      </w:r>
      <w:r w:rsidRPr="00B31D6E">
        <w:rPr>
          <w:rFonts w:eastAsia="Libre Baskerville" w:cs="Libre Baskerville"/>
          <w:i/>
          <w:u w:val="single"/>
        </w:rPr>
        <w:t xml:space="preserve">percent rate of change </w:t>
      </w:r>
      <w:r w:rsidRPr="00B31D6E">
        <w:rPr>
          <w:rFonts w:eastAsia="Libre Baskerville" w:cs="Libre Baskerville"/>
          <w:i/>
        </w:rPr>
        <w:t xml:space="preserve">in functions such as </w:t>
      </w:r>
    </w:p>
    <w:p w14:paraId="3687BF92" w14:textId="51761BB6" w:rsidR="004016C1" w:rsidRPr="00B31D6E" w:rsidRDefault="004016C1" w:rsidP="005719BF">
      <w:pPr>
        <w:spacing w:after="40" w:line="240" w:lineRule="auto"/>
        <w:ind w:left="2160"/>
        <w:rPr>
          <w:rFonts w:eastAsia="Libre Baskerville" w:cs="Libre Baskerville"/>
        </w:rPr>
      </w:pPr>
      <m:oMath>
        <m:r>
          <w:rPr>
            <w:rFonts w:ascii="Cambria Math" w:eastAsia="Libre Baskerville" w:hAnsi="Cambria Math" w:cs="Libre Baskerville"/>
          </w:rPr>
          <m:t>y=</m:t>
        </m:r>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1.02</m:t>
                </m:r>
              </m:e>
            </m:d>
          </m:e>
          <m:sup>
            <m:r>
              <w:rPr>
                <w:rFonts w:ascii="Cambria Math" w:eastAsia="Libre Baskerville" w:hAnsi="Cambria Math" w:cs="Libre Baskerville"/>
              </w:rPr>
              <m:t>t</m:t>
            </m:r>
          </m:sup>
        </m:sSup>
        <m:r>
          <w:rPr>
            <w:rFonts w:ascii="Cambria Math" w:eastAsia="Libre Baskerville" w:hAnsi="Cambria Math" w:cs="Libre Baskerville"/>
          </w:rPr>
          <m:t>, y=</m:t>
        </m:r>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0.97</m:t>
                </m:r>
              </m:e>
            </m:d>
          </m:e>
          <m:sup>
            <m:r>
              <w:rPr>
                <w:rFonts w:ascii="Cambria Math" w:eastAsia="Libre Baskerville" w:hAnsi="Cambria Math" w:cs="Libre Baskerville"/>
              </w:rPr>
              <m:t>t</m:t>
            </m:r>
          </m:sup>
        </m:sSup>
        <m:r>
          <w:rPr>
            <w:rFonts w:ascii="Cambria Math" w:eastAsia="Libre Baskerville" w:hAnsi="Cambria Math" w:cs="Libre Baskerville"/>
          </w:rPr>
          <m:t>, y=</m:t>
        </m:r>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1.01</m:t>
                </m:r>
              </m:e>
            </m:d>
          </m:e>
          <m:sup>
            <m:r>
              <w:rPr>
                <w:rFonts w:ascii="Cambria Math" w:eastAsia="Libre Baskerville" w:hAnsi="Cambria Math" w:cs="Libre Baskerville"/>
              </w:rPr>
              <m:t>12t</m:t>
            </m:r>
          </m:sup>
        </m:sSup>
        <m:r>
          <w:rPr>
            <w:rFonts w:ascii="Cambria Math" w:eastAsia="Libre Baskerville" w:hAnsi="Cambria Math" w:cs="Libre Baskerville"/>
          </w:rPr>
          <m:t>, y=</m:t>
        </m:r>
        <m:sSup>
          <m:sSupPr>
            <m:ctrlPr>
              <w:rPr>
                <w:rFonts w:ascii="Cambria Math" w:eastAsia="Libre Baskerville" w:hAnsi="Cambria Math" w:cs="Libre Baskerville"/>
                <w:i/>
              </w:rPr>
            </m:ctrlPr>
          </m:sSupPr>
          <m:e>
            <m:d>
              <m:dPr>
                <m:ctrlPr>
                  <w:rPr>
                    <w:rFonts w:ascii="Cambria Math" w:eastAsia="Libre Baskerville" w:hAnsi="Cambria Math" w:cs="Libre Baskerville"/>
                    <w:i/>
                  </w:rPr>
                </m:ctrlPr>
              </m:dPr>
              <m:e>
                <m:r>
                  <w:rPr>
                    <w:rFonts w:ascii="Cambria Math" w:eastAsia="Libre Baskerville" w:hAnsi="Cambria Math" w:cs="Libre Baskerville"/>
                  </w:rPr>
                  <m:t>1.2</m:t>
                </m:r>
              </m:e>
            </m:d>
          </m:e>
          <m:sup>
            <m:f>
              <m:fPr>
                <m:ctrlPr>
                  <w:rPr>
                    <w:rFonts w:ascii="Cambria Math" w:eastAsia="Libre Baskerville" w:hAnsi="Cambria Math" w:cs="Libre Baskerville"/>
                    <w:i/>
                  </w:rPr>
                </m:ctrlPr>
              </m:fPr>
              <m:num>
                <m:r>
                  <w:rPr>
                    <w:rFonts w:ascii="Cambria Math" w:eastAsia="Libre Baskerville" w:hAnsi="Cambria Math" w:cs="Libre Baskerville"/>
                  </w:rPr>
                  <m:t>t</m:t>
                </m:r>
              </m:num>
              <m:den>
                <m:r>
                  <w:rPr>
                    <w:rFonts w:ascii="Cambria Math" w:eastAsia="Libre Baskerville" w:hAnsi="Cambria Math" w:cs="Libre Baskerville"/>
                  </w:rPr>
                  <m:t>10</m:t>
                </m:r>
              </m:den>
            </m:f>
          </m:sup>
        </m:sSup>
        <m:r>
          <w:rPr>
            <w:rFonts w:ascii="Cambria Math" w:eastAsia="Libre Baskerville" w:hAnsi="Cambria Math" w:cs="Libre Baskerville"/>
          </w:rPr>
          <m:t>,</m:t>
        </m:r>
      </m:oMath>
      <w:r w:rsidRPr="00B31D6E">
        <w:rPr>
          <w:rFonts w:eastAsia="Libre Baskerville" w:cs="Libre Baskerville"/>
          <w:i/>
        </w:rPr>
        <w:t xml:space="preserve"> </w:t>
      </w:r>
      <w:r w:rsidRPr="00B31D6E">
        <w:rPr>
          <w:rFonts w:eastAsia="Libre Baskerville" w:cs="Libre Baskerville"/>
        </w:rPr>
        <w:t>and classify them as representing exponential growth or decay.</w:t>
      </w:r>
      <w:r w:rsidR="00E900F4" w:rsidRPr="00B31D6E">
        <w:rPr>
          <w:rFonts w:eastAsia="Libre Baskerville" w:cs="Libre Baskerville"/>
          <w:i/>
        </w:rPr>
        <w:t xml:space="preserve"> </w:t>
      </w:r>
      <w:r w:rsidR="00E900F4" w:rsidRPr="00B31D6E">
        <w:rPr>
          <w:b/>
          <w:color w:val="7030A0"/>
        </w:rPr>
        <w:t>(F.IF.8b)</w:t>
      </w:r>
    </w:p>
    <w:p w14:paraId="10CD1C75" w14:textId="6DFD1653" w:rsidR="004016C1" w:rsidRPr="00B31D6E" w:rsidRDefault="004016C1" w:rsidP="00BB5374">
      <w:pPr>
        <w:numPr>
          <w:ilvl w:val="0"/>
          <w:numId w:val="130"/>
        </w:numPr>
        <w:spacing w:line="240" w:lineRule="auto"/>
        <w:ind w:left="1440" w:hanging="1080"/>
        <w:rPr>
          <w:i/>
        </w:rPr>
      </w:pPr>
      <w:bookmarkStart w:id="311" w:name="HSFIF9"/>
      <w:r w:rsidRPr="00B31D6E">
        <w:rPr>
          <w:rFonts w:eastAsia="Libre Baskerville" w:cs="Libre Baskerville"/>
          <w:b/>
        </w:rPr>
        <w:t>(all)</w:t>
      </w:r>
      <w:r w:rsidRPr="00B31D6E">
        <w:rPr>
          <w:rFonts w:eastAsia="Libre Baskerville" w:cs="Libre Baskerville"/>
        </w:rPr>
        <w:t xml:space="preserve"> Compare properties of two functions using a variety of representations (algebraically, graphically, numerically in tables, or by verbal descriptions). </w:t>
      </w:r>
      <w:r w:rsidRPr="00B31D6E">
        <w:rPr>
          <w:rFonts w:eastAsia="Libre Baskerville" w:cs="Libre Baskerville"/>
          <w:i/>
        </w:rPr>
        <w:t>For example, a quantity increasing exponentially eventually exceeds a quantity increasing linearly.</w:t>
      </w:r>
      <w:r w:rsidR="00E900F4" w:rsidRPr="00B31D6E">
        <w:rPr>
          <w:rFonts w:eastAsia="Libre Baskerville" w:cs="Libre Baskerville"/>
          <w:i/>
        </w:rPr>
        <w:t xml:space="preserve"> </w:t>
      </w:r>
      <w:r w:rsidR="00E900F4" w:rsidRPr="00B31D6E">
        <w:rPr>
          <w:b/>
          <w:color w:val="7030A0"/>
        </w:rPr>
        <w:t>(F.IF.9)</w:t>
      </w:r>
    </w:p>
    <w:bookmarkEnd w:id="311"/>
    <w:p w14:paraId="47CADAFC" w14:textId="77777777" w:rsidR="00EF2ACE" w:rsidRDefault="00EF2ACE">
      <w:pPr>
        <w:rPr>
          <w:rFonts w:eastAsia="Libre Baskerville" w:cs="Libre Baskerville"/>
          <w:b/>
          <w:color w:val="0070C0"/>
          <w:sz w:val="32"/>
        </w:rPr>
      </w:pPr>
      <w:r>
        <w:rPr>
          <w:rFonts w:eastAsia="Libre Baskerville" w:cs="Libre Baskerville"/>
          <w:b/>
          <w:color w:val="0070C0"/>
          <w:sz w:val="32"/>
        </w:rPr>
        <w:br w:type="page"/>
      </w:r>
    </w:p>
    <w:p w14:paraId="27C974DE" w14:textId="255EFADE" w:rsidR="004016C1" w:rsidRPr="00B31D6E" w:rsidRDefault="004016C1" w:rsidP="005719BF">
      <w:pPr>
        <w:tabs>
          <w:tab w:val="right" w:pos="9360"/>
        </w:tabs>
        <w:spacing w:after="0" w:line="240" w:lineRule="auto"/>
        <w:rPr>
          <w:rFonts w:eastAsia="Libre Baskerville" w:cs="Libre Baskerville"/>
          <w:b/>
          <w:color w:val="0070C0"/>
          <w:sz w:val="32"/>
        </w:rPr>
      </w:pPr>
      <w:r w:rsidRPr="00B31D6E">
        <w:rPr>
          <w:rFonts w:eastAsia="Libre Baskerville" w:cs="Libre Baskerville"/>
          <w:b/>
          <w:color w:val="0070C0"/>
          <w:sz w:val="32"/>
        </w:rPr>
        <w:lastRenderedPageBreak/>
        <w:t>Building Functio</w:t>
      </w:r>
      <w:r w:rsidR="00BB5374" w:rsidRPr="00B31D6E">
        <w:rPr>
          <w:rFonts w:eastAsia="Libre Baskerville" w:cs="Libre Baskerville"/>
          <w:b/>
          <w:color w:val="0070C0"/>
          <w:sz w:val="32"/>
        </w:rPr>
        <w:t>ns F.</w:t>
      </w:r>
      <w:r w:rsidRPr="00B31D6E">
        <w:rPr>
          <w:rFonts w:eastAsia="Libre Baskerville" w:cs="Libre Baskerville"/>
          <w:b/>
          <w:color w:val="0070C0"/>
          <w:sz w:val="32"/>
        </w:rPr>
        <w:t>BF</w:t>
      </w:r>
    </w:p>
    <w:p w14:paraId="7695439C" w14:textId="77777777" w:rsidR="004016C1" w:rsidRPr="00B31D6E" w:rsidRDefault="004016C1" w:rsidP="005719BF">
      <w:pPr>
        <w:tabs>
          <w:tab w:val="right" w:pos="9360"/>
        </w:tabs>
        <w:spacing w:after="40" w:line="240" w:lineRule="auto"/>
      </w:pPr>
      <w:r w:rsidRPr="00B31D6E">
        <w:t>(</w:t>
      </w:r>
      <w:hyperlink r:id="rId160" w:history="1">
        <w:r w:rsidRPr="00B31D6E">
          <w:rPr>
            <w:rStyle w:val="Hyperlink"/>
          </w:rPr>
          <w:t>High School Functions Progression Pg. 11</w:t>
        </w:r>
      </w:hyperlink>
      <w:r w:rsidRPr="00B31D6E">
        <w:t>)</w:t>
      </w:r>
    </w:p>
    <w:p w14:paraId="574FA524" w14:textId="77777777" w:rsidR="004016C1" w:rsidRPr="00B31D6E" w:rsidRDefault="004016C1" w:rsidP="005719BF">
      <w:pPr>
        <w:spacing w:before="60" w:after="60" w:line="240" w:lineRule="auto"/>
        <w:rPr>
          <w:sz w:val="24"/>
        </w:rPr>
      </w:pPr>
      <w:r w:rsidRPr="00B31D6E">
        <w:rPr>
          <w:rFonts w:eastAsia="Libre Baskerville" w:cs="Libre Baskerville"/>
          <w:b/>
          <w:sz w:val="24"/>
        </w:rPr>
        <w:t>Build a function that models a relationship between two quantities.</w:t>
      </w:r>
    </w:p>
    <w:p w14:paraId="257F3E75" w14:textId="77777777" w:rsidR="004016C1" w:rsidRPr="00B31D6E" w:rsidRDefault="004016C1" w:rsidP="00BB5374">
      <w:pPr>
        <w:numPr>
          <w:ilvl w:val="0"/>
          <w:numId w:val="129"/>
        </w:numPr>
        <w:spacing w:after="0" w:line="240" w:lineRule="auto"/>
        <w:ind w:left="1440" w:hanging="1080"/>
      </w:pPr>
      <w:bookmarkStart w:id="312" w:name="HSFBF1"/>
      <w:r w:rsidRPr="00B31D6E">
        <w:rPr>
          <w:rFonts w:eastAsia="Libre Baskerville" w:cs="Libre Baskerville"/>
        </w:rPr>
        <w:t>Use functions to model real-world relationships</w:t>
      </w:r>
      <w:bookmarkEnd w:id="312"/>
      <w:r w:rsidRPr="00B31D6E">
        <w:rPr>
          <w:rFonts w:eastAsia="Libre Baskerville" w:cs="Libre Baskerville"/>
        </w:rPr>
        <w:t xml:space="preserve">. </w:t>
      </w:r>
    </w:p>
    <w:p w14:paraId="15C2EA2D" w14:textId="0DDB53ED" w:rsidR="004016C1" w:rsidRPr="00B31D6E" w:rsidRDefault="004016C1" w:rsidP="00BB5374">
      <w:pPr>
        <w:numPr>
          <w:ilvl w:val="0"/>
          <w:numId w:val="132"/>
        </w:numPr>
        <w:spacing w:before="40" w:after="40" w:line="240" w:lineRule="auto"/>
        <w:ind w:left="2160" w:hanging="1080"/>
        <w:rPr>
          <w:rFonts w:eastAsia="Libre Baskerville" w:cs="Libre Baskerville"/>
          <w:i/>
        </w:rPr>
      </w:pPr>
      <w:r w:rsidRPr="00B31D6E">
        <w:rPr>
          <w:rFonts w:eastAsia="Libre Baskerville" w:cs="Libre Baskerville"/>
          <w:b/>
        </w:rPr>
        <w:t>(9/10)</w:t>
      </w:r>
      <w:r w:rsidRPr="00B31D6E">
        <w:rPr>
          <w:rFonts w:eastAsia="Libre Baskerville" w:cs="Libre Baskerville"/>
        </w:rPr>
        <w:t xml:space="preserve"> Combine multiple functions to model complex relationships. </w:t>
      </w:r>
      <w:r w:rsidRPr="00B31D6E">
        <w:rPr>
          <w:rFonts w:eastAsia="Libre Baskerville" w:cs="Libre Baskerville"/>
          <w:i/>
        </w:rPr>
        <w:t xml:space="preserve">For example,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=r</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-c</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;(profit=revenue-cost)</m:t>
        </m:r>
      </m:oMath>
      <w:r w:rsidRPr="00B31D6E">
        <w:rPr>
          <w:rFonts w:eastAsia="Libre Baskerville" w:cs="Libre Baskerville"/>
          <w:i/>
        </w:rPr>
        <w:t>.</w:t>
      </w:r>
      <w:r w:rsidR="00E900F4" w:rsidRPr="00B31D6E">
        <w:rPr>
          <w:rFonts w:eastAsia="Libre Baskerville" w:cs="Libre Baskerville"/>
          <w:i/>
        </w:rPr>
        <w:t xml:space="preserve"> </w:t>
      </w:r>
      <w:r w:rsidR="00C838FD" w:rsidRPr="00B31D6E">
        <w:rPr>
          <w:b/>
          <w:color w:val="7030A0"/>
        </w:rPr>
        <w:t>(F.IF.1b</w:t>
      </w:r>
      <w:r w:rsidR="00E900F4" w:rsidRPr="00B31D6E">
        <w:rPr>
          <w:b/>
          <w:color w:val="7030A0"/>
        </w:rPr>
        <w:t>)</w:t>
      </w:r>
    </w:p>
    <w:p w14:paraId="719E8A86" w14:textId="41BC2880" w:rsidR="004016C1" w:rsidRPr="00B31D6E" w:rsidRDefault="004016C1" w:rsidP="00BB5374">
      <w:pPr>
        <w:numPr>
          <w:ilvl w:val="0"/>
          <w:numId w:val="132"/>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Determine an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NoStyle\t “An expression in which the dependent variable can be written explicitly in terms of the independent variable.” </w:instrText>
      </w:r>
      <w:r w:rsidRPr="00B31D6E">
        <w:rPr>
          <w:rFonts w:eastAsia="Libre Baskerville" w:cs="Libre Baskerville"/>
          <w:b/>
          <w:color w:val="FF0000"/>
        </w:rPr>
        <w:fldChar w:fldCharType="separate"/>
      </w:r>
      <w:r w:rsidRPr="00B31D6E">
        <w:rPr>
          <w:rFonts w:eastAsia="Libre Baskerville" w:cs="Libre Baskerville"/>
          <w:b/>
          <w:color w:val="FF0000"/>
        </w:rPr>
        <w:t>explicit expression</w:t>
      </w:r>
      <w:r w:rsidRPr="00B31D6E">
        <w:rPr>
          <w:rFonts w:eastAsia="Libre Baskerville" w:cs="Libre Baskerville"/>
          <w:b/>
          <w:color w:val="FF0000"/>
        </w:rPr>
        <w:fldChar w:fldCharType="end"/>
      </w:r>
      <w:r w:rsidRPr="00B31D6E">
        <w:rPr>
          <w:rFonts w:eastAsia="Libre Baskerville" w:cs="Libre Baskerville"/>
        </w:rPr>
        <w:t xml:space="preserve"> , a</w:t>
      </w:r>
      <w:r w:rsidR="007A08A1" w:rsidRPr="00B31D6E">
        <w:rPr>
          <w:rFonts w:eastAsia="Libre Baskerville" w:cs="Libre Baskerville"/>
        </w:rPr>
        <w:t xml:space="preserve"> </w:t>
      </w:r>
      <w:r w:rsidR="007A08A1" w:rsidRPr="00B31D6E">
        <w:rPr>
          <w:rFonts w:eastAsia="Libre Baskerville" w:cs="Libre Baskerville"/>
          <w:b/>
          <w:color w:val="FF0000"/>
        </w:rPr>
        <w:fldChar w:fldCharType="begin"/>
      </w:r>
      <w:r w:rsidR="007A08A1" w:rsidRPr="00B31D6E">
        <w:rPr>
          <w:rFonts w:eastAsia="Libre Baskerville" w:cs="Libre Baskerville"/>
          <w:b/>
          <w:color w:val="FF0000"/>
        </w:rPr>
        <w:instrText>AutoTextList  \s NoStyle \t "Relating to or involving the repeated application of a rule, definition, or procedure to create successive results."</w:instrText>
      </w:r>
      <w:r w:rsidR="007A08A1" w:rsidRPr="00B31D6E">
        <w:rPr>
          <w:rFonts w:eastAsia="Libre Baskerville" w:cs="Libre Baskerville"/>
          <w:b/>
          <w:color w:val="FF0000"/>
        </w:rPr>
        <w:fldChar w:fldCharType="separate"/>
      </w:r>
      <w:r w:rsidR="007A08A1" w:rsidRPr="00B31D6E">
        <w:rPr>
          <w:rFonts w:eastAsia="Libre Baskerville" w:cs="Libre Baskerville"/>
          <w:b/>
          <w:color w:val="FF0000"/>
        </w:rPr>
        <w:t>recursive function</w:t>
      </w:r>
      <w:r w:rsidR="007A08A1" w:rsidRPr="00B31D6E">
        <w:rPr>
          <w:rFonts w:eastAsia="Libre Baskerville" w:cs="Libre Baskerville"/>
          <w:b/>
          <w:color w:val="FF0000"/>
        </w:rPr>
        <w:fldChar w:fldCharType="end"/>
      </w:r>
      <w:r w:rsidRPr="00B31D6E">
        <w:rPr>
          <w:rFonts w:eastAsia="Libre Baskerville" w:cs="Libre Baskerville"/>
        </w:rPr>
        <w:t xml:space="preserve">, or steps for calculation from a context. </w:t>
      </w:r>
      <w:r w:rsidR="00E900F4" w:rsidRPr="00B31D6E">
        <w:rPr>
          <w:b/>
          <w:color w:val="7030A0"/>
        </w:rPr>
        <w:t>(F.BF.1a)</w:t>
      </w:r>
    </w:p>
    <w:p w14:paraId="6A353023" w14:textId="5527F1B1" w:rsidR="004016C1" w:rsidRPr="00B31D6E" w:rsidRDefault="004016C1" w:rsidP="00BB5374">
      <w:pPr>
        <w:numPr>
          <w:ilvl w:val="0"/>
          <w:numId w:val="132"/>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Compose functions. </w:t>
      </w:r>
      <w:r w:rsidRPr="00B31D6E">
        <w:rPr>
          <w:rFonts w:eastAsia="Libre Baskerville" w:cs="Libre Baskerville"/>
          <w:i/>
        </w:rPr>
        <w:t xml:space="preserve">For example, if </w:t>
      </w:r>
      <m:oMath>
        <m:r>
          <w:rPr>
            <w:rFonts w:ascii="Cambria Math" w:eastAsia="Libre Baskerville" w:hAnsi="Cambria Math" w:cs="Libre Baskerville"/>
          </w:rPr>
          <m:t>T(y)</m:t>
        </m:r>
      </m:oMath>
      <w:r w:rsidRPr="00B31D6E">
        <w:rPr>
          <w:rFonts w:eastAsia="Libre Baskerville" w:cs="Libre Baskerville"/>
          <w:i/>
        </w:rPr>
        <w:t xml:space="preserve"> is the temperature in the atmosphere as a function of height, and </w:t>
      </w:r>
      <m:oMath>
        <m:r>
          <w:rPr>
            <w:rFonts w:ascii="Cambria Math" w:eastAsia="Libre Baskerville" w:hAnsi="Cambria Math" w:cs="Libre Baskerville"/>
          </w:rPr>
          <m:t>h(t)</m:t>
        </m:r>
      </m:oMath>
      <w:r w:rsidRPr="00B31D6E">
        <w:rPr>
          <w:rFonts w:eastAsia="Libre Baskerville" w:cs="Libre Baskerville"/>
          <w:i/>
        </w:rPr>
        <w:t xml:space="preserve"> is the height of a weather balloon as a function of time, then </w:t>
      </w:r>
      <m:oMath>
        <m:r>
          <w:rPr>
            <w:rFonts w:ascii="Cambria Math" w:eastAsia="Libre Baskerville" w:hAnsi="Cambria Math" w:cs="Libre Baskerville"/>
          </w:rPr>
          <m:t>T(h</m:t>
        </m:r>
        <m:d>
          <m:dPr>
            <m:ctrlPr>
              <w:rPr>
                <w:rFonts w:ascii="Cambria Math" w:eastAsia="Libre Baskerville" w:hAnsi="Cambria Math" w:cs="Libre Baskerville"/>
                <w:i/>
              </w:rPr>
            </m:ctrlPr>
          </m:dPr>
          <m:e>
            <m:r>
              <w:rPr>
                <w:rFonts w:ascii="Cambria Math" w:eastAsia="Libre Baskerville" w:hAnsi="Cambria Math" w:cs="Libre Baskerville"/>
              </w:rPr>
              <m:t>t</m:t>
            </m:r>
          </m:e>
        </m:d>
        <m:r>
          <w:rPr>
            <w:rFonts w:ascii="Cambria Math" w:eastAsia="Libre Baskerville" w:hAnsi="Cambria Math" w:cs="Libre Baskerville"/>
          </w:rPr>
          <m:t>)</m:t>
        </m:r>
      </m:oMath>
      <w:r w:rsidRPr="00B31D6E">
        <w:rPr>
          <w:rFonts w:eastAsia="Libre Baskerville" w:cs="Libre Baskerville"/>
          <w:i/>
        </w:rPr>
        <w:t xml:space="preserve"> is the temperature at the location of the weather balloon as a function of time.</w:t>
      </w:r>
      <w:r w:rsidR="00E900F4" w:rsidRPr="00B31D6E">
        <w:rPr>
          <w:rFonts w:eastAsia="Libre Baskerville" w:cs="Libre Baskerville"/>
          <w:i/>
        </w:rPr>
        <w:t xml:space="preserve"> </w:t>
      </w:r>
      <w:r w:rsidR="00E900F4" w:rsidRPr="00B31D6E">
        <w:rPr>
          <w:b/>
          <w:color w:val="7030A0"/>
        </w:rPr>
        <w:t>(F.BF.1c)</w:t>
      </w:r>
    </w:p>
    <w:p w14:paraId="1584997E" w14:textId="4444934B" w:rsidR="004016C1" w:rsidRPr="00B31D6E" w:rsidRDefault="004016C1" w:rsidP="005719BF">
      <w:pPr>
        <w:numPr>
          <w:ilvl w:val="0"/>
          <w:numId w:val="129"/>
        </w:numPr>
        <w:spacing w:line="240" w:lineRule="auto"/>
        <w:ind w:left="1440" w:hanging="1080"/>
      </w:pPr>
      <w:bookmarkStart w:id="313" w:name="HSFBF2"/>
      <w:r w:rsidRPr="00B31D6E">
        <w:rPr>
          <w:rFonts w:eastAsia="Libre Baskerville" w:cs="Libre Baskerville"/>
          <w:b/>
        </w:rPr>
        <w:t>(+)</w:t>
      </w:r>
      <w:r w:rsidRPr="00B31D6E">
        <w:rPr>
          <w:rFonts w:eastAsia="Libre Baskerville" w:cs="Libre Baskerville"/>
        </w:rPr>
        <w:t xml:space="preserve"> Write arithmetic and geometric </w:t>
      </w:r>
      <w:r w:rsidR="005721E5" w:rsidRPr="00B31D6E">
        <w:rPr>
          <w:b/>
          <w:color w:val="FF0000"/>
        </w:rPr>
        <w:fldChar w:fldCharType="begin"/>
      </w:r>
      <w:r w:rsidR="005721E5" w:rsidRPr="00B31D6E">
        <w:rPr>
          <w:b/>
          <w:color w:val="FF0000"/>
        </w:rPr>
        <w:instrText xml:space="preserve"> AutoTextList \s NoStyle\t "A particular order in which related events, movements, or things follow each other. ”</w:instrText>
      </w:r>
      <w:r w:rsidR="005721E5" w:rsidRPr="00B31D6E">
        <w:rPr>
          <w:b/>
          <w:color w:val="FF0000"/>
        </w:rPr>
        <w:fldChar w:fldCharType="separate"/>
      </w:r>
      <w:r w:rsidR="005721E5" w:rsidRPr="00B31D6E">
        <w:rPr>
          <w:b/>
          <w:color w:val="FF0000"/>
        </w:rPr>
        <w:t>sequence</w:t>
      </w:r>
      <w:r w:rsidR="005721E5" w:rsidRPr="00B31D6E">
        <w:rPr>
          <w:b/>
          <w:color w:val="FF0000"/>
        </w:rPr>
        <w:fldChar w:fldCharType="end"/>
      </w:r>
      <w:r w:rsidRPr="00B31D6E">
        <w:rPr>
          <w:rFonts w:eastAsia="Libre Baskerville" w:cs="Libre Baskerville"/>
          <w:b/>
          <w:color w:val="FF0000"/>
        </w:rPr>
        <w:t>s</w:t>
      </w:r>
      <w:r w:rsidRPr="00B31D6E">
        <w:rPr>
          <w:rFonts w:eastAsia="Libre Baskerville" w:cs="Libre Baskerville"/>
        </w:rPr>
        <w:t xml:space="preserve"> and series both recursively and with an explicit formula, use them to model situations, and translate between the two forms. </w:t>
      </w:r>
      <w:r w:rsidRPr="00B31D6E">
        <w:rPr>
          <w:rFonts w:ascii="Segoe UI Symbol" w:eastAsia="Arimo" w:hAnsi="Segoe UI Symbol" w:cs="Segoe UI Symbol"/>
          <w:vertAlign w:val="superscript"/>
        </w:rPr>
        <w:t>★</w:t>
      </w:r>
      <w:r w:rsidR="00E900F4" w:rsidRPr="00B31D6E">
        <w:rPr>
          <w:b/>
          <w:color w:val="7030A0"/>
        </w:rPr>
        <w:t>(F.BF.2)</w:t>
      </w:r>
      <w:r w:rsidR="00C87725" w:rsidRPr="00B31D6E">
        <w:rPr>
          <w:b/>
          <w:color w:val="7030A0"/>
        </w:rPr>
        <w:t xml:space="preserve"> (A.SSE.4)</w:t>
      </w:r>
    </w:p>
    <w:bookmarkEnd w:id="313"/>
    <w:p w14:paraId="1B012408" w14:textId="77777777" w:rsidR="004016C1" w:rsidRPr="00B31D6E" w:rsidRDefault="004016C1" w:rsidP="005719BF">
      <w:pPr>
        <w:spacing w:before="60" w:after="60" w:line="240" w:lineRule="auto"/>
        <w:rPr>
          <w:sz w:val="24"/>
        </w:rPr>
      </w:pPr>
      <w:r w:rsidRPr="00B31D6E">
        <w:rPr>
          <w:rFonts w:eastAsia="Libre Baskerville" w:cs="Libre Baskerville"/>
          <w:b/>
          <w:sz w:val="24"/>
        </w:rPr>
        <w:t>Build new functions from existing functions.</w:t>
      </w:r>
    </w:p>
    <w:p w14:paraId="6ADBA432" w14:textId="08A49DBB" w:rsidR="004016C1" w:rsidRPr="00B31D6E" w:rsidRDefault="004016C1" w:rsidP="00BB5374">
      <w:pPr>
        <w:numPr>
          <w:ilvl w:val="0"/>
          <w:numId w:val="129"/>
        </w:numPr>
        <w:spacing w:after="0" w:line="240" w:lineRule="auto"/>
        <w:ind w:left="1440" w:hanging="1080"/>
      </w:pPr>
      <w:bookmarkStart w:id="314" w:name="HSFBF3"/>
      <w:r w:rsidRPr="00B31D6E">
        <w:rPr>
          <w:rFonts w:eastAsia="Libre Baskerville" w:cs="Libre Baskerville"/>
          <w:b/>
        </w:rPr>
        <w:t>(9/10/11)</w:t>
      </w:r>
      <w:r w:rsidRPr="00B31D6E">
        <w:rPr>
          <w:rFonts w:eastAsia="Libre Baskerville" w:cs="Libre Baskerville"/>
        </w:rPr>
        <w:t xml:space="preserve"> Transform parent functions </w:t>
      </w:r>
      <m:oMath>
        <m:d>
          <m:dPr>
            <m:ctrlPr>
              <w:rPr>
                <w:rFonts w:ascii="Cambria Math" w:eastAsia="Libre Baskerville" w:hAnsi="Cambria Math" w:cs="Libre Baskerville"/>
                <w:i/>
              </w:rPr>
            </m:ctrlPr>
          </m:dPr>
          <m:e>
            <m:r>
              <w:rPr>
                <w:rFonts w:ascii="Cambria Math" w:eastAsia="Libre Baskerville" w:hAnsi="Cambria Math" w:cs="Libre Baskerville"/>
              </w:rPr>
              <m:t>f</m:t>
            </m:r>
            <m:d>
              <m:dPr>
                <m:ctrlPr>
                  <w:rPr>
                    <w:rFonts w:ascii="Cambria Math" w:eastAsia="Libre Baskerville" w:hAnsi="Cambria Math" w:cs="Libre Baskerville"/>
                    <w:i/>
                  </w:rPr>
                </m:ctrlPr>
              </m:dPr>
              <m:e>
                <m:r>
                  <w:rPr>
                    <w:rFonts w:ascii="Cambria Math" w:eastAsia="Libre Baskerville" w:hAnsi="Cambria Math" w:cs="Libre Baskerville"/>
                  </w:rPr>
                  <m:t>x</m:t>
                </m:r>
              </m:e>
            </m:d>
          </m:e>
        </m:d>
      </m:oMath>
      <w:r w:rsidR="00F222B4" w:rsidRPr="00B31D6E">
        <w:rPr>
          <w:rFonts w:eastAsia="Libre Baskerville" w:cs="Libre Baskerville"/>
        </w:rPr>
        <w:t xml:space="preserve"> by replacing </w:t>
      </w:r>
      <m:oMath>
        <m:r>
          <w:rPr>
            <w:rFonts w:ascii="Cambria Math" w:eastAsia="Libre Baskerville" w:hAnsi="Cambria Math" w:cs="Libre Baskerville"/>
          </w:rPr>
          <m:t>f</m:t>
        </m:r>
        <m:d>
          <m:dPr>
            <m:ctrlPr>
              <w:rPr>
                <w:rFonts w:ascii="Cambria Math" w:eastAsia="Libre Baskerville" w:hAnsi="Cambria Math" w:cs="Libre Baskerville"/>
                <w:i/>
              </w:rPr>
            </m:ctrlPr>
          </m:dPr>
          <m:e>
            <m:r>
              <w:rPr>
                <w:rFonts w:ascii="Cambria Math" w:eastAsia="Libre Baskerville" w:hAnsi="Cambria Math" w:cs="Libre Baskerville"/>
              </w:rPr>
              <m:t>x</m:t>
            </m:r>
          </m:e>
        </m:d>
      </m:oMath>
      <w:r w:rsidR="00F222B4" w:rsidRPr="00B31D6E">
        <w:rPr>
          <w:rFonts w:eastAsia="Libre Baskerville" w:cs="Libre Baskerville"/>
        </w:rPr>
        <w:t xml:space="preserve"> with </w:t>
      </w:r>
      <m:oMath>
        <m:r>
          <m:rPr>
            <m:sty m:val="p"/>
          </m:rPr>
          <w:rPr>
            <w:rFonts w:ascii="Cambria Math" w:eastAsia="Libre Baskerville" w:hAnsi="Cambria Math" w:cs="Libre Baskerville"/>
          </w:rPr>
          <m:t xml:space="preserve"> </m:t>
        </m:r>
        <m:r>
          <w:rPr>
            <w:rFonts w:ascii="Cambria Math" w:eastAsia="Libre Baskerville" w:hAnsi="Cambria Math" w:cs="Libre Baskerville"/>
          </w:rPr>
          <m:t>f</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 xml:space="preserve">+k, </m:t>
        </m:r>
      </m:oMath>
      <w:r w:rsidR="00F222B4" w:rsidRPr="00B31D6E">
        <w:rPr>
          <w:rFonts w:eastAsia="Libre Baskerville" w:cs="Libre Baskerville"/>
        </w:rPr>
        <w:t xml:space="preserve"> </w:t>
      </w:r>
      <m:oMath>
        <m:r>
          <w:rPr>
            <w:rFonts w:ascii="Cambria Math" w:eastAsia="Libre Baskerville" w:hAnsi="Cambria Math" w:cs="Libre Baskerville"/>
          </w:rPr>
          <m:t>kf</m:t>
        </m:r>
        <m:d>
          <m:dPr>
            <m:ctrlPr>
              <w:rPr>
                <w:rFonts w:ascii="Cambria Math" w:eastAsia="Libre Baskerville" w:hAnsi="Cambria Math" w:cs="Libre Baskerville"/>
                <w:i/>
              </w:rPr>
            </m:ctrlPr>
          </m:dPr>
          <m:e>
            <m:r>
              <w:rPr>
                <w:rFonts w:ascii="Cambria Math" w:eastAsia="Libre Baskerville" w:hAnsi="Cambria Math" w:cs="Libre Baskerville"/>
              </w:rPr>
              <m:t>x</m:t>
            </m:r>
          </m:e>
        </m:d>
        <m:r>
          <w:rPr>
            <w:rFonts w:ascii="Cambria Math" w:eastAsia="Libre Baskerville" w:hAnsi="Cambria Math" w:cs="Libre Baskerville"/>
          </w:rPr>
          <m:t>,  f</m:t>
        </m:r>
        <m:d>
          <m:dPr>
            <m:ctrlPr>
              <w:rPr>
                <w:rFonts w:ascii="Cambria Math" w:eastAsia="Libre Baskerville" w:hAnsi="Cambria Math" w:cs="Libre Baskerville"/>
                <w:i/>
              </w:rPr>
            </m:ctrlPr>
          </m:dPr>
          <m:e>
            <m:r>
              <w:rPr>
                <w:rFonts w:ascii="Cambria Math" w:eastAsia="Libre Baskerville" w:hAnsi="Cambria Math" w:cs="Libre Baskerville"/>
              </w:rPr>
              <m:t>kx</m:t>
            </m:r>
          </m:e>
        </m:d>
        <m:r>
          <w:rPr>
            <w:rFonts w:ascii="Cambria Math" w:eastAsia="Libre Baskerville" w:hAnsi="Cambria Math" w:cs="Libre Baskerville"/>
          </w:rPr>
          <m:t xml:space="preserve">, </m:t>
        </m:r>
      </m:oMath>
      <w:r w:rsidR="00F222B4" w:rsidRPr="00B31D6E">
        <w:rPr>
          <w:rFonts w:eastAsia="Libre Baskerville" w:cs="Libre Baskerville"/>
        </w:rPr>
        <w:t xml:space="preserve"> </w:t>
      </w:r>
      <m:oMath>
        <m:r>
          <m:rPr>
            <m:sty m:val="p"/>
          </m:rPr>
          <w:rPr>
            <w:rFonts w:ascii="Cambria Math" w:eastAsia="Libre Baskerville" w:hAnsi="Cambria Math" w:cs="Libre Baskerville"/>
          </w:rPr>
          <m:t>and</m:t>
        </m:r>
        <m:r>
          <w:rPr>
            <w:rFonts w:ascii="Cambria Math" w:eastAsia="Libre Baskerville" w:hAnsi="Cambria Math" w:cs="Libre Baskerville"/>
          </w:rPr>
          <m:t xml:space="preserve"> f(x+k)</m:t>
        </m:r>
      </m:oMath>
      <w:r w:rsidR="00F222B4" w:rsidRPr="00B31D6E">
        <w:rPr>
          <w:rFonts w:eastAsia="Libre Baskerville" w:cs="Libre Baskerville"/>
        </w:rPr>
        <w:t xml:space="preserve"> </w:t>
      </w:r>
      <w:r w:rsidRPr="00B31D6E">
        <w:rPr>
          <w:rFonts w:eastAsia="Libre Baskerville" w:cs="Libre Baskerville"/>
        </w:rPr>
        <w:t xml:space="preserve">for specific values of </w:t>
      </w:r>
      <w:r w:rsidRPr="00B31D6E">
        <w:rPr>
          <w:rFonts w:eastAsia="Libre Baskerville" w:cs="Libre Baskerville"/>
          <w:i/>
        </w:rPr>
        <w:t>k</w:t>
      </w:r>
      <w:r w:rsidRPr="00B31D6E">
        <w:rPr>
          <w:rFonts w:eastAsia="Libre Baskerville" w:cs="Libre Baskerville"/>
        </w:rPr>
        <w:t xml:space="preserve"> (both positive and negative); find the value of </w:t>
      </w:r>
      <w:r w:rsidRPr="00B31D6E">
        <w:rPr>
          <w:rFonts w:eastAsia="Libre Baskerville" w:cs="Libre Baskerville"/>
          <w:i/>
        </w:rPr>
        <w:t>k</w:t>
      </w:r>
      <w:r w:rsidRPr="00B31D6E">
        <w:rPr>
          <w:rFonts w:eastAsia="Libre Baskerville" w:cs="Libre Baskerville"/>
        </w:rPr>
        <w:t xml:space="preserve"> given the graphs. Experiment with cases and illustrate an explanation of the effects on the graph using technology. Include recognizing even and odd functions from their graphs and algebraic expressions for them. For </w:t>
      </w:r>
      <w:r w:rsidRPr="00B31D6E">
        <w:rPr>
          <w:rFonts w:eastAsia="Libre Baskerville" w:cs="Libre Baskerville"/>
          <w:b/>
        </w:rPr>
        <w:t>(9/10)</w:t>
      </w:r>
      <w:r w:rsidRPr="00B31D6E">
        <w:rPr>
          <w:rFonts w:eastAsia="Libre Baskerville" w:cs="Libre Baskerville"/>
        </w:rPr>
        <w:t xml:space="preserve"> focus on linear, quadratic, and absolute value functions.</w:t>
      </w:r>
      <w:r w:rsidR="00E900F4" w:rsidRPr="00B31D6E">
        <w:rPr>
          <w:rFonts w:eastAsia="Libre Baskerville" w:cs="Libre Baskerville"/>
        </w:rPr>
        <w:t xml:space="preserve"> </w:t>
      </w:r>
      <w:r w:rsidR="00E900F4" w:rsidRPr="00B31D6E">
        <w:rPr>
          <w:b/>
          <w:color w:val="7030A0"/>
        </w:rPr>
        <w:t>(F.BF.3)</w:t>
      </w:r>
    </w:p>
    <w:p w14:paraId="07370E06" w14:textId="38C23433" w:rsidR="004016C1" w:rsidRPr="00B31D6E" w:rsidRDefault="004016C1" w:rsidP="00BB5374">
      <w:pPr>
        <w:numPr>
          <w:ilvl w:val="0"/>
          <w:numId w:val="129"/>
        </w:numPr>
        <w:spacing w:after="0" w:line="240" w:lineRule="auto"/>
        <w:ind w:left="1440" w:hanging="1080"/>
      </w:pPr>
      <w:bookmarkStart w:id="315" w:name="HSFBF4"/>
      <w:bookmarkEnd w:id="314"/>
      <w:r w:rsidRPr="00B31D6E">
        <w:rPr>
          <w:rFonts w:eastAsia="Libre Baskerville" w:cs="Libre Baskerville"/>
        </w:rPr>
        <w:t>Find inverse functions.</w:t>
      </w:r>
    </w:p>
    <w:bookmarkEnd w:id="315"/>
    <w:p w14:paraId="6621B965" w14:textId="0C0054F8" w:rsidR="004016C1" w:rsidRPr="00B31D6E" w:rsidRDefault="004016C1" w:rsidP="00BB5374">
      <w:pPr>
        <w:numPr>
          <w:ilvl w:val="0"/>
          <w:numId w:val="126"/>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Write an expression for the inverse of a function. </w:t>
      </w:r>
      <w:r w:rsidR="00E900F4" w:rsidRPr="00B31D6E">
        <w:rPr>
          <w:b/>
          <w:color w:val="7030A0"/>
        </w:rPr>
        <w:t>(F.BF.4a)</w:t>
      </w:r>
    </w:p>
    <w:p w14:paraId="36D240E4" w14:textId="5F3ACCE2" w:rsidR="004016C1" w:rsidRPr="00B31D6E" w:rsidRDefault="004016C1" w:rsidP="00BB5374">
      <w:pPr>
        <w:numPr>
          <w:ilvl w:val="0"/>
          <w:numId w:val="126"/>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Read values of an inverse function from a graph or a table, given that the function has an inverse.</w:t>
      </w:r>
      <w:r w:rsidR="00E900F4" w:rsidRPr="00B31D6E">
        <w:rPr>
          <w:b/>
          <w:color w:val="7030A0"/>
        </w:rPr>
        <w:t xml:space="preserve"> (F.BF.4c)</w:t>
      </w:r>
    </w:p>
    <w:p w14:paraId="3B104591" w14:textId="322C540D" w:rsidR="004016C1" w:rsidRPr="00B31D6E" w:rsidRDefault="004016C1" w:rsidP="00BB5374">
      <w:pPr>
        <w:numPr>
          <w:ilvl w:val="0"/>
          <w:numId w:val="126"/>
        </w:numPr>
        <w:spacing w:before="40" w:after="40" w:line="240" w:lineRule="auto"/>
        <w:ind w:left="2160" w:hanging="1080"/>
      </w:pPr>
      <w:r w:rsidRPr="00B31D6E">
        <w:rPr>
          <w:rFonts w:eastAsia="Libre Baskerville" w:cs="Libre Baskerville"/>
          <w:b/>
        </w:rPr>
        <w:t>(+)</w:t>
      </w:r>
      <w:r w:rsidRPr="00B31D6E">
        <w:rPr>
          <w:rFonts w:eastAsia="Libre Baskerville" w:cs="Libre Baskerville"/>
        </w:rPr>
        <w:t xml:space="preserve"> Verify by composition that one function is the inverse of another.</w:t>
      </w:r>
      <w:r w:rsidR="00E900F4" w:rsidRPr="00B31D6E">
        <w:rPr>
          <w:rFonts w:eastAsia="Libre Baskerville" w:cs="Libre Baskerville"/>
        </w:rPr>
        <w:t xml:space="preserve"> </w:t>
      </w:r>
      <w:r w:rsidR="00E900F4" w:rsidRPr="00B31D6E">
        <w:rPr>
          <w:b/>
          <w:color w:val="7030A0"/>
        </w:rPr>
        <w:t>(F.BF.4b)</w:t>
      </w:r>
    </w:p>
    <w:p w14:paraId="7A49A43D" w14:textId="49B0A8BB" w:rsidR="004016C1" w:rsidRPr="00B31D6E" w:rsidRDefault="004016C1" w:rsidP="00BB5374">
      <w:pPr>
        <w:numPr>
          <w:ilvl w:val="0"/>
          <w:numId w:val="126"/>
        </w:numPr>
        <w:spacing w:before="40" w:after="40" w:line="240" w:lineRule="auto"/>
        <w:ind w:left="2160" w:hanging="1080"/>
      </w:pPr>
      <w:r w:rsidRPr="00B31D6E">
        <w:rPr>
          <w:rFonts w:eastAsia="Libre Baskerville" w:cs="Libre Baskerville"/>
          <w:b/>
        </w:rPr>
        <w:t xml:space="preserve">(+) </w:t>
      </w:r>
      <w:r w:rsidRPr="00B31D6E">
        <w:rPr>
          <w:rFonts w:eastAsia="Libre Baskerville" w:cs="Libre Baskerville"/>
        </w:rPr>
        <w:t>Produce an invertible function from a non-invertible function by restricting the domain.</w:t>
      </w:r>
      <w:r w:rsidR="00E900F4" w:rsidRPr="00B31D6E">
        <w:rPr>
          <w:rFonts w:eastAsia="Libre Baskerville" w:cs="Libre Baskerville"/>
        </w:rPr>
        <w:t xml:space="preserve"> </w:t>
      </w:r>
      <w:r w:rsidR="00E900F4" w:rsidRPr="00B31D6E">
        <w:rPr>
          <w:b/>
          <w:color w:val="7030A0"/>
        </w:rPr>
        <w:t>(F.BF.4d)</w:t>
      </w:r>
    </w:p>
    <w:p w14:paraId="762EACD2" w14:textId="1BEC639A" w:rsidR="004016C1" w:rsidRPr="00B31D6E" w:rsidRDefault="004016C1" w:rsidP="00BB5374">
      <w:pPr>
        <w:numPr>
          <w:ilvl w:val="0"/>
          <w:numId w:val="129"/>
        </w:numPr>
        <w:spacing w:before="40" w:after="40" w:line="240" w:lineRule="auto"/>
        <w:ind w:left="1440" w:hanging="1080"/>
      </w:pPr>
      <w:bookmarkStart w:id="316" w:name="HSFBF5"/>
      <w:r w:rsidRPr="00B31D6E">
        <w:rPr>
          <w:rFonts w:eastAsia="Libre Baskerville" w:cs="Libre Baskerville"/>
          <w:b/>
        </w:rPr>
        <w:t>(11)</w:t>
      </w:r>
      <w:r w:rsidRPr="00B31D6E">
        <w:rPr>
          <w:rFonts w:eastAsia="Libre Baskerville" w:cs="Libre Baskerville"/>
        </w:rPr>
        <w:t xml:space="preserve"> Understand the inverse relationship between exponents and logarithms and use this relationship to solve problems involving logarithms and exponents.</w:t>
      </w:r>
      <w:r w:rsidR="00E900F4" w:rsidRPr="00B31D6E">
        <w:rPr>
          <w:rFonts w:eastAsia="Libre Baskerville" w:cs="Libre Baskerville"/>
        </w:rPr>
        <w:t xml:space="preserve"> </w:t>
      </w:r>
      <w:r w:rsidR="00E900F4" w:rsidRPr="00B31D6E">
        <w:rPr>
          <w:b/>
          <w:color w:val="7030A0"/>
        </w:rPr>
        <w:t>(F.BF.5)</w:t>
      </w:r>
    </w:p>
    <w:bookmarkEnd w:id="316"/>
    <w:p w14:paraId="65BE1B0A" w14:textId="77777777" w:rsidR="008F501F" w:rsidRDefault="008F501F">
      <w:pPr>
        <w:rPr>
          <w:rFonts w:eastAsia="Libre Baskerville" w:cs="Libre Baskerville"/>
          <w:b/>
          <w:color w:val="0070C0"/>
          <w:sz w:val="32"/>
        </w:rPr>
      </w:pPr>
      <w:r>
        <w:rPr>
          <w:rFonts w:eastAsia="Libre Baskerville" w:cs="Libre Baskerville"/>
          <w:b/>
          <w:color w:val="0070C0"/>
          <w:sz w:val="32"/>
        </w:rPr>
        <w:br w:type="page"/>
      </w:r>
    </w:p>
    <w:p w14:paraId="77A8ED72" w14:textId="4ECB3BB3"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lastRenderedPageBreak/>
        <w:t>Linear, Quadratic, and Exponential Models</w:t>
      </w:r>
      <w:r w:rsidRPr="00B31D6E">
        <w:rPr>
          <w:rFonts w:ascii="Segoe UI Symbol" w:eastAsia="Arimo" w:hAnsi="Segoe UI Symbol" w:cs="Segoe UI Symbol"/>
          <w:b/>
          <w:color w:val="0070C0"/>
          <w:sz w:val="32"/>
          <w:vertAlign w:val="superscript"/>
        </w:rPr>
        <w:t>★</w:t>
      </w:r>
      <w:r w:rsidR="00BB5374" w:rsidRPr="00B31D6E">
        <w:rPr>
          <w:rFonts w:eastAsia="Libre Baskerville" w:cs="Libre Baskerville"/>
          <w:b/>
          <w:color w:val="0070C0"/>
          <w:sz w:val="32"/>
        </w:rPr>
        <w:t xml:space="preserve"> F.</w:t>
      </w:r>
      <w:r w:rsidRPr="00B31D6E">
        <w:rPr>
          <w:rFonts w:eastAsia="Libre Baskerville" w:cs="Libre Baskerville"/>
          <w:b/>
          <w:color w:val="0070C0"/>
          <w:sz w:val="32"/>
        </w:rPr>
        <w:t>LQE</w:t>
      </w:r>
    </w:p>
    <w:p w14:paraId="26AA23AE" w14:textId="77777777" w:rsidR="004016C1" w:rsidRPr="00B31D6E" w:rsidRDefault="004016C1" w:rsidP="005719BF">
      <w:pPr>
        <w:tabs>
          <w:tab w:val="right" w:pos="9360"/>
        </w:tabs>
        <w:spacing w:after="40" w:line="240" w:lineRule="auto"/>
      </w:pPr>
      <w:r w:rsidRPr="00B31D6E">
        <w:t>(</w:t>
      </w:r>
      <w:hyperlink r:id="rId161" w:history="1">
        <w:r w:rsidRPr="00B31D6E">
          <w:rPr>
            <w:rStyle w:val="Hyperlink"/>
          </w:rPr>
          <w:t>High School Functions Progression Pg. 16</w:t>
        </w:r>
      </w:hyperlink>
      <w:r w:rsidRPr="00B31D6E">
        <w:t>)</w:t>
      </w:r>
    </w:p>
    <w:p w14:paraId="68278806" w14:textId="77777777" w:rsidR="004016C1" w:rsidRPr="00B31D6E" w:rsidRDefault="004016C1" w:rsidP="005719BF">
      <w:pPr>
        <w:spacing w:before="60" w:after="60" w:line="240" w:lineRule="auto"/>
        <w:rPr>
          <w:sz w:val="24"/>
        </w:rPr>
      </w:pPr>
      <w:r w:rsidRPr="00B31D6E">
        <w:rPr>
          <w:rFonts w:eastAsia="Libre Baskerville" w:cs="Libre Baskerville"/>
          <w:b/>
          <w:sz w:val="24"/>
        </w:rPr>
        <w:t>Construct and compare linear, quadratic, and exponential models and solve problems.</w:t>
      </w:r>
    </w:p>
    <w:p w14:paraId="4F9A48C3" w14:textId="228A36D8" w:rsidR="004016C1" w:rsidRPr="00B31D6E" w:rsidRDefault="004016C1" w:rsidP="00BB5374">
      <w:pPr>
        <w:numPr>
          <w:ilvl w:val="0"/>
          <w:numId w:val="127"/>
        </w:numPr>
        <w:spacing w:after="0" w:line="240" w:lineRule="auto"/>
        <w:ind w:left="1440" w:hanging="1080"/>
      </w:pPr>
      <w:bookmarkStart w:id="317" w:name="HSFLQE1"/>
      <w:r w:rsidRPr="00B31D6E">
        <w:rPr>
          <w:rFonts w:eastAsia="Libre Baskerville" w:cs="Libre Baskerville"/>
        </w:rPr>
        <w:t>Distinguish between situations that can be modeled with linear functions and with exponential functions.</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p>
    <w:bookmarkEnd w:id="317"/>
    <w:p w14:paraId="6CE640F8" w14:textId="22F3697A" w:rsidR="004016C1" w:rsidRPr="00B31D6E" w:rsidRDefault="004016C1" w:rsidP="00BB5374">
      <w:pPr>
        <w:numPr>
          <w:ilvl w:val="0"/>
          <w:numId w:val="128"/>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Prove that linear functions grow by equal differences over equal intervals, and that exponential functions grow by equal factors over equal intervals.</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E900F4" w:rsidRPr="00B31D6E">
        <w:rPr>
          <w:b/>
          <w:color w:val="7030A0"/>
        </w:rPr>
        <w:t>(F.LQE.1a)</w:t>
      </w:r>
    </w:p>
    <w:p w14:paraId="58576C05" w14:textId="0E929E48" w:rsidR="004016C1" w:rsidRPr="00B31D6E" w:rsidRDefault="004016C1" w:rsidP="00BB5374">
      <w:pPr>
        <w:numPr>
          <w:ilvl w:val="0"/>
          <w:numId w:val="128"/>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Recognize situations in which one quantity changes at a constant rate per unit interval relative to another.</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E900F4" w:rsidRPr="00B31D6E">
        <w:rPr>
          <w:rFonts w:eastAsia="Libre Baskerville" w:cs="Libre Baskerville"/>
        </w:rPr>
        <w:t xml:space="preserve"> </w:t>
      </w:r>
      <w:r w:rsidR="00115E54" w:rsidRPr="00B31D6E">
        <w:rPr>
          <w:b/>
          <w:color w:val="7030A0"/>
        </w:rPr>
        <w:t>(F.LQE.1b</w:t>
      </w:r>
      <w:r w:rsidR="00E900F4" w:rsidRPr="00B31D6E">
        <w:rPr>
          <w:b/>
          <w:color w:val="7030A0"/>
        </w:rPr>
        <w:t>)</w:t>
      </w:r>
    </w:p>
    <w:p w14:paraId="2CD7D475" w14:textId="000E1A64" w:rsidR="004016C1" w:rsidRPr="00B31D6E" w:rsidRDefault="004016C1" w:rsidP="00BB5374">
      <w:pPr>
        <w:numPr>
          <w:ilvl w:val="0"/>
          <w:numId w:val="128"/>
        </w:numPr>
        <w:spacing w:before="40" w:after="40" w:line="240" w:lineRule="auto"/>
        <w:ind w:left="2160" w:hanging="1080"/>
      </w:pPr>
      <w:r w:rsidRPr="00B31D6E">
        <w:rPr>
          <w:rFonts w:eastAsia="Libre Baskerville" w:cs="Libre Baskerville"/>
          <w:b/>
        </w:rPr>
        <w:t>(11)</w:t>
      </w:r>
      <w:r w:rsidRPr="00B31D6E">
        <w:rPr>
          <w:rFonts w:eastAsia="Libre Baskerville" w:cs="Libre Baskerville"/>
        </w:rPr>
        <w:t xml:space="preserve"> Recognize situations in which a quantity grows or decays by a constant percent rate per unit interval relative to another.</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115E54" w:rsidRPr="00B31D6E">
        <w:rPr>
          <w:rFonts w:eastAsia="Libre Baskerville" w:cs="Libre Baskerville"/>
        </w:rPr>
        <w:t xml:space="preserve"> </w:t>
      </w:r>
      <w:r w:rsidR="00115E54" w:rsidRPr="00B31D6E">
        <w:rPr>
          <w:b/>
          <w:color w:val="7030A0"/>
        </w:rPr>
        <w:t>(F.LQE.1c)</w:t>
      </w:r>
    </w:p>
    <w:p w14:paraId="6EFE61C5" w14:textId="6A89ECBB" w:rsidR="004016C1" w:rsidRPr="00B31D6E" w:rsidRDefault="004016C1" w:rsidP="00BB5374">
      <w:pPr>
        <w:numPr>
          <w:ilvl w:val="0"/>
          <w:numId w:val="127"/>
        </w:numPr>
        <w:spacing w:after="0" w:line="240" w:lineRule="auto"/>
        <w:ind w:left="1440" w:hanging="1080"/>
      </w:pPr>
      <w:bookmarkStart w:id="318" w:name="HSFLQE2"/>
      <w:r w:rsidRPr="00B31D6E">
        <w:rPr>
          <w:rFonts w:eastAsia="Libre Baskerville" w:cs="Libre Baskerville"/>
          <w:b/>
        </w:rPr>
        <w:t>(11)</w:t>
      </w:r>
      <w:r w:rsidR="007A08A1" w:rsidRPr="00B31D6E">
        <w:rPr>
          <w:rFonts w:eastAsia="Libre Baskerville" w:cs="Libre Baskerville"/>
        </w:rPr>
        <w:t xml:space="preserve"> Construct </w:t>
      </w:r>
      <w:r w:rsidRPr="00B31D6E">
        <w:rPr>
          <w:rFonts w:eastAsia="Libre Baskerville" w:cs="Libre Baskerville"/>
        </w:rPr>
        <w:t>exponential functions, given a graph, a description of a relationship, or two input-output pairs (include reading these from a table).</w:t>
      </w:r>
      <w:r w:rsidR="00206F78" w:rsidRPr="00B31D6E">
        <w:rPr>
          <w:rFonts w:eastAsia="Arimo" w:cs="Segoe UI Symbol"/>
          <w:vertAlign w:val="superscript"/>
        </w:rPr>
        <w:t xml:space="preserve"> </w:t>
      </w:r>
      <w:r w:rsidR="00206F78" w:rsidRPr="00B31D6E">
        <w:rPr>
          <w:rFonts w:ascii="Segoe UI Symbol" w:eastAsia="Arimo" w:hAnsi="Segoe UI Symbol" w:cs="Segoe UI Symbol"/>
          <w:vertAlign w:val="superscript"/>
        </w:rPr>
        <w:t>★</w:t>
      </w:r>
      <w:r w:rsidR="00115E54" w:rsidRPr="00B31D6E">
        <w:rPr>
          <w:rFonts w:eastAsia="Libre Baskerville" w:cs="Libre Baskerville"/>
        </w:rPr>
        <w:t xml:space="preserve"> </w:t>
      </w:r>
      <w:r w:rsidR="00115E54" w:rsidRPr="00B31D6E">
        <w:rPr>
          <w:b/>
          <w:color w:val="7030A0"/>
        </w:rPr>
        <w:t>(F.LQE.2)</w:t>
      </w:r>
    </w:p>
    <w:bookmarkEnd w:id="318"/>
    <w:p w14:paraId="2FF9B788" w14:textId="77777777"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 xml:space="preserve">Trigonometric Functions F-TF </w:t>
      </w:r>
    </w:p>
    <w:p w14:paraId="1A02A4B7" w14:textId="77777777" w:rsidR="004016C1" w:rsidRPr="00B31D6E" w:rsidRDefault="004016C1" w:rsidP="005719BF">
      <w:pPr>
        <w:tabs>
          <w:tab w:val="right" w:pos="9360"/>
        </w:tabs>
        <w:spacing w:after="40" w:line="240" w:lineRule="auto"/>
      </w:pPr>
      <w:r w:rsidRPr="00B31D6E">
        <w:t>(</w:t>
      </w:r>
      <w:hyperlink r:id="rId162" w:history="1">
        <w:r w:rsidRPr="00B31D6E">
          <w:rPr>
            <w:rStyle w:val="Hyperlink"/>
          </w:rPr>
          <w:t>High School Functions Progression Pg. 18</w:t>
        </w:r>
      </w:hyperlink>
      <w:r w:rsidRPr="00B31D6E">
        <w:t>)</w:t>
      </w:r>
    </w:p>
    <w:p w14:paraId="7275BED1" w14:textId="77777777" w:rsidR="004016C1" w:rsidRPr="00B31D6E" w:rsidRDefault="004016C1" w:rsidP="005719BF">
      <w:pPr>
        <w:spacing w:before="60" w:after="60" w:line="240" w:lineRule="auto"/>
        <w:rPr>
          <w:sz w:val="24"/>
        </w:rPr>
      </w:pPr>
      <w:r w:rsidRPr="00B31D6E">
        <w:rPr>
          <w:rFonts w:eastAsia="Libre Baskerville" w:cs="Libre Baskerville"/>
          <w:b/>
          <w:sz w:val="24"/>
        </w:rPr>
        <w:t>Extend the domain of trigonometric functions using the unit circle.</w:t>
      </w:r>
    </w:p>
    <w:p w14:paraId="2A265CED" w14:textId="63422D54" w:rsidR="004016C1" w:rsidRPr="00B31D6E" w:rsidRDefault="004016C1" w:rsidP="00BB5374">
      <w:pPr>
        <w:numPr>
          <w:ilvl w:val="0"/>
          <w:numId w:val="131"/>
        </w:numPr>
        <w:spacing w:after="0" w:line="240" w:lineRule="auto"/>
        <w:ind w:left="1440" w:hanging="1080"/>
      </w:pPr>
      <w:bookmarkStart w:id="319" w:name="HSFTF1"/>
      <w:r w:rsidRPr="00B31D6E">
        <w:rPr>
          <w:rFonts w:eastAsia="Libre Baskerville" w:cs="Libre Baskerville"/>
          <w:b/>
        </w:rPr>
        <w:t>(+)</w:t>
      </w:r>
      <w:r w:rsidRPr="00B31D6E">
        <w:rPr>
          <w:rFonts w:eastAsia="Libre Baskerville" w:cs="Libre Baskerville"/>
        </w:rPr>
        <w:t xml:space="preserve"> Understand radian measure of an angle as the length of the arc on the unit circle subtended by the angle.</w:t>
      </w:r>
      <w:r w:rsidR="00657345" w:rsidRPr="00B31D6E">
        <w:rPr>
          <w:rFonts w:eastAsia="Libre Baskerville" w:cs="Libre Baskerville"/>
        </w:rPr>
        <w:t xml:space="preserve"> </w:t>
      </w:r>
      <w:r w:rsidR="00657345" w:rsidRPr="00B31D6E">
        <w:rPr>
          <w:b/>
          <w:color w:val="7030A0"/>
        </w:rPr>
        <w:t>(F.TF.1)</w:t>
      </w:r>
    </w:p>
    <w:p w14:paraId="1CC7B376" w14:textId="4C447B25" w:rsidR="004016C1" w:rsidRPr="00B31D6E" w:rsidRDefault="004016C1" w:rsidP="00BB5374">
      <w:pPr>
        <w:numPr>
          <w:ilvl w:val="0"/>
          <w:numId w:val="131"/>
        </w:numPr>
        <w:spacing w:after="0" w:line="240" w:lineRule="auto"/>
        <w:ind w:left="1440" w:hanging="1080"/>
      </w:pPr>
      <w:bookmarkStart w:id="320" w:name="HSFTF2"/>
      <w:bookmarkEnd w:id="319"/>
      <w:r w:rsidRPr="00B31D6E">
        <w:rPr>
          <w:rFonts w:eastAsia="Libre Baskerville" w:cs="Libre Baskerville"/>
          <w:b/>
        </w:rPr>
        <w:t>(+)</w:t>
      </w:r>
      <w:r w:rsidRPr="00B31D6E">
        <w:rPr>
          <w:rFonts w:eastAsia="Libre Baskerville" w:cs="Libre Baskerville"/>
        </w:rPr>
        <w:t xml:space="preserve"> Explain how the unit circle in the coordinate plane enables the extension of trigonometric functions to all real numbers, interpreted as radian measures of angles traversed counterclockwise around the unit circle.</w:t>
      </w:r>
      <w:r w:rsidR="00657345" w:rsidRPr="00B31D6E">
        <w:rPr>
          <w:rFonts w:eastAsia="Libre Baskerville" w:cs="Libre Baskerville"/>
        </w:rPr>
        <w:t xml:space="preserve"> </w:t>
      </w:r>
      <w:r w:rsidR="00657345" w:rsidRPr="00B31D6E">
        <w:rPr>
          <w:b/>
          <w:color w:val="7030A0"/>
        </w:rPr>
        <w:t>(F.TF.2)</w:t>
      </w:r>
    </w:p>
    <w:p w14:paraId="343C74A8" w14:textId="006774B6" w:rsidR="004016C1" w:rsidRPr="00B31D6E" w:rsidRDefault="004016C1" w:rsidP="00BB5374">
      <w:pPr>
        <w:numPr>
          <w:ilvl w:val="0"/>
          <w:numId w:val="131"/>
        </w:numPr>
        <w:spacing w:after="0" w:line="240" w:lineRule="auto"/>
        <w:ind w:left="1440" w:hanging="1080"/>
      </w:pPr>
      <w:bookmarkStart w:id="321" w:name="HSFTF3"/>
      <w:bookmarkEnd w:id="320"/>
      <w:r w:rsidRPr="00B31D6E">
        <w:rPr>
          <w:rFonts w:eastAsia="Cardo" w:cs="Cardo"/>
          <w:b/>
        </w:rPr>
        <w:t>(+)</w:t>
      </w:r>
      <w:r w:rsidRPr="00B31D6E">
        <w:rPr>
          <w:rFonts w:eastAsia="Cardo" w:cs="Cardo"/>
        </w:rPr>
        <w:t xml:space="preserve"> Use special triangles to determine geometrically the values of sine, cosine, tangent for </w:t>
      </w:r>
      <m:oMath>
        <m:f>
          <m:fPr>
            <m:ctrlPr>
              <w:rPr>
                <w:rFonts w:ascii="Cambria Math" w:eastAsia="Cardo" w:hAnsi="Cambria Math" w:cs="Cardo"/>
                <w:i/>
              </w:rPr>
            </m:ctrlPr>
          </m:fPr>
          <m:num>
            <m:r>
              <w:rPr>
                <w:rFonts w:ascii="Cambria Math" w:eastAsia="Cardo" w:hAnsi="Cambria Math" w:cs="Cardo"/>
              </w:rPr>
              <m:t>π</m:t>
            </m:r>
          </m:num>
          <m:den>
            <m:r>
              <w:rPr>
                <w:rFonts w:ascii="Cambria Math" w:eastAsia="Cardo" w:hAnsi="Cambria Math" w:cs="Cardo"/>
              </w:rPr>
              <m:t>3</m:t>
            </m:r>
          </m:den>
        </m:f>
        <m:r>
          <w:rPr>
            <w:rFonts w:ascii="Cambria Math" w:eastAsia="Cardo" w:hAnsi="Cambria Math" w:cs="Cardo"/>
          </w:rPr>
          <m:t xml:space="preserve">, </m:t>
        </m:r>
        <m:f>
          <m:fPr>
            <m:ctrlPr>
              <w:rPr>
                <w:rFonts w:ascii="Cambria Math" w:eastAsia="Cardo" w:hAnsi="Cambria Math" w:cs="Cardo"/>
                <w:i/>
              </w:rPr>
            </m:ctrlPr>
          </m:fPr>
          <m:num>
            <m:r>
              <w:rPr>
                <w:rFonts w:ascii="Cambria Math" w:eastAsia="Cardo" w:hAnsi="Cambria Math" w:cs="Cardo"/>
              </w:rPr>
              <m:t>π</m:t>
            </m:r>
          </m:num>
          <m:den>
            <m:r>
              <w:rPr>
                <w:rFonts w:ascii="Cambria Math" w:eastAsia="Cardo" w:hAnsi="Cambria Math" w:cs="Cardo"/>
              </w:rPr>
              <m:t>4</m:t>
            </m:r>
          </m:den>
        </m:f>
        <m:r>
          <w:rPr>
            <w:rFonts w:ascii="Cambria Math" w:eastAsia="Cardo" w:hAnsi="Cambria Math" w:cs="Cardo"/>
          </w:rPr>
          <m:t xml:space="preserve">, and </m:t>
        </m:r>
        <m:f>
          <m:fPr>
            <m:ctrlPr>
              <w:rPr>
                <w:rFonts w:ascii="Cambria Math" w:eastAsia="Cardo" w:hAnsi="Cambria Math" w:cs="Cardo"/>
                <w:i/>
              </w:rPr>
            </m:ctrlPr>
          </m:fPr>
          <m:num>
            <m:r>
              <w:rPr>
                <w:rFonts w:ascii="Cambria Math" w:eastAsia="Cardo" w:hAnsi="Cambria Math" w:cs="Cardo"/>
              </w:rPr>
              <m:t>π</m:t>
            </m:r>
          </m:num>
          <m:den>
            <m:r>
              <w:rPr>
                <w:rFonts w:ascii="Cambria Math" w:eastAsia="Cardo" w:hAnsi="Cambria Math" w:cs="Cardo"/>
              </w:rPr>
              <m:t>6</m:t>
            </m:r>
          </m:den>
        </m:f>
      </m:oMath>
      <w:r w:rsidRPr="00B31D6E">
        <w:rPr>
          <w:rFonts w:eastAsia="Cardo" w:cs="Cardo"/>
        </w:rPr>
        <w:t xml:space="preserve">, and use the unit circle to express the values of sine, cosine, and tangent for </w:t>
      </w:r>
      <m:oMath>
        <m:r>
          <w:rPr>
            <w:rFonts w:ascii="Cambria Math" w:eastAsia="Cardo" w:hAnsi="Cambria Math" w:cs="Cardo"/>
          </w:rPr>
          <m:t>π-x, π+x, and 2π-x</m:t>
        </m:r>
      </m:oMath>
      <w:r w:rsidRPr="00B31D6E">
        <w:rPr>
          <w:rFonts w:eastAsia="Libre Baskerville" w:cs="Libre Baskerville"/>
        </w:rPr>
        <w:t xml:space="preserve"> in terms of their values for </w:t>
      </w:r>
      <w:r w:rsidRPr="00B31D6E">
        <w:rPr>
          <w:rFonts w:eastAsia="Libre Baskerville" w:cs="Libre Baskerville"/>
          <w:i/>
        </w:rPr>
        <w:t>x</w:t>
      </w:r>
      <w:r w:rsidRPr="00B31D6E">
        <w:rPr>
          <w:rFonts w:eastAsia="Libre Baskerville" w:cs="Libre Baskerville"/>
        </w:rPr>
        <w:t xml:space="preserve">, where </w:t>
      </w:r>
      <w:r w:rsidRPr="00B31D6E">
        <w:rPr>
          <w:rFonts w:eastAsia="Libre Baskerville" w:cs="Libre Baskerville"/>
          <w:i/>
        </w:rPr>
        <w:t>x</w:t>
      </w:r>
      <w:r w:rsidRPr="00B31D6E">
        <w:rPr>
          <w:rFonts w:eastAsia="Libre Baskerville" w:cs="Libre Baskerville"/>
        </w:rPr>
        <w:t xml:space="preserve"> is any real number.</w:t>
      </w:r>
      <w:r w:rsidR="00657345" w:rsidRPr="00B31D6E">
        <w:rPr>
          <w:rFonts w:eastAsia="Libre Baskerville" w:cs="Libre Baskerville"/>
        </w:rPr>
        <w:t xml:space="preserve"> </w:t>
      </w:r>
      <w:r w:rsidR="00657345" w:rsidRPr="00B31D6E">
        <w:rPr>
          <w:b/>
          <w:color w:val="7030A0"/>
        </w:rPr>
        <w:t>(F.TF.3)</w:t>
      </w:r>
    </w:p>
    <w:p w14:paraId="0E54331E" w14:textId="4FA3D4BF" w:rsidR="004016C1" w:rsidRPr="00B31D6E" w:rsidRDefault="004016C1" w:rsidP="00BB5374">
      <w:pPr>
        <w:numPr>
          <w:ilvl w:val="0"/>
          <w:numId w:val="131"/>
        </w:numPr>
        <w:spacing w:line="240" w:lineRule="auto"/>
        <w:ind w:left="1440" w:hanging="1080"/>
      </w:pPr>
      <w:bookmarkStart w:id="322" w:name="HSFTF4"/>
      <w:bookmarkEnd w:id="321"/>
      <w:r w:rsidRPr="00B31D6E">
        <w:rPr>
          <w:rFonts w:eastAsia="Libre Baskerville" w:cs="Libre Baskerville"/>
          <w:b/>
        </w:rPr>
        <w:t>(+)</w:t>
      </w:r>
      <w:r w:rsidRPr="00B31D6E">
        <w:rPr>
          <w:rFonts w:eastAsia="Libre Baskerville" w:cs="Libre Baskerville"/>
        </w:rPr>
        <w:t xml:space="preserve"> Use the unit circle to explain symmetry (odd and even) and periodicity of trigonometric functions. </w:t>
      </w:r>
      <w:r w:rsidR="00657345" w:rsidRPr="00B31D6E">
        <w:rPr>
          <w:b/>
          <w:color w:val="7030A0"/>
        </w:rPr>
        <w:t>(F.TF.4)</w:t>
      </w:r>
    </w:p>
    <w:bookmarkEnd w:id="322"/>
    <w:p w14:paraId="4F39B075" w14:textId="77777777" w:rsidR="004016C1" w:rsidRPr="00B31D6E" w:rsidRDefault="004016C1" w:rsidP="005719BF">
      <w:pPr>
        <w:spacing w:before="60" w:after="60" w:line="240" w:lineRule="auto"/>
        <w:rPr>
          <w:sz w:val="24"/>
        </w:rPr>
      </w:pPr>
      <w:r w:rsidRPr="00B31D6E">
        <w:rPr>
          <w:rFonts w:eastAsia="Libre Baskerville" w:cs="Libre Baskerville"/>
          <w:b/>
          <w:sz w:val="24"/>
        </w:rPr>
        <w:t>Model periodic phenomena with trigonometric functions.</w:t>
      </w:r>
    </w:p>
    <w:p w14:paraId="733358EF" w14:textId="6B4798C0" w:rsidR="004016C1" w:rsidRPr="00B31D6E" w:rsidRDefault="004016C1" w:rsidP="00BB5374">
      <w:pPr>
        <w:numPr>
          <w:ilvl w:val="0"/>
          <w:numId w:val="131"/>
        </w:numPr>
        <w:spacing w:after="0" w:line="240" w:lineRule="auto"/>
        <w:ind w:left="1440" w:hanging="1080"/>
      </w:pPr>
      <w:bookmarkStart w:id="323" w:name="HSFTF5"/>
      <w:r w:rsidRPr="00B31D6E">
        <w:rPr>
          <w:rFonts w:eastAsia="Libre Baskerville" w:cs="Libre Baskerville"/>
          <w:b/>
        </w:rPr>
        <w:t>(+)</w:t>
      </w:r>
      <w:r w:rsidRPr="00B31D6E">
        <w:rPr>
          <w:rFonts w:eastAsia="Libre Baskerville" w:cs="Libre Baskerville"/>
        </w:rPr>
        <w:t xml:space="preserve"> Choose trigonometric functions to model periodic phenomena with specified amplitude, frequency, and midline. </w:t>
      </w:r>
      <w:r w:rsidRPr="00B31D6E">
        <w:rPr>
          <w:rFonts w:ascii="Segoe UI Symbol" w:eastAsia="Arimo" w:hAnsi="Segoe UI Symbol" w:cs="Segoe UI Symbol"/>
          <w:vertAlign w:val="superscript"/>
        </w:rPr>
        <w:t>★</w:t>
      </w:r>
      <w:r w:rsidR="00657345" w:rsidRPr="00B31D6E">
        <w:rPr>
          <w:rFonts w:eastAsia="Arimo" w:cs="Segoe UI Symbol"/>
        </w:rPr>
        <w:t xml:space="preserve"> </w:t>
      </w:r>
      <w:r w:rsidR="00657345" w:rsidRPr="00B31D6E">
        <w:rPr>
          <w:b/>
          <w:color w:val="7030A0"/>
        </w:rPr>
        <w:t>(F.TF.5)</w:t>
      </w:r>
    </w:p>
    <w:p w14:paraId="13E7C043" w14:textId="70D21116" w:rsidR="004016C1" w:rsidRPr="00B31D6E" w:rsidRDefault="004016C1" w:rsidP="00BB5374">
      <w:pPr>
        <w:numPr>
          <w:ilvl w:val="0"/>
          <w:numId w:val="131"/>
        </w:numPr>
        <w:spacing w:after="0" w:line="240" w:lineRule="auto"/>
        <w:ind w:left="1440" w:hanging="1080"/>
      </w:pPr>
      <w:bookmarkStart w:id="324" w:name="HSFTF6"/>
      <w:bookmarkEnd w:id="323"/>
      <w:r w:rsidRPr="00B31D6E">
        <w:rPr>
          <w:rFonts w:eastAsia="Libre Baskerville" w:cs="Libre Baskerville"/>
          <w:b/>
        </w:rPr>
        <w:t>(+)</w:t>
      </w:r>
      <w:r w:rsidRPr="00B31D6E">
        <w:rPr>
          <w:rFonts w:eastAsia="Libre Baskerville" w:cs="Libre Baskerville"/>
        </w:rPr>
        <w:t xml:space="preserve"> Understand that restricting a trigonometric function to a domain on which it is always increasing or always decreasing allows its inverse to be constructed</w:t>
      </w:r>
      <w:bookmarkEnd w:id="324"/>
      <w:r w:rsidRPr="00B31D6E">
        <w:rPr>
          <w:rFonts w:eastAsia="Libre Baskerville" w:cs="Libre Baskerville"/>
        </w:rPr>
        <w:t>.</w:t>
      </w:r>
      <w:r w:rsidR="00657345" w:rsidRPr="00B31D6E">
        <w:rPr>
          <w:rFonts w:eastAsia="Libre Baskerville" w:cs="Libre Baskerville"/>
        </w:rPr>
        <w:t xml:space="preserve"> </w:t>
      </w:r>
      <w:r w:rsidR="00657345" w:rsidRPr="00B31D6E">
        <w:rPr>
          <w:b/>
          <w:color w:val="7030A0"/>
        </w:rPr>
        <w:t>(F.TF.6)</w:t>
      </w:r>
    </w:p>
    <w:p w14:paraId="3CC7927F" w14:textId="6C7F28DC" w:rsidR="004016C1" w:rsidRPr="00B31D6E" w:rsidRDefault="004016C1" w:rsidP="00BB5374">
      <w:pPr>
        <w:numPr>
          <w:ilvl w:val="0"/>
          <w:numId w:val="131"/>
        </w:numPr>
        <w:spacing w:after="0" w:line="240" w:lineRule="auto"/>
        <w:ind w:left="1440" w:hanging="1080"/>
      </w:pPr>
      <w:bookmarkStart w:id="325" w:name="HSFTF7"/>
      <w:r w:rsidRPr="00B31D6E">
        <w:rPr>
          <w:rFonts w:eastAsia="Libre Baskerville" w:cs="Libre Baskerville"/>
          <w:b/>
        </w:rPr>
        <w:t>(+)</w:t>
      </w:r>
      <w:r w:rsidRPr="00B31D6E">
        <w:rPr>
          <w:rFonts w:eastAsia="Libre Baskerville" w:cs="Libre Baskerville"/>
        </w:rPr>
        <w:t xml:space="preserve"> Use inverse functions to solve trigonometric equations that arise in modeling contexts; evaluate the solutions using technology, and interpret them in terms of the context. </w:t>
      </w:r>
      <w:r w:rsidRPr="00B31D6E">
        <w:rPr>
          <w:rFonts w:ascii="Segoe UI Symbol" w:eastAsia="Arimo" w:hAnsi="Segoe UI Symbol" w:cs="Segoe UI Symbol"/>
          <w:vertAlign w:val="superscript"/>
        </w:rPr>
        <w:t>★</w:t>
      </w:r>
      <w:r w:rsidR="00657345" w:rsidRPr="00B31D6E">
        <w:rPr>
          <w:rFonts w:eastAsia="Arimo" w:cs="Segoe UI Symbol"/>
        </w:rPr>
        <w:t xml:space="preserve"> </w:t>
      </w:r>
      <w:r w:rsidR="00657345" w:rsidRPr="00B31D6E">
        <w:rPr>
          <w:b/>
          <w:color w:val="7030A0"/>
        </w:rPr>
        <w:t>(F.TF.7)</w:t>
      </w:r>
    </w:p>
    <w:bookmarkEnd w:id="325"/>
    <w:p w14:paraId="4F4BE8E7" w14:textId="77777777" w:rsidR="004016C1" w:rsidRPr="00B31D6E" w:rsidRDefault="004016C1" w:rsidP="005719BF">
      <w:pPr>
        <w:spacing w:before="240" w:after="0" w:line="240" w:lineRule="auto"/>
        <w:rPr>
          <w:sz w:val="24"/>
        </w:rPr>
      </w:pPr>
      <w:r w:rsidRPr="00B31D6E">
        <w:rPr>
          <w:rFonts w:eastAsia="Libre Baskerville" w:cs="Libre Baskerville"/>
          <w:b/>
          <w:sz w:val="24"/>
        </w:rPr>
        <w:t>Prove and apply trigonometric identities.</w:t>
      </w:r>
    </w:p>
    <w:p w14:paraId="2E32CCCC" w14:textId="3F503ED8" w:rsidR="004016C1" w:rsidRPr="00B31D6E" w:rsidRDefault="004016C1" w:rsidP="00BB5374">
      <w:pPr>
        <w:numPr>
          <w:ilvl w:val="0"/>
          <w:numId w:val="125"/>
        </w:numPr>
        <w:spacing w:after="0" w:line="240" w:lineRule="auto"/>
        <w:ind w:left="1440" w:hanging="1080"/>
        <w:rPr>
          <w:rFonts w:eastAsia="Libre Baskerville" w:cs="Libre Baskerville"/>
        </w:rPr>
      </w:pPr>
      <w:bookmarkStart w:id="326" w:name="HSFTF8"/>
      <w:r w:rsidRPr="00B31D6E">
        <w:rPr>
          <w:rFonts w:eastAsia="Libre Baskerville" w:cs="Libre Baskerville"/>
          <w:b/>
        </w:rPr>
        <w:t>(+)</w:t>
      </w:r>
      <w:r w:rsidRPr="00B31D6E">
        <w:rPr>
          <w:rFonts w:eastAsia="Libre Baskerville" w:cs="Libre Baskerville"/>
        </w:rPr>
        <w:t xml:space="preserve"> Prove the Pythagorean identity </w:t>
      </w:r>
      <m:oMath>
        <m:sSup>
          <m:sSupPr>
            <m:ctrlPr>
              <w:rPr>
                <w:rFonts w:ascii="Cambria Math" w:eastAsia="Libre Baskerville" w:hAnsi="Cambria Math" w:cs="Libre Baskerville"/>
                <w:i/>
              </w:rPr>
            </m:ctrlPr>
          </m:sSupPr>
          <m:e>
            <m:r>
              <w:rPr>
                <w:rFonts w:ascii="Cambria Math" w:eastAsia="Libre Baskerville" w:hAnsi="Cambria Math" w:cs="Libre Baskerville"/>
              </w:rPr>
              <m:t>sin</m:t>
            </m:r>
          </m:e>
          <m:sup>
            <m:r>
              <w:rPr>
                <w:rFonts w:ascii="Cambria Math" w:eastAsia="Libre Baskerville" w:hAnsi="Cambria Math" w:cs="Libre Baskerville"/>
              </w:rPr>
              <m:t>2</m:t>
            </m:r>
          </m:sup>
        </m:sSup>
        <m:d>
          <m:dPr>
            <m:ctrlPr>
              <w:rPr>
                <w:rFonts w:ascii="Cambria Math" w:eastAsia="Libre Baskerville" w:hAnsi="Cambria Math" w:cs="Libre Baskerville"/>
                <w:i/>
              </w:rPr>
            </m:ctrlPr>
          </m:dPr>
          <m:e>
            <m:r>
              <w:rPr>
                <w:rFonts w:ascii="Cambria Math" w:eastAsia="Libre Baskerville" w:hAnsi="Cambria Math" w:cs="Libre Baskerville"/>
              </w:rPr>
              <m:t>θ</m:t>
            </m:r>
          </m:e>
        </m:d>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cos</m:t>
            </m:r>
          </m:e>
          <m:sup>
            <m:r>
              <w:rPr>
                <w:rFonts w:ascii="Cambria Math" w:eastAsia="Libre Baskerville" w:hAnsi="Cambria Math" w:cs="Libre Baskerville"/>
              </w:rPr>
              <m:t>2</m:t>
            </m:r>
          </m:sup>
        </m:sSup>
        <m:d>
          <m:dPr>
            <m:ctrlPr>
              <w:rPr>
                <w:rFonts w:ascii="Cambria Math" w:eastAsia="Libre Baskerville" w:hAnsi="Cambria Math" w:cs="Libre Baskerville"/>
                <w:i/>
              </w:rPr>
            </m:ctrlPr>
          </m:dPr>
          <m:e>
            <m:r>
              <w:rPr>
                <w:rFonts w:ascii="Cambria Math" w:eastAsia="Libre Baskerville" w:hAnsi="Cambria Math" w:cs="Libre Baskerville"/>
              </w:rPr>
              <m:t>θ</m:t>
            </m:r>
          </m:e>
        </m:d>
        <m:r>
          <w:rPr>
            <w:rFonts w:ascii="Cambria Math" w:eastAsia="Libre Baskerville" w:hAnsi="Cambria Math" w:cs="Libre Baskerville"/>
          </w:rPr>
          <m:t>=1</m:t>
        </m:r>
      </m:oMath>
      <w:r w:rsidRPr="00B31D6E">
        <w:rPr>
          <w:rFonts w:eastAsia="Libre Baskerville" w:cs="Libre Baskerville"/>
        </w:rPr>
        <w:t xml:space="preserve"> and use it to find </w:t>
      </w:r>
      <m:oMath>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d>
              <m:dPr>
                <m:ctrlPr>
                  <w:rPr>
                    <w:rFonts w:ascii="Cambria Math" w:eastAsia="Libre Baskerville" w:hAnsi="Cambria Math" w:cs="Libre Baskerville"/>
                    <w:i/>
                  </w:rPr>
                </m:ctrlPr>
              </m:dPr>
              <m:e>
                <m:r>
                  <w:rPr>
                    <w:rFonts w:ascii="Cambria Math" w:eastAsia="Libre Baskerville" w:hAnsi="Cambria Math" w:cs="Libre Baskerville"/>
                  </w:rPr>
                  <m:t>θ</m:t>
                </m:r>
              </m:e>
            </m:d>
          </m:e>
        </m:func>
        <m:r>
          <w:rPr>
            <w:rFonts w:ascii="Cambria Math" w:eastAsia="Libre Baskerville" w:hAnsi="Cambria Math" w:cs="Libre Baskerville"/>
          </w:rPr>
          <m:t xml:space="preserve">, </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cos</m:t>
            </m:r>
          </m:fName>
          <m:e>
            <m:r>
              <w:rPr>
                <w:rFonts w:ascii="Cambria Math" w:eastAsia="Libre Baskerville" w:hAnsi="Cambria Math" w:cs="Libre Baskerville"/>
              </w:rPr>
              <m:t>(θ)</m:t>
            </m:r>
          </m:e>
        </m:func>
        <m:r>
          <w:rPr>
            <w:rFonts w:ascii="Cambria Math" w:eastAsia="Libre Baskerville" w:hAnsi="Cambria Math" w:cs="Libre Baskerville"/>
          </w:rPr>
          <m:t xml:space="preserve">, </m:t>
        </m:r>
        <m:r>
          <m:rPr>
            <m:sty m:val="p"/>
          </m:rPr>
          <w:rPr>
            <w:rFonts w:ascii="Cambria Math" w:eastAsia="Libre Baskerville" w:hAnsi="Cambria Math" w:cs="Libre Baskerville"/>
          </w:rPr>
          <m:t>or</m:t>
        </m:r>
        <m:r>
          <w:rPr>
            <w:rFonts w:ascii="Cambria Math" w:eastAsia="Libre Baskerville" w:hAnsi="Cambria Math" w:cs="Libre Baskerville"/>
          </w:rPr>
          <m:t xml:space="preserve"> </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tan</m:t>
            </m:r>
          </m:fName>
          <m:e>
            <m:r>
              <w:rPr>
                <w:rFonts w:ascii="Cambria Math" w:eastAsia="Libre Baskerville" w:hAnsi="Cambria Math" w:cs="Libre Baskerville"/>
              </w:rPr>
              <m:t>(θ)</m:t>
            </m:r>
          </m:e>
        </m:func>
      </m:oMath>
      <w:r w:rsidRPr="00B31D6E">
        <w:rPr>
          <w:rFonts w:eastAsia="Libre Baskerville" w:cs="Libre Baskerville"/>
        </w:rPr>
        <w:t xml:space="preserve"> </w:t>
      </w:r>
      <w:r w:rsidR="00D45FB1" w:rsidRPr="00B31D6E">
        <w:rPr>
          <w:rFonts w:eastAsia="Libre Baskerville" w:cs="Libre Baskerville"/>
        </w:rPr>
        <w:t xml:space="preserve">given </w:t>
      </w:r>
      <m:oMath>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d>
              <m:dPr>
                <m:ctrlPr>
                  <w:rPr>
                    <w:rFonts w:ascii="Cambria Math" w:eastAsia="Libre Baskerville" w:hAnsi="Cambria Math" w:cs="Libre Baskerville"/>
                    <w:i/>
                  </w:rPr>
                </m:ctrlPr>
              </m:dPr>
              <m:e>
                <m:r>
                  <w:rPr>
                    <w:rFonts w:ascii="Cambria Math" w:eastAsia="Libre Baskerville" w:hAnsi="Cambria Math" w:cs="Libre Baskerville"/>
                  </w:rPr>
                  <m:t>θ</m:t>
                </m:r>
              </m:e>
            </m:d>
          </m:e>
        </m:func>
        <m:r>
          <w:rPr>
            <w:rFonts w:ascii="Cambria Math" w:eastAsia="Libre Baskerville" w:hAnsi="Cambria Math" w:cs="Libre Baskerville"/>
          </w:rPr>
          <m:t xml:space="preserve">, </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cos</m:t>
            </m:r>
          </m:fName>
          <m:e>
            <m:r>
              <w:rPr>
                <w:rFonts w:ascii="Cambria Math" w:eastAsia="Libre Baskerville" w:hAnsi="Cambria Math" w:cs="Libre Baskerville"/>
              </w:rPr>
              <m:t>(θ)</m:t>
            </m:r>
          </m:e>
        </m:func>
        <m:r>
          <w:rPr>
            <w:rFonts w:ascii="Cambria Math" w:eastAsia="Libre Baskerville" w:hAnsi="Cambria Math" w:cs="Libre Baskerville"/>
          </w:rPr>
          <m:t>,</m:t>
        </m:r>
        <m:r>
          <m:rPr>
            <m:sty m:val="p"/>
          </m:rPr>
          <w:rPr>
            <w:rFonts w:ascii="Cambria Math" w:eastAsia="Libre Baskerville" w:hAnsi="Cambria Math" w:cs="Libre Baskerville"/>
          </w:rPr>
          <m:t xml:space="preserve"> or </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tan</m:t>
            </m:r>
          </m:fName>
          <m:e>
            <m:r>
              <w:rPr>
                <w:rFonts w:ascii="Cambria Math" w:eastAsia="Libre Baskerville" w:hAnsi="Cambria Math" w:cs="Libre Baskerville"/>
              </w:rPr>
              <m:t>(θ)</m:t>
            </m:r>
          </m:e>
        </m:func>
      </m:oMath>
      <w:r w:rsidR="00D45FB1" w:rsidRPr="00B31D6E">
        <w:rPr>
          <w:rFonts w:eastAsia="Libre Baskerville" w:cs="Libre Baskerville"/>
        </w:rPr>
        <w:t xml:space="preserve"> </w:t>
      </w:r>
      <w:r w:rsidRPr="00B31D6E">
        <w:rPr>
          <w:rFonts w:eastAsia="Libre Baskerville" w:cs="Libre Baskerville"/>
        </w:rPr>
        <w:t xml:space="preserve">and the quadrant. </w:t>
      </w:r>
      <w:r w:rsidR="00657345" w:rsidRPr="00B31D6E">
        <w:rPr>
          <w:b/>
          <w:color w:val="7030A0"/>
        </w:rPr>
        <w:t>(F.TF.8)</w:t>
      </w:r>
    </w:p>
    <w:p w14:paraId="62D94F2B" w14:textId="198D5D5B" w:rsidR="004016C1" w:rsidRPr="00B31D6E" w:rsidRDefault="004016C1" w:rsidP="00184BA7">
      <w:pPr>
        <w:numPr>
          <w:ilvl w:val="0"/>
          <w:numId w:val="125"/>
        </w:numPr>
        <w:spacing w:after="200" w:line="240" w:lineRule="auto"/>
        <w:ind w:left="1440" w:hanging="1080"/>
      </w:pPr>
      <w:bookmarkStart w:id="327" w:name="HSFTF9"/>
      <w:bookmarkEnd w:id="326"/>
      <w:r w:rsidRPr="008F501F">
        <w:rPr>
          <w:rFonts w:eastAsia="Libre Baskerville" w:cs="Libre Baskerville"/>
          <w:b/>
        </w:rPr>
        <w:t>(+)</w:t>
      </w:r>
      <w:r w:rsidRPr="008F501F">
        <w:rPr>
          <w:rFonts w:eastAsia="Libre Baskerville" w:cs="Libre Baskerville"/>
        </w:rPr>
        <w:t xml:space="preserve"> Prove the addition and subtraction formulas for sine, cosine, and tangent and use them to solve problems.</w:t>
      </w:r>
      <w:r w:rsidR="00657345" w:rsidRPr="008F501F">
        <w:rPr>
          <w:rFonts w:eastAsia="Libre Baskerville" w:cs="Libre Baskerville"/>
        </w:rPr>
        <w:t xml:space="preserve"> </w:t>
      </w:r>
      <w:r w:rsidR="00657345" w:rsidRPr="008F501F">
        <w:rPr>
          <w:b/>
          <w:color w:val="7030A0"/>
        </w:rPr>
        <w:t>(F.TF.9)</w:t>
      </w:r>
      <w:bookmarkEnd w:id="327"/>
    </w:p>
    <w:p w14:paraId="45BF0DBF" w14:textId="77777777" w:rsidR="004016C1" w:rsidRPr="00B31D6E" w:rsidRDefault="004016C1" w:rsidP="005719BF">
      <w:pPr>
        <w:tabs>
          <w:tab w:val="left" w:pos="1980"/>
          <w:tab w:val="left" w:pos="3240"/>
          <w:tab w:val="left" w:pos="4320"/>
        </w:tabs>
        <w:spacing w:before="240" w:after="120" w:line="240" w:lineRule="auto"/>
        <w:rPr>
          <w:rFonts w:cs="Calibri"/>
          <w:b/>
          <w:sz w:val="24"/>
        </w:rPr>
        <w:sectPr w:rsidR="004016C1" w:rsidRPr="00B31D6E" w:rsidSect="00A00D8E">
          <w:pgSz w:w="12240" w:h="15840"/>
          <w:pgMar w:top="1440" w:right="1440" w:bottom="1440" w:left="1440" w:header="720" w:footer="720" w:gutter="0"/>
          <w:cols w:space="720"/>
          <w:docGrid w:linePitch="360"/>
        </w:sectPr>
      </w:pPr>
    </w:p>
    <w:p w14:paraId="4D7F2C28" w14:textId="77777777" w:rsidR="004016C1" w:rsidRPr="00B31D6E" w:rsidRDefault="004016C1" w:rsidP="005719BF">
      <w:pPr>
        <w:pStyle w:val="Quote"/>
        <w:jc w:val="center"/>
        <w:rPr>
          <w:rFonts w:eastAsia="Calibri" w:cs="Times New Roman"/>
          <w:b/>
          <w:bCs/>
          <w:i w:val="0"/>
          <w:iCs w:val="0"/>
          <w:color w:val="0070C0"/>
          <w:sz w:val="28"/>
          <w:szCs w:val="28"/>
          <w:lang w:eastAsia="en-US"/>
        </w:rPr>
      </w:pPr>
      <w:bookmarkStart w:id="328" w:name="Geometry"/>
      <w:bookmarkEnd w:id="328"/>
      <w:r w:rsidRPr="00B31D6E">
        <w:rPr>
          <w:rFonts w:eastAsia="Calibri" w:cs="Times New Roman"/>
          <w:b/>
          <w:bCs/>
          <w:i w:val="0"/>
          <w:iCs w:val="0"/>
          <w:color w:val="0070C0"/>
          <w:sz w:val="28"/>
          <w:szCs w:val="28"/>
          <w:lang w:eastAsia="en-US"/>
        </w:rPr>
        <w:lastRenderedPageBreak/>
        <w:t>High School – Geometry Content Standards Overview</w:t>
      </w:r>
    </w:p>
    <w:p w14:paraId="22CDD738" w14:textId="77777777" w:rsidR="004016C1" w:rsidRPr="00B31D6E" w:rsidRDefault="004016C1" w:rsidP="005719BF">
      <w:pPr>
        <w:spacing w:line="240" w:lineRule="auto"/>
      </w:pPr>
    </w:p>
    <w:p w14:paraId="4DC64D45" w14:textId="77777777" w:rsidR="004016C1" w:rsidRPr="00B31D6E" w:rsidRDefault="004016C1" w:rsidP="005719BF">
      <w:pPr>
        <w:spacing w:line="240" w:lineRule="auto"/>
        <w:sectPr w:rsidR="004016C1" w:rsidRPr="00B31D6E" w:rsidSect="00A00D8E">
          <w:pgSz w:w="12240" w:h="15840"/>
          <w:pgMar w:top="1440" w:right="1440" w:bottom="1440" w:left="1440" w:header="720" w:footer="720" w:gutter="0"/>
          <w:cols w:space="720"/>
          <w:docGrid w:linePitch="360"/>
        </w:sectPr>
      </w:pPr>
    </w:p>
    <w:p w14:paraId="4B8F264F" w14:textId="7B926E1B" w:rsidR="004016C1" w:rsidRPr="00B31D6E" w:rsidRDefault="004016C1" w:rsidP="005719BF">
      <w:pPr>
        <w:tabs>
          <w:tab w:val="left" w:pos="3240"/>
          <w:tab w:val="left" w:pos="4320"/>
        </w:tabs>
        <w:spacing w:after="0" w:line="240" w:lineRule="auto"/>
        <w:rPr>
          <w:rFonts w:cs="Calibri"/>
          <w:b/>
          <w:sz w:val="24"/>
        </w:rPr>
      </w:pPr>
      <w:r w:rsidRPr="00B31D6E">
        <w:rPr>
          <w:rFonts w:cs="Calibri"/>
          <w:b/>
          <w:sz w:val="24"/>
        </w:rPr>
        <w:t>Congruence (G</w:t>
      </w:r>
      <w:r w:rsidR="00BB5374" w:rsidRPr="00B31D6E">
        <w:rPr>
          <w:rFonts w:cs="Calibri"/>
          <w:b/>
          <w:sz w:val="24"/>
        </w:rPr>
        <w:t>.</w:t>
      </w:r>
      <w:r w:rsidRPr="00B31D6E">
        <w:rPr>
          <w:rFonts w:cs="Calibri"/>
          <w:b/>
          <w:sz w:val="24"/>
        </w:rPr>
        <w:t>CO)</w:t>
      </w:r>
    </w:p>
    <w:p w14:paraId="4DBD8129"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spacing w:val="-6"/>
        </w:rPr>
      </w:pPr>
      <w:r w:rsidRPr="00B31D6E">
        <w:rPr>
          <w:rFonts w:asciiTheme="minorHAnsi" w:hAnsiTheme="minorHAnsi" w:cs="Calibri"/>
          <w:spacing w:val="-6"/>
        </w:rPr>
        <w:t>Experiment with transformations in the plane.</w:t>
      </w:r>
      <w:r w:rsidRPr="00B31D6E">
        <w:rPr>
          <w:rFonts w:asciiTheme="minorHAnsi" w:hAnsiTheme="minorHAnsi" w:cs="Calibri"/>
        </w:rPr>
        <w:t xml:space="preserve"> </w:t>
      </w:r>
    </w:p>
    <w:p w14:paraId="7A10E146" w14:textId="77777777" w:rsidR="004016C1" w:rsidRPr="00B31D6E" w:rsidRDefault="004016C1" w:rsidP="005719BF">
      <w:pPr>
        <w:tabs>
          <w:tab w:val="left" w:pos="2160"/>
          <w:tab w:val="left" w:pos="3600"/>
        </w:tabs>
        <w:spacing w:after="0" w:line="240" w:lineRule="auto"/>
        <w:ind w:left="720"/>
        <w:rPr>
          <w:rFonts w:cs="Calibri"/>
          <w:b/>
        </w:rPr>
      </w:pPr>
      <w:r w:rsidRPr="00B31D6E">
        <w:rPr>
          <w:b/>
          <w:bCs/>
          <w:i/>
          <w:iCs/>
          <w:noProof/>
          <w:sz w:val="20"/>
        </w:rPr>
        <mc:AlternateContent>
          <mc:Choice Requires="wps">
            <w:drawing>
              <wp:anchor distT="45720" distB="45720" distL="114300" distR="114300" simplePos="0" relativeHeight="251705344" behindDoc="1" locked="0" layoutInCell="1" allowOverlap="1" wp14:anchorId="6CEC44A7" wp14:editId="08E2BA3C">
                <wp:simplePos x="0" y="0"/>
                <wp:positionH relativeFrom="margin">
                  <wp:align>right</wp:align>
                </wp:positionH>
                <wp:positionV relativeFrom="paragraph">
                  <wp:posOffset>32385</wp:posOffset>
                </wp:positionV>
                <wp:extent cx="2362200" cy="3838575"/>
                <wp:effectExtent l="19050" t="19050" r="38100" b="47625"/>
                <wp:wrapTight wrapText="bothSides">
                  <wp:wrapPolygon edited="0">
                    <wp:start x="-174" y="-107"/>
                    <wp:lineTo x="-174" y="21761"/>
                    <wp:lineTo x="21774" y="21761"/>
                    <wp:lineTo x="21774" y="-107"/>
                    <wp:lineTo x="-174" y="-107"/>
                  </wp:wrapPolygon>
                </wp:wrapTight>
                <wp:docPr id="24" name="Text Box 2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38575"/>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353D0841"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39059AAF" w14:textId="177D1937"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270C03FE" w14:textId="77777777" w:rsidR="00184BA7" w:rsidRPr="00F8153F" w:rsidRDefault="00184BA7" w:rsidP="006C0AB7">
                            <w:pPr>
                              <w:numPr>
                                <w:ilvl w:val="0"/>
                                <w:numId w:val="135"/>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1301E7A4"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Reason abstractly and quantitatively.</w:t>
                            </w:r>
                          </w:p>
                          <w:p w14:paraId="4B20332D"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5832D2"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Model with mathematics.</w:t>
                            </w:r>
                          </w:p>
                          <w:p w14:paraId="2BA2643A"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Use appropriate tools strategically.</w:t>
                            </w:r>
                          </w:p>
                          <w:p w14:paraId="0FEBD8EB"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Attend to precision.</w:t>
                            </w:r>
                          </w:p>
                          <w:p w14:paraId="65ED6CA9"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Look for and make use of structure.</w:t>
                            </w:r>
                          </w:p>
                          <w:p w14:paraId="606E7F8F" w14:textId="77777777" w:rsidR="00184BA7" w:rsidRPr="00701FF8"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A208DEF"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Geometry!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44A7" id="Text Box 24" o:spid="_x0000_s1048" type="#_x0000_t202" href="http://community.ksde.org/Portals/54/Documents/Standards/Standards_Review/Linked_Files/Standards_for_Mathematical_Practice.pdf" style="position:absolute;left:0;text-align:left;margin-left:134.8pt;margin-top:2.55pt;width:186pt;height:302.2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" o:button="t" fillcolor="#5b9bd5 [3204]" strokecolor="black [3200]" strokeweight="4.5pt">
                <v:fill o:detectmouseclick="t"/>
                <v:textbox>
                  <w:txbxContent>
                    <w:p w14:paraId="353D0841"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39059AAF" w14:textId="177D1937"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270C03FE" w14:textId="77777777" w:rsidR="00184BA7" w:rsidRPr="00F8153F" w:rsidRDefault="00184BA7" w:rsidP="006C0AB7">
                      <w:pPr>
                        <w:numPr>
                          <w:ilvl w:val="0"/>
                          <w:numId w:val="135"/>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1301E7A4"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Reason abstractly and quantitatively.</w:t>
                      </w:r>
                    </w:p>
                    <w:p w14:paraId="4B20332D"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2D5832D2"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Model with mathematics.</w:t>
                      </w:r>
                    </w:p>
                    <w:p w14:paraId="2BA2643A"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Use appropriate tools strategically.</w:t>
                      </w:r>
                    </w:p>
                    <w:p w14:paraId="0FEBD8EB"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Attend to precision.</w:t>
                      </w:r>
                    </w:p>
                    <w:p w14:paraId="65ED6CA9" w14:textId="77777777" w:rsidR="00184BA7" w:rsidRPr="00F8153F"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Look for and make use of structure.</w:t>
                      </w:r>
                    </w:p>
                    <w:p w14:paraId="606E7F8F" w14:textId="77777777" w:rsidR="00184BA7" w:rsidRPr="00701FF8" w:rsidRDefault="00184BA7" w:rsidP="006C0AB7">
                      <w:pPr>
                        <w:numPr>
                          <w:ilvl w:val="0"/>
                          <w:numId w:val="135"/>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0A208DEF"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Geometry!</w:t>
                      </w:r>
                    </w:p>
                  </w:txbxContent>
                </v:textbox>
                <w10:wrap type="tight" anchorx="margin"/>
              </v:shape>
            </w:pict>
          </mc:Fallback>
        </mc:AlternateContent>
      </w:r>
      <w:hyperlink w:anchor="HSGCO1" w:history="1">
        <w:r w:rsidRPr="00B31D6E">
          <w:rPr>
            <w:rStyle w:val="Hyperlink"/>
            <w:rFonts w:cs="Calibri"/>
            <w:b/>
          </w:rPr>
          <w:t>G.CO.1</w:t>
        </w:r>
      </w:hyperlink>
      <w:r w:rsidRPr="00B31D6E">
        <w:rPr>
          <w:rFonts w:cs="Calibri"/>
          <w:b/>
        </w:rPr>
        <w:tab/>
      </w:r>
      <w:hyperlink w:anchor="HSGCO2" w:history="1">
        <w:r w:rsidRPr="00B31D6E">
          <w:rPr>
            <w:rStyle w:val="Hyperlink"/>
            <w:rFonts w:cs="Calibri"/>
            <w:b/>
          </w:rPr>
          <w:t>G.CO.2</w:t>
        </w:r>
      </w:hyperlink>
      <w:r w:rsidRPr="00B31D6E">
        <w:rPr>
          <w:rFonts w:cs="Calibri"/>
          <w:b/>
        </w:rPr>
        <w:tab/>
      </w:r>
    </w:p>
    <w:p w14:paraId="749F4365"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spacing w:val="-6"/>
        </w:rPr>
      </w:pPr>
      <w:r w:rsidRPr="00B31D6E">
        <w:rPr>
          <w:rFonts w:asciiTheme="minorHAnsi" w:hAnsiTheme="minorHAnsi" w:cs="Calibri"/>
          <w:spacing w:val="-6"/>
        </w:rPr>
        <w:t>Understand congruence in terms of rigid motions.</w:t>
      </w:r>
    </w:p>
    <w:p w14:paraId="1CE97B65" w14:textId="2D2B93FD" w:rsidR="004016C1" w:rsidRPr="00B31D6E" w:rsidRDefault="00184BA7" w:rsidP="005719BF">
      <w:pPr>
        <w:tabs>
          <w:tab w:val="left" w:pos="2160"/>
          <w:tab w:val="left" w:pos="3600"/>
        </w:tabs>
        <w:spacing w:after="0" w:line="240" w:lineRule="auto"/>
        <w:ind w:left="720"/>
        <w:rPr>
          <w:rFonts w:cs="Calibri"/>
          <w:b/>
        </w:rPr>
      </w:pPr>
      <w:hyperlink w:anchor="HSGCO3" w:history="1">
        <w:r w:rsidR="004016C1" w:rsidRPr="00B31D6E">
          <w:rPr>
            <w:rStyle w:val="Hyperlink"/>
            <w:rFonts w:cs="Calibri"/>
            <w:b/>
          </w:rPr>
          <w:t>G.CO.3</w:t>
        </w:r>
      </w:hyperlink>
      <w:r w:rsidR="004016C1" w:rsidRPr="00B31D6E">
        <w:rPr>
          <w:rFonts w:cs="Calibri"/>
          <w:b/>
        </w:rPr>
        <w:tab/>
      </w:r>
      <w:hyperlink w:anchor="HSGCO4" w:history="1">
        <w:r w:rsidR="004016C1" w:rsidRPr="00B31D6E">
          <w:rPr>
            <w:rStyle w:val="Hyperlink"/>
            <w:rFonts w:cs="Calibri"/>
            <w:b/>
          </w:rPr>
          <w:t>G.CO.4</w:t>
        </w:r>
      </w:hyperlink>
      <w:r w:rsidR="004016C1" w:rsidRPr="00B31D6E">
        <w:rPr>
          <w:rFonts w:cs="Calibri"/>
          <w:b/>
        </w:rPr>
        <w:tab/>
      </w:r>
      <w:hyperlink w:anchor="HSGCO5" w:history="1">
        <w:r w:rsidR="004016C1" w:rsidRPr="00B31D6E">
          <w:rPr>
            <w:rStyle w:val="Hyperlink"/>
            <w:rFonts w:cs="Calibri"/>
            <w:b/>
          </w:rPr>
          <w:t>G.CO.5 (+)</w:t>
        </w:r>
      </w:hyperlink>
    </w:p>
    <w:p w14:paraId="442F955A" w14:textId="77777777" w:rsidR="004016C1" w:rsidRPr="00B31D6E" w:rsidRDefault="00184BA7" w:rsidP="005719BF">
      <w:pPr>
        <w:tabs>
          <w:tab w:val="left" w:pos="2160"/>
          <w:tab w:val="left" w:pos="3600"/>
        </w:tabs>
        <w:spacing w:after="0" w:line="240" w:lineRule="auto"/>
        <w:ind w:left="720"/>
        <w:rPr>
          <w:rFonts w:cs="Calibri"/>
          <w:b/>
        </w:rPr>
      </w:pPr>
      <w:hyperlink w:anchor="HSGCO6" w:history="1">
        <w:r w:rsidR="004016C1" w:rsidRPr="00B31D6E">
          <w:rPr>
            <w:rStyle w:val="Hyperlink"/>
            <w:rFonts w:cs="Calibri"/>
            <w:b/>
          </w:rPr>
          <w:t>G.CO.6 (+)</w:t>
        </w:r>
      </w:hyperlink>
      <w:r w:rsidR="004016C1" w:rsidRPr="00B31D6E">
        <w:rPr>
          <w:rFonts w:cs="Calibri"/>
          <w:b/>
        </w:rPr>
        <w:tab/>
      </w:r>
    </w:p>
    <w:p w14:paraId="7081785B"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spacing w:val="-6"/>
        </w:rPr>
      </w:pPr>
      <w:r w:rsidRPr="00B31D6E">
        <w:rPr>
          <w:rFonts w:asciiTheme="minorHAnsi" w:hAnsiTheme="minorHAnsi" w:cs="Calibri"/>
          <w:spacing w:val="-6"/>
        </w:rPr>
        <w:t>Construct arguments about geometric theorems using rigid transformations and/or logic.</w:t>
      </w:r>
    </w:p>
    <w:p w14:paraId="31F33305" w14:textId="77777777" w:rsidR="004016C1" w:rsidRPr="00B31D6E" w:rsidRDefault="00184BA7" w:rsidP="005719BF">
      <w:pPr>
        <w:tabs>
          <w:tab w:val="left" w:pos="2160"/>
          <w:tab w:val="left" w:pos="3600"/>
        </w:tabs>
        <w:spacing w:after="0" w:line="240" w:lineRule="auto"/>
        <w:ind w:firstLine="720"/>
        <w:rPr>
          <w:rFonts w:cs="Calibri"/>
          <w:b/>
        </w:rPr>
      </w:pPr>
      <w:hyperlink w:anchor="HSGCO8" w:history="1">
        <w:r w:rsidR="004016C1" w:rsidRPr="00B31D6E">
          <w:rPr>
            <w:rStyle w:val="Hyperlink"/>
            <w:rFonts w:cs="Calibri"/>
            <w:b/>
          </w:rPr>
          <w:t>G.CO.8</w:t>
        </w:r>
      </w:hyperlink>
      <w:r w:rsidR="004016C1" w:rsidRPr="00B31D6E">
        <w:rPr>
          <w:rFonts w:cs="Calibri"/>
          <w:b/>
        </w:rPr>
        <w:tab/>
      </w:r>
      <w:hyperlink w:anchor="HSGCO9" w:history="1">
        <w:r w:rsidR="004016C1" w:rsidRPr="00B31D6E">
          <w:rPr>
            <w:rStyle w:val="Hyperlink"/>
            <w:rFonts w:cs="Calibri"/>
            <w:b/>
          </w:rPr>
          <w:t>G.CO.9</w:t>
        </w:r>
      </w:hyperlink>
      <w:r w:rsidR="004016C1" w:rsidRPr="00B31D6E">
        <w:rPr>
          <w:rFonts w:cs="Calibri"/>
          <w:b/>
        </w:rPr>
        <w:tab/>
      </w:r>
      <w:hyperlink w:anchor="HSGCO10" w:history="1">
        <w:r w:rsidR="004016C1" w:rsidRPr="00B31D6E">
          <w:rPr>
            <w:rStyle w:val="Hyperlink"/>
            <w:rFonts w:cs="Calibri"/>
            <w:b/>
          </w:rPr>
          <w:t>G.CO.10</w:t>
        </w:r>
      </w:hyperlink>
    </w:p>
    <w:p w14:paraId="59F91950" w14:textId="1DBE440B" w:rsidR="004016C1" w:rsidRPr="00B31D6E" w:rsidRDefault="00184BA7" w:rsidP="005719BF">
      <w:pPr>
        <w:tabs>
          <w:tab w:val="left" w:pos="2160"/>
          <w:tab w:val="left" w:pos="3600"/>
        </w:tabs>
        <w:spacing w:after="0" w:line="240" w:lineRule="auto"/>
        <w:ind w:firstLine="720"/>
        <w:rPr>
          <w:rFonts w:cs="Calibri"/>
          <w:b/>
        </w:rPr>
      </w:pPr>
      <w:hyperlink w:anchor="HSGCO11" w:history="1">
        <w:r w:rsidR="00A06CB9" w:rsidRPr="00B31D6E">
          <w:rPr>
            <w:rStyle w:val="Hyperlink"/>
            <w:rFonts w:cs="Calibri"/>
            <w:b/>
          </w:rPr>
          <w:t>G.CO.11</w:t>
        </w:r>
      </w:hyperlink>
    </w:p>
    <w:p w14:paraId="444CEB61"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spacing w:val="-6"/>
        </w:rPr>
      </w:pPr>
      <w:r w:rsidRPr="00B31D6E">
        <w:rPr>
          <w:rFonts w:asciiTheme="minorHAnsi" w:hAnsiTheme="minorHAnsi" w:cs="Calibri"/>
          <w:spacing w:val="-6"/>
        </w:rPr>
        <w:t>Make geometric constructions.</w:t>
      </w:r>
    </w:p>
    <w:p w14:paraId="55EEAF7E" w14:textId="388CDCFC" w:rsidR="004016C1" w:rsidRPr="00B31D6E" w:rsidRDefault="00184BA7" w:rsidP="005719BF">
      <w:pPr>
        <w:tabs>
          <w:tab w:val="left" w:pos="2160"/>
          <w:tab w:val="left" w:pos="3600"/>
        </w:tabs>
        <w:spacing w:after="0" w:line="240" w:lineRule="auto"/>
        <w:ind w:firstLine="720"/>
        <w:rPr>
          <w:rFonts w:cs="Calibri"/>
          <w:b/>
        </w:rPr>
      </w:pPr>
      <w:hyperlink w:anchor="HSGCO12" w:history="1">
        <w:r w:rsidR="00A06CB9" w:rsidRPr="00B31D6E">
          <w:rPr>
            <w:rStyle w:val="Hyperlink"/>
            <w:rFonts w:cs="Calibri"/>
            <w:b/>
          </w:rPr>
          <w:t>G.CO.12 (+)</w:t>
        </w:r>
      </w:hyperlink>
    </w:p>
    <w:p w14:paraId="40CF6B03" w14:textId="67E6AAD0" w:rsidR="004016C1" w:rsidRPr="00B31D6E" w:rsidRDefault="004016C1" w:rsidP="005719BF">
      <w:pPr>
        <w:tabs>
          <w:tab w:val="left" w:pos="2160"/>
          <w:tab w:val="left" w:pos="3600"/>
        </w:tabs>
        <w:spacing w:before="240" w:after="0" w:line="240" w:lineRule="auto"/>
        <w:rPr>
          <w:rFonts w:cs="Calibri"/>
          <w:b/>
          <w:sz w:val="24"/>
        </w:rPr>
      </w:pPr>
      <w:r w:rsidRPr="00B31D6E">
        <w:rPr>
          <w:rFonts w:cs="Calibri"/>
          <w:b/>
          <w:sz w:val="24"/>
        </w:rPr>
        <w:t>Similarity, Right Triangles, and Trigonometry (G</w:t>
      </w:r>
      <w:r w:rsidR="00BB5374" w:rsidRPr="00B31D6E">
        <w:rPr>
          <w:rFonts w:cs="Calibri"/>
          <w:b/>
          <w:sz w:val="24"/>
        </w:rPr>
        <w:t>.</w:t>
      </w:r>
      <w:r w:rsidRPr="00B31D6E">
        <w:rPr>
          <w:rFonts w:cs="Calibri"/>
          <w:b/>
          <w:sz w:val="24"/>
        </w:rPr>
        <w:t>SRT)</w:t>
      </w:r>
    </w:p>
    <w:p w14:paraId="70491DB1"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 xml:space="preserve">Understand similarity in terms of similarity transformations. </w:t>
      </w:r>
    </w:p>
    <w:p w14:paraId="4004F3B4" w14:textId="77777777" w:rsidR="004016C1" w:rsidRPr="00B31D6E" w:rsidRDefault="00184BA7" w:rsidP="005719BF">
      <w:pPr>
        <w:tabs>
          <w:tab w:val="left" w:pos="2160"/>
          <w:tab w:val="left" w:pos="3600"/>
        </w:tabs>
        <w:spacing w:after="0" w:line="240" w:lineRule="auto"/>
        <w:ind w:firstLine="720"/>
        <w:rPr>
          <w:rFonts w:cs="Calibri"/>
          <w:b/>
        </w:rPr>
      </w:pPr>
      <w:hyperlink w:anchor="HSGSRT1" w:history="1">
        <w:r w:rsidR="004016C1" w:rsidRPr="00B31D6E">
          <w:rPr>
            <w:rStyle w:val="Hyperlink"/>
            <w:rFonts w:cs="Calibri"/>
            <w:b/>
          </w:rPr>
          <w:t>G.SRT.1</w:t>
        </w:r>
      </w:hyperlink>
      <w:r w:rsidR="004016C1" w:rsidRPr="00B31D6E">
        <w:rPr>
          <w:rFonts w:cs="Calibri"/>
          <w:b/>
        </w:rPr>
        <w:tab/>
      </w:r>
      <w:hyperlink w:anchor="HSGSRT2" w:history="1">
        <w:r w:rsidR="004016C1" w:rsidRPr="00B31D6E">
          <w:rPr>
            <w:rStyle w:val="Hyperlink"/>
            <w:rFonts w:cs="Calibri"/>
            <w:b/>
          </w:rPr>
          <w:t>G.SRT.2</w:t>
        </w:r>
      </w:hyperlink>
      <w:r w:rsidR="004016C1" w:rsidRPr="00B31D6E">
        <w:rPr>
          <w:rFonts w:cs="Calibri"/>
          <w:b/>
        </w:rPr>
        <w:tab/>
      </w:r>
      <w:hyperlink w:anchor="HSGSRT3" w:history="1">
        <w:r w:rsidR="004016C1" w:rsidRPr="00B31D6E">
          <w:rPr>
            <w:rStyle w:val="Hyperlink"/>
            <w:rFonts w:cs="Calibri"/>
            <w:b/>
          </w:rPr>
          <w:t>G.SRT.3</w:t>
        </w:r>
      </w:hyperlink>
    </w:p>
    <w:p w14:paraId="19062985"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Construct arguments about theorems involving similarity.</w:t>
      </w:r>
    </w:p>
    <w:p w14:paraId="1C7380BA" w14:textId="77777777" w:rsidR="004016C1" w:rsidRPr="00B31D6E" w:rsidRDefault="00184BA7" w:rsidP="005719BF">
      <w:pPr>
        <w:tabs>
          <w:tab w:val="left" w:pos="2160"/>
          <w:tab w:val="left" w:pos="3600"/>
        </w:tabs>
        <w:spacing w:after="0" w:line="240" w:lineRule="auto"/>
        <w:ind w:firstLine="720"/>
        <w:rPr>
          <w:rFonts w:cs="Calibri"/>
          <w:b/>
        </w:rPr>
      </w:pPr>
      <w:hyperlink w:anchor="HSGSRT4" w:history="1">
        <w:r w:rsidR="004016C1" w:rsidRPr="00B31D6E">
          <w:rPr>
            <w:rStyle w:val="Hyperlink"/>
            <w:rFonts w:cs="Calibri"/>
            <w:b/>
          </w:rPr>
          <w:t>G.SRT.4</w:t>
        </w:r>
      </w:hyperlink>
      <w:r w:rsidR="004016C1" w:rsidRPr="00B31D6E">
        <w:rPr>
          <w:rFonts w:cs="Calibri"/>
          <w:b/>
        </w:rPr>
        <w:tab/>
      </w:r>
      <w:hyperlink w:anchor="HSGSRT5" w:history="1">
        <w:r w:rsidR="004016C1" w:rsidRPr="00B31D6E">
          <w:rPr>
            <w:rStyle w:val="Hyperlink"/>
            <w:rFonts w:cs="Calibri"/>
            <w:b/>
          </w:rPr>
          <w:t>G.SRT.5</w:t>
        </w:r>
      </w:hyperlink>
    </w:p>
    <w:p w14:paraId="161E15E5" w14:textId="77403C6D"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 xml:space="preserve">Define trigonometric </w:t>
      </w:r>
      <w:r w:rsidR="007E2103" w:rsidRPr="00B31D6E">
        <w:rPr>
          <w:rFonts w:asciiTheme="minorHAnsi" w:hAnsiTheme="minorHAnsi"/>
          <w:b/>
          <w:color w:val="FF0000"/>
        </w:rPr>
        <w:fldChar w:fldCharType="begin"/>
      </w:r>
      <w:r w:rsidR="007E2103" w:rsidRPr="00B31D6E">
        <w:rPr>
          <w:rFonts w:asciiTheme="minorHAnsi" w:hAnsiTheme="minorHAnsi"/>
          <w:b/>
          <w:color w:val="FF0000"/>
        </w:rPr>
        <w:instrText xml:space="preserve"> AutoTextList \s NoStyle\t "The quantitative relation between two amounts”</w:instrText>
      </w:r>
      <w:r w:rsidR="007E2103" w:rsidRPr="00B31D6E">
        <w:rPr>
          <w:rFonts w:asciiTheme="minorHAnsi" w:hAnsiTheme="minorHAnsi"/>
          <w:b/>
          <w:color w:val="FF0000"/>
        </w:rPr>
        <w:fldChar w:fldCharType="separate"/>
      </w:r>
      <w:r w:rsidR="007E2103" w:rsidRPr="00B31D6E">
        <w:rPr>
          <w:rFonts w:asciiTheme="minorHAnsi" w:hAnsiTheme="minorHAnsi"/>
          <w:b/>
          <w:color w:val="FF0000"/>
        </w:rPr>
        <w:t>ratio</w:t>
      </w:r>
      <w:r w:rsidR="007E2103" w:rsidRPr="00B31D6E">
        <w:rPr>
          <w:rFonts w:asciiTheme="minorHAnsi" w:hAnsiTheme="minorHAnsi"/>
          <w:b/>
          <w:color w:val="FF0000"/>
        </w:rPr>
        <w:fldChar w:fldCharType="end"/>
      </w:r>
      <w:r w:rsidR="007E2103" w:rsidRPr="00B31D6E">
        <w:rPr>
          <w:rFonts w:asciiTheme="minorHAnsi" w:hAnsiTheme="minorHAnsi"/>
          <w:b/>
          <w:color w:val="FF0000"/>
        </w:rPr>
        <w:t>s</w:t>
      </w:r>
      <w:r w:rsidR="007E2103" w:rsidRPr="00B31D6E">
        <w:rPr>
          <w:rFonts w:asciiTheme="minorHAnsi" w:hAnsiTheme="minorHAnsi" w:cs="Calibri"/>
        </w:rPr>
        <w:t xml:space="preserve"> </w:t>
      </w:r>
      <w:r w:rsidRPr="00B31D6E">
        <w:rPr>
          <w:rFonts w:asciiTheme="minorHAnsi" w:hAnsiTheme="minorHAnsi" w:cs="Calibri"/>
        </w:rPr>
        <w:t>and solve problems involving right triangles.</w:t>
      </w:r>
    </w:p>
    <w:p w14:paraId="1B3AC01F" w14:textId="77777777" w:rsidR="004016C1" w:rsidRPr="00B31D6E" w:rsidRDefault="00184BA7" w:rsidP="005719BF">
      <w:pPr>
        <w:tabs>
          <w:tab w:val="left" w:pos="2160"/>
          <w:tab w:val="left" w:pos="3600"/>
        </w:tabs>
        <w:spacing w:after="0" w:line="240" w:lineRule="auto"/>
        <w:ind w:firstLine="720"/>
        <w:rPr>
          <w:rFonts w:cs="Calibri"/>
          <w:b/>
        </w:rPr>
      </w:pPr>
      <w:hyperlink w:anchor="HSGSRT6" w:history="1">
        <w:r w:rsidR="004016C1" w:rsidRPr="00B31D6E">
          <w:rPr>
            <w:rStyle w:val="Hyperlink"/>
            <w:rFonts w:cs="Calibri"/>
            <w:b/>
          </w:rPr>
          <w:t>G.SRT.6</w:t>
        </w:r>
      </w:hyperlink>
      <w:r w:rsidR="004016C1" w:rsidRPr="00B31D6E">
        <w:rPr>
          <w:rFonts w:cs="Calibri"/>
          <w:b/>
        </w:rPr>
        <w:tab/>
      </w:r>
      <w:hyperlink w:anchor="HSGSRT7" w:history="1">
        <w:r w:rsidR="004016C1" w:rsidRPr="00B31D6E">
          <w:rPr>
            <w:rStyle w:val="Hyperlink"/>
            <w:rFonts w:cs="Calibri"/>
            <w:b/>
          </w:rPr>
          <w:t>G.SRT.7</w:t>
        </w:r>
      </w:hyperlink>
      <w:r w:rsidR="004016C1" w:rsidRPr="00B31D6E">
        <w:rPr>
          <w:rFonts w:cs="Calibri"/>
          <w:b/>
        </w:rPr>
        <w:tab/>
      </w:r>
      <w:hyperlink w:anchor="HSGSRT8" w:history="1">
        <w:r w:rsidR="004016C1" w:rsidRPr="00B31D6E">
          <w:rPr>
            <w:rStyle w:val="Hyperlink"/>
            <w:rFonts w:cs="Calibri"/>
            <w:b/>
          </w:rPr>
          <w:t>G.SRT.8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p>
    <w:p w14:paraId="37E91524"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Apply trigonometry to general triangles.</w:t>
      </w:r>
    </w:p>
    <w:p w14:paraId="03DCE28B" w14:textId="77777777" w:rsidR="004016C1" w:rsidRPr="00B31D6E" w:rsidRDefault="00184BA7" w:rsidP="005719BF">
      <w:pPr>
        <w:tabs>
          <w:tab w:val="left" w:pos="2160"/>
          <w:tab w:val="left" w:pos="3600"/>
        </w:tabs>
        <w:spacing w:after="0" w:line="240" w:lineRule="auto"/>
        <w:ind w:firstLine="720"/>
        <w:rPr>
          <w:rFonts w:cs="Calibri"/>
          <w:b/>
        </w:rPr>
      </w:pPr>
      <w:hyperlink w:anchor="HSGSRT9" w:history="1">
        <w:r w:rsidR="004016C1" w:rsidRPr="00B31D6E">
          <w:rPr>
            <w:rStyle w:val="Hyperlink"/>
            <w:rFonts w:cs="Calibri"/>
            <w:b/>
          </w:rPr>
          <w:t>G.SRT.9 (+)</w:t>
        </w:r>
      </w:hyperlink>
      <w:r w:rsidR="004016C1" w:rsidRPr="00B31D6E">
        <w:rPr>
          <w:rFonts w:cs="Calibri"/>
          <w:b/>
        </w:rPr>
        <w:tab/>
      </w:r>
      <w:hyperlink w:anchor="HSGSRT10" w:history="1">
        <w:r w:rsidR="004016C1" w:rsidRPr="00B31D6E">
          <w:rPr>
            <w:rStyle w:val="Hyperlink"/>
            <w:rFonts w:cs="Calibri"/>
            <w:b/>
          </w:rPr>
          <w:t>G.SRT.10 (+)</w:t>
        </w:r>
      </w:hyperlink>
      <w:r w:rsidR="004016C1" w:rsidRPr="00B31D6E">
        <w:rPr>
          <w:rFonts w:cs="Calibri"/>
          <w:b/>
        </w:rPr>
        <w:tab/>
      </w:r>
      <w:hyperlink w:anchor="HSGSRT11" w:history="1">
        <w:r w:rsidR="004016C1" w:rsidRPr="00B31D6E">
          <w:rPr>
            <w:rStyle w:val="Hyperlink"/>
            <w:rFonts w:cs="Calibri"/>
            <w:b/>
          </w:rPr>
          <w:t>G.SRT.11 (+)</w:t>
        </w:r>
      </w:hyperlink>
    </w:p>
    <w:p w14:paraId="60575882" w14:textId="77777777" w:rsidR="00797759" w:rsidRPr="00B31D6E" w:rsidRDefault="00797759" w:rsidP="005719BF">
      <w:pPr>
        <w:tabs>
          <w:tab w:val="left" w:pos="2160"/>
          <w:tab w:val="left" w:pos="3600"/>
        </w:tabs>
        <w:spacing w:before="240" w:after="0" w:line="240" w:lineRule="auto"/>
        <w:rPr>
          <w:rFonts w:cs="Calibri"/>
          <w:b/>
          <w:sz w:val="24"/>
        </w:rPr>
        <w:sectPr w:rsidR="00797759" w:rsidRPr="00B31D6E" w:rsidSect="00CA7B42">
          <w:type w:val="continuous"/>
          <w:pgSz w:w="12240" w:h="15840"/>
          <w:pgMar w:top="1440" w:right="5040" w:bottom="1440" w:left="1440" w:header="720" w:footer="720" w:gutter="0"/>
          <w:cols w:space="720"/>
          <w:docGrid w:linePitch="360"/>
        </w:sectPr>
      </w:pPr>
    </w:p>
    <w:p w14:paraId="4BEBA784" w14:textId="6EFFDF96" w:rsidR="004016C1" w:rsidRPr="00B31D6E" w:rsidRDefault="004016C1" w:rsidP="005719BF">
      <w:pPr>
        <w:tabs>
          <w:tab w:val="left" w:pos="2160"/>
          <w:tab w:val="left" w:pos="3600"/>
        </w:tabs>
        <w:spacing w:before="240" w:after="0" w:line="240" w:lineRule="auto"/>
        <w:rPr>
          <w:rFonts w:cs="Calibri"/>
          <w:b/>
          <w:sz w:val="24"/>
        </w:rPr>
      </w:pPr>
      <w:r w:rsidRPr="00B31D6E">
        <w:rPr>
          <w:rFonts w:cs="Calibri"/>
          <w:b/>
          <w:sz w:val="24"/>
        </w:rPr>
        <w:t>Circles (G</w:t>
      </w:r>
      <w:r w:rsidR="00BB5374" w:rsidRPr="00B31D6E">
        <w:rPr>
          <w:rFonts w:cs="Calibri"/>
          <w:b/>
          <w:sz w:val="24"/>
        </w:rPr>
        <w:t>.</w:t>
      </w:r>
      <w:r w:rsidRPr="00B31D6E">
        <w:rPr>
          <w:rFonts w:cs="Calibri"/>
          <w:b/>
          <w:sz w:val="24"/>
        </w:rPr>
        <w:t>C)</w:t>
      </w:r>
    </w:p>
    <w:p w14:paraId="2A86558F"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Understand and apply theorems about circles.</w:t>
      </w:r>
    </w:p>
    <w:p w14:paraId="089C1C79" w14:textId="43B3D69D" w:rsidR="004016C1" w:rsidRPr="00B31D6E" w:rsidRDefault="00184BA7" w:rsidP="005719BF">
      <w:pPr>
        <w:tabs>
          <w:tab w:val="left" w:pos="2160"/>
          <w:tab w:val="left" w:pos="3600"/>
          <w:tab w:val="left" w:pos="5040"/>
          <w:tab w:val="left" w:pos="6480"/>
          <w:tab w:val="left" w:pos="7920"/>
        </w:tabs>
        <w:spacing w:after="0" w:line="240" w:lineRule="auto"/>
        <w:ind w:left="720"/>
        <w:rPr>
          <w:rFonts w:cs="Calibri"/>
          <w:b/>
        </w:rPr>
      </w:pPr>
      <w:hyperlink w:anchor="HSGC1" w:history="1">
        <w:r w:rsidR="004016C1" w:rsidRPr="00B31D6E">
          <w:rPr>
            <w:rStyle w:val="Hyperlink"/>
            <w:rFonts w:cs="Calibri"/>
            <w:b/>
          </w:rPr>
          <w:t>G.C.1</w:t>
        </w:r>
      </w:hyperlink>
      <w:r w:rsidR="004016C1" w:rsidRPr="00B31D6E">
        <w:rPr>
          <w:rFonts w:cs="Calibri"/>
          <w:b/>
        </w:rPr>
        <w:tab/>
      </w:r>
      <w:hyperlink w:anchor="HSGC2" w:history="1">
        <w:r w:rsidR="004016C1" w:rsidRPr="00B31D6E">
          <w:rPr>
            <w:rStyle w:val="Hyperlink"/>
            <w:rFonts w:cs="Calibri"/>
            <w:b/>
          </w:rPr>
          <w:t>G.C.2</w:t>
        </w:r>
      </w:hyperlink>
      <w:r w:rsidR="004016C1" w:rsidRPr="00B31D6E">
        <w:rPr>
          <w:rFonts w:cs="Calibri"/>
          <w:b/>
        </w:rPr>
        <w:tab/>
      </w:r>
      <w:hyperlink w:anchor="HSGC3" w:history="1">
        <w:r w:rsidR="004016C1" w:rsidRPr="00B31D6E">
          <w:rPr>
            <w:rStyle w:val="Hyperlink"/>
            <w:rFonts w:cs="Calibri"/>
            <w:b/>
          </w:rPr>
          <w:t>G.C.3</w:t>
        </w:r>
      </w:hyperlink>
      <w:r w:rsidR="00797759" w:rsidRPr="00B31D6E">
        <w:rPr>
          <w:rStyle w:val="Hyperlink"/>
          <w:rFonts w:cs="Calibri"/>
          <w:b/>
          <w:u w:val="none"/>
        </w:rPr>
        <w:tab/>
      </w:r>
      <w:hyperlink w:anchor="HSGC4" w:history="1">
        <w:r w:rsidR="00A06CB9" w:rsidRPr="00B31D6E">
          <w:rPr>
            <w:rStyle w:val="Hyperlink"/>
            <w:rFonts w:cs="Calibri"/>
            <w:b/>
          </w:rPr>
          <w:t>G.C.4 (+)</w:t>
        </w:r>
      </w:hyperlink>
      <w:r w:rsidR="004016C1" w:rsidRPr="00B31D6E">
        <w:rPr>
          <w:rFonts w:cs="Calibri"/>
          <w:b/>
        </w:rPr>
        <w:tab/>
      </w:r>
      <w:hyperlink w:anchor="HSGC5" w:history="1">
        <w:r w:rsidR="00A06CB9" w:rsidRPr="00B31D6E">
          <w:rPr>
            <w:rStyle w:val="Hyperlink"/>
            <w:rFonts w:cs="Calibri"/>
            <w:b/>
          </w:rPr>
          <w:t>G.C.5 (+)</w:t>
        </w:r>
      </w:hyperlink>
    </w:p>
    <w:p w14:paraId="67FCFB70" w14:textId="77777777" w:rsidR="004016C1" w:rsidRPr="00B31D6E" w:rsidRDefault="004016C1" w:rsidP="005719BF">
      <w:pPr>
        <w:pStyle w:val="ListParagraph"/>
        <w:numPr>
          <w:ilvl w:val="0"/>
          <w:numId w:val="107"/>
        </w:numPr>
        <w:tabs>
          <w:tab w:val="left" w:pos="2160"/>
          <w:tab w:val="left" w:pos="3600"/>
        </w:tabs>
        <w:rPr>
          <w:rFonts w:asciiTheme="minorHAnsi" w:hAnsiTheme="minorHAnsi" w:cs="Calibri"/>
        </w:rPr>
      </w:pPr>
      <w:r w:rsidRPr="00B31D6E">
        <w:rPr>
          <w:rFonts w:asciiTheme="minorHAnsi" w:hAnsiTheme="minorHAnsi" w:cs="Calibri"/>
        </w:rPr>
        <w:t>Find arc lengths and areas of sectors of circles.</w:t>
      </w:r>
    </w:p>
    <w:p w14:paraId="6F46DB57" w14:textId="77777777" w:rsidR="004016C1" w:rsidRPr="00B31D6E" w:rsidRDefault="00184BA7" w:rsidP="005719BF">
      <w:pPr>
        <w:tabs>
          <w:tab w:val="left" w:pos="2160"/>
          <w:tab w:val="left" w:pos="3600"/>
        </w:tabs>
        <w:spacing w:after="0" w:line="240" w:lineRule="auto"/>
        <w:ind w:left="720"/>
        <w:rPr>
          <w:rFonts w:cs="Calibri"/>
          <w:b/>
        </w:rPr>
      </w:pPr>
      <w:hyperlink w:anchor="HSGC6" w:history="1">
        <w:r w:rsidR="004016C1" w:rsidRPr="00B31D6E">
          <w:rPr>
            <w:rStyle w:val="Hyperlink"/>
            <w:rFonts w:cs="Calibri"/>
            <w:b/>
          </w:rPr>
          <w:t>G.C.6 (+)</w:t>
        </w:r>
      </w:hyperlink>
    </w:p>
    <w:p w14:paraId="0C5988C7" w14:textId="4CF0E18C" w:rsidR="004016C1" w:rsidRPr="00B31D6E" w:rsidRDefault="004016C1" w:rsidP="005719BF">
      <w:pPr>
        <w:tabs>
          <w:tab w:val="left" w:pos="2160"/>
          <w:tab w:val="left" w:pos="3600"/>
        </w:tabs>
        <w:autoSpaceDE w:val="0"/>
        <w:autoSpaceDN w:val="0"/>
        <w:adjustRightInd w:val="0"/>
        <w:spacing w:after="0" w:line="240" w:lineRule="auto"/>
        <w:ind w:right="173"/>
        <w:rPr>
          <w:rFonts w:cs="Calibri"/>
          <w:b/>
          <w:bCs/>
          <w:iCs/>
          <w:spacing w:val="-10"/>
          <w:sz w:val="24"/>
        </w:rPr>
      </w:pPr>
      <w:r w:rsidRPr="00B31D6E">
        <w:rPr>
          <w:rFonts w:cs="Calibri"/>
          <w:b/>
          <w:sz w:val="24"/>
        </w:rPr>
        <w:t>Expressing Geometric Properties with Equations (G</w:t>
      </w:r>
      <w:r w:rsidR="00BB5374" w:rsidRPr="00B31D6E">
        <w:rPr>
          <w:rFonts w:cs="Calibri"/>
          <w:b/>
          <w:sz w:val="24"/>
        </w:rPr>
        <w:t>.</w:t>
      </w:r>
      <w:r w:rsidRPr="00B31D6E">
        <w:rPr>
          <w:rFonts w:cs="Calibri"/>
          <w:b/>
          <w:sz w:val="24"/>
        </w:rPr>
        <w:t>GPE)</w:t>
      </w:r>
    </w:p>
    <w:p w14:paraId="61E0EA9F" w14:textId="77777777" w:rsidR="004016C1" w:rsidRPr="00B31D6E" w:rsidRDefault="004016C1" w:rsidP="005719BF">
      <w:pPr>
        <w:pStyle w:val="ListParagraph"/>
        <w:numPr>
          <w:ilvl w:val="0"/>
          <w:numId w:val="107"/>
        </w:numPr>
        <w:tabs>
          <w:tab w:val="left" w:pos="2160"/>
          <w:tab w:val="left" w:pos="3600"/>
          <w:tab w:val="left" w:pos="5040"/>
          <w:tab w:val="left" w:pos="6480"/>
          <w:tab w:val="left" w:pos="7920"/>
        </w:tabs>
        <w:ind w:right="-43"/>
        <w:rPr>
          <w:rFonts w:asciiTheme="minorHAnsi" w:hAnsiTheme="minorHAnsi" w:cs="Calibri"/>
        </w:rPr>
      </w:pPr>
      <w:r w:rsidRPr="00B31D6E">
        <w:rPr>
          <w:rFonts w:asciiTheme="minorHAnsi" w:hAnsiTheme="minorHAnsi" w:cs="Calibri"/>
        </w:rPr>
        <w:t>Translate between the geometric description and the equation for a conic section.</w:t>
      </w:r>
    </w:p>
    <w:p w14:paraId="66674E24" w14:textId="7C361BB8" w:rsidR="004016C1" w:rsidRPr="00B31D6E" w:rsidRDefault="00184BA7" w:rsidP="005719BF">
      <w:pPr>
        <w:tabs>
          <w:tab w:val="left" w:pos="2160"/>
          <w:tab w:val="left" w:pos="3600"/>
          <w:tab w:val="left" w:pos="5040"/>
          <w:tab w:val="left" w:pos="6480"/>
          <w:tab w:val="left" w:pos="7920"/>
        </w:tabs>
        <w:spacing w:after="0" w:line="240" w:lineRule="auto"/>
        <w:ind w:firstLine="720"/>
        <w:rPr>
          <w:rFonts w:cs="Calibri"/>
          <w:b/>
        </w:rPr>
      </w:pPr>
      <w:hyperlink w:anchor="HSGGPE1" w:history="1">
        <w:r w:rsidR="004016C1" w:rsidRPr="00B31D6E">
          <w:rPr>
            <w:rStyle w:val="Hyperlink"/>
            <w:rFonts w:cs="Calibri"/>
            <w:b/>
          </w:rPr>
          <w:t>G.GPE.1</w:t>
        </w:r>
      </w:hyperlink>
      <w:r w:rsidR="004016C1" w:rsidRPr="00B31D6E">
        <w:rPr>
          <w:rFonts w:cs="Calibri"/>
          <w:b/>
        </w:rPr>
        <w:tab/>
      </w:r>
      <w:hyperlink w:anchor="HSGGPE2" w:history="1">
        <w:r w:rsidR="004016C1" w:rsidRPr="00B31D6E">
          <w:rPr>
            <w:rStyle w:val="Hyperlink"/>
            <w:rFonts w:cs="Calibri"/>
            <w:b/>
          </w:rPr>
          <w:t>G.GPE.2 (+)</w:t>
        </w:r>
      </w:hyperlink>
      <w:r w:rsidR="004016C1" w:rsidRPr="00B31D6E">
        <w:rPr>
          <w:rFonts w:cs="Calibri"/>
          <w:b/>
        </w:rPr>
        <w:tab/>
      </w:r>
      <w:hyperlink w:anchor="HSGGPE3" w:history="1">
        <w:r w:rsidR="004016C1" w:rsidRPr="00B31D6E">
          <w:rPr>
            <w:rStyle w:val="Hyperlink"/>
            <w:rFonts w:cs="Calibri"/>
            <w:b/>
          </w:rPr>
          <w:t>G.GPE.3 (+)</w:t>
        </w:r>
      </w:hyperlink>
      <w:r w:rsidR="00797759" w:rsidRPr="00B31D6E">
        <w:rPr>
          <w:rStyle w:val="Hyperlink"/>
          <w:rFonts w:cs="Calibri"/>
          <w:b/>
          <w:u w:val="none"/>
        </w:rPr>
        <w:tab/>
      </w:r>
      <w:hyperlink w:anchor="HSGGPE4" w:history="1">
        <w:r w:rsidR="004016C1" w:rsidRPr="00B31D6E">
          <w:rPr>
            <w:rStyle w:val="Hyperlink"/>
            <w:rFonts w:cs="Calibri"/>
            <w:b/>
          </w:rPr>
          <w:t>G.GPE.4 (+)</w:t>
        </w:r>
      </w:hyperlink>
      <w:r w:rsidR="004016C1" w:rsidRPr="00B31D6E">
        <w:rPr>
          <w:rStyle w:val="Hyperlink"/>
          <w:rFonts w:cs="Calibri"/>
          <w:u w:val="none"/>
        </w:rPr>
        <w:tab/>
      </w:r>
      <w:hyperlink w:anchor="HSGGPE5" w:history="1">
        <w:r w:rsidR="007A08A1" w:rsidRPr="00B31D6E">
          <w:rPr>
            <w:rStyle w:val="Hyperlink"/>
            <w:rFonts w:cs="Calibri"/>
            <w:b/>
          </w:rPr>
          <w:t>G.GPE.5 (+)</w:t>
        </w:r>
      </w:hyperlink>
    </w:p>
    <w:p w14:paraId="242D9FEF" w14:textId="77777777" w:rsidR="004016C1" w:rsidRPr="00B31D6E" w:rsidRDefault="004016C1" w:rsidP="005719BF">
      <w:pPr>
        <w:pStyle w:val="ListParagraph"/>
        <w:numPr>
          <w:ilvl w:val="0"/>
          <w:numId w:val="107"/>
        </w:numPr>
        <w:tabs>
          <w:tab w:val="left" w:pos="2160"/>
          <w:tab w:val="left" w:pos="3600"/>
          <w:tab w:val="left" w:pos="5040"/>
          <w:tab w:val="left" w:pos="6480"/>
          <w:tab w:val="left" w:pos="7920"/>
        </w:tabs>
        <w:rPr>
          <w:rFonts w:asciiTheme="minorHAnsi" w:hAnsiTheme="minorHAnsi" w:cs="Calibri"/>
        </w:rPr>
      </w:pPr>
      <w:r w:rsidRPr="00B31D6E">
        <w:rPr>
          <w:rFonts w:asciiTheme="minorHAnsi" w:hAnsiTheme="minorHAnsi" w:cs="Calibri"/>
        </w:rPr>
        <w:t>Use coordinates to prove simple geometric theorems algebraically.</w:t>
      </w:r>
    </w:p>
    <w:p w14:paraId="055D5A09" w14:textId="3284FC00" w:rsidR="004016C1" w:rsidRPr="00B31D6E" w:rsidRDefault="00184BA7" w:rsidP="005719BF">
      <w:pPr>
        <w:tabs>
          <w:tab w:val="left" w:pos="2160"/>
          <w:tab w:val="left" w:pos="3600"/>
          <w:tab w:val="left" w:pos="5040"/>
          <w:tab w:val="left" w:pos="6480"/>
          <w:tab w:val="left" w:pos="7920"/>
        </w:tabs>
        <w:spacing w:line="240" w:lineRule="auto"/>
        <w:ind w:firstLine="720"/>
        <w:rPr>
          <w:rFonts w:cs="Calibri"/>
        </w:rPr>
      </w:pPr>
      <w:hyperlink w:anchor="HSGGPE6" w:history="1">
        <w:r w:rsidR="000C1603" w:rsidRPr="00B31D6E">
          <w:rPr>
            <w:rStyle w:val="Hyperlink"/>
            <w:rFonts w:cs="Calibri"/>
            <w:b/>
          </w:rPr>
          <w:t>G.GPE.6</w:t>
        </w:r>
      </w:hyperlink>
      <w:r w:rsidR="004016C1" w:rsidRPr="00B31D6E">
        <w:rPr>
          <w:rFonts w:cs="Calibri"/>
          <w:b/>
        </w:rPr>
        <w:tab/>
      </w:r>
      <w:hyperlink w:anchor="HSGGPE7" w:history="1">
        <w:r w:rsidR="000C1603" w:rsidRPr="00B31D6E">
          <w:rPr>
            <w:rStyle w:val="Hyperlink"/>
            <w:rFonts w:cs="Calibri"/>
            <w:b/>
          </w:rPr>
          <w:t>G.GPE.7</w:t>
        </w:r>
      </w:hyperlink>
      <w:r w:rsidR="000C1603" w:rsidRPr="00B31D6E">
        <w:rPr>
          <w:rStyle w:val="Hyperlink"/>
          <w:rFonts w:cs="Calibri"/>
          <w:u w:val="none"/>
        </w:rPr>
        <w:tab/>
      </w:r>
      <w:hyperlink w:anchor="HSGGPE8" w:history="1">
        <w:r w:rsidR="000C1603" w:rsidRPr="00B31D6E">
          <w:rPr>
            <w:rStyle w:val="Hyperlink"/>
            <w:rFonts w:cs="Calibri"/>
            <w:b/>
          </w:rPr>
          <w:t>G.GPE.8 (</w:t>
        </w:r>
        <w:r w:rsidR="000C1603" w:rsidRPr="00B31D6E">
          <w:rPr>
            <w:rStyle w:val="Hyperlink"/>
            <w:rFonts w:ascii="Segoe UI Symbol" w:hAnsi="Segoe UI Symbol" w:cs="Segoe UI Symbol"/>
            <w:b/>
          </w:rPr>
          <w:t>★</w:t>
        </w:r>
        <w:r w:rsidR="000C1603" w:rsidRPr="00B31D6E">
          <w:rPr>
            <w:rStyle w:val="Hyperlink"/>
            <w:rFonts w:cs="Calibri"/>
            <w:b/>
          </w:rPr>
          <w:t>)</w:t>
        </w:r>
      </w:hyperlink>
    </w:p>
    <w:p w14:paraId="6953C650" w14:textId="2CB4DF42" w:rsidR="004016C1" w:rsidRPr="00B31D6E" w:rsidRDefault="004016C1" w:rsidP="005719BF">
      <w:pPr>
        <w:tabs>
          <w:tab w:val="left" w:pos="2160"/>
          <w:tab w:val="left" w:pos="3600"/>
        </w:tabs>
        <w:autoSpaceDE w:val="0"/>
        <w:autoSpaceDN w:val="0"/>
        <w:adjustRightInd w:val="0"/>
        <w:spacing w:after="0" w:line="240" w:lineRule="auto"/>
        <w:ind w:right="173"/>
        <w:rPr>
          <w:rFonts w:cs="Calibri"/>
          <w:b/>
          <w:bCs/>
          <w:iCs/>
          <w:spacing w:val="-10"/>
          <w:sz w:val="24"/>
        </w:rPr>
      </w:pPr>
      <w:r w:rsidRPr="00B31D6E">
        <w:rPr>
          <w:rFonts w:cs="Calibri"/>
          <w:b/>
          <w:sz w:val="24"/>
        </w:rPr>
        <w:t>Geometric Measurement and Dimensions (</w:t>
      </w:r>
      <w:r w:rsidR="00BB5374" w:rsidRPr="00B31D6E">
        <w:rPr>
          <w:rFonts w:cs="Calibri"/>
          <w:b/>
          <w:sz w:val="24"/>
        </w:rPr>
        <w:t>G.</w:t>
      </w:r>
      <w:r w:rsidRPr="00B31D6E">
        <w:rPr>
          <w:rFonts w:cs="Calibri"/>
          <w:b/>
          <w:sz w:val="24"/>
        </w:rPr>
        <w:t>GMD)</w:t>
      </w:r>
    </w:p>
    <w:p w14:paraId="4DEBC9FF" w14:textId="77777777" w:rsidR="004016C1" w:rsidRPr="00B31D6E" w:rsidRDefault="004016C1" w:rsidP="005719BF">
      <w:pPr>
        <w:pStyle w:val="ListParagraph"/>
        <w:numPr>
          <w:ilvl w:val="0"/>
          <w:numId w:val="107"/>
        </w:numPr>
        <w:tabs>
          <w:tab w:val="left" w:pos="2160"/>
          <w:tab w:val="left" w:pos="3600"/>
        </w:tabs>
        <w:ind w:right="-43"/>
        <w:rPr>
          <w:rFonts w:asciiTheme="minorHAnsi" w:hAnsiTheme="minorHAnsi" w:cs="Calibri"/>
        </w:rPr>
      </w:pPr>
      <w:r w:rsidRPr="00B31D6E">
        <w:rPr>
          <w:rFonts w:asciiTheme="minorHAnsi" w:hAnsiTheme="minorHAnsi" w:cs="Calibri"/>
        </w:rPr>
        <w:t>Explain volume formulas and use them to solve problems.</w:t>
      </w:r>
    </w:p>
    <w:p w14:paraId="69B11ACB" w14:textId="77777777" w:rsidR="004016C1" w:rsidRPr="00B31D6E" w:rsidRDefault="00184BA7" w:rsidP="005719BF">
      <w:pPr>
        <w:tabs>
          <w:tab w:val="left" w:pos="2160"/>
          <w:tab w:val="left" w:pos="3600"/>
        </w:tabs>
        <w:spacing w:after="0" w:line="240" w:lineRule="auto"/>
        <w:ind w:firstLine="720"/>
        <w:rPr>
          <w:rFonts w:cs="Calibri"/>
          <w:b/>
        </w:rPr>
      </w:pPr>
      <w:hyperlink w:anchor="HSGGMD1" w:history="1">
        <w:r w:rsidR="004016C1" w:rsidRPr="00B31D6E">
          <w:rPr>
            <w:rStyle w:val="Hyperlink"/>
            <w:rFonts w:cs="Calibri"/>
            <w:b/>
          </w:rPr>
          <w:t>G.GMD.1 (+)</w:t>
        </w:r>
      </w:hyperlink>
      <w:r w:rsidR="004016C1" w:rsidRPr="00B31D6E">
        <w:rPr>
          <w:rFonts w:cs="Calibri"/>
          <w:b/>
        </w:rPr>
        <w:tab/>
      </w:r>
      <w:hyperlink w:anchor="HSGGMD2" w:history="1">
        <w:r w:rsidR="004016C1" w:rsidRPr="00B31D6E">
          <w:rPr>
            <w:rStyle w:val="Hyperlink"/>
            <w:rFonts w:cs="Calibri"/>
            <w:b/>
          </w:rPr>
          <w:t>G.GMD.2 (+)</w:t>
        </w:r>
      </w:hyperlink>
    </w:p>
    <w:p w14:paraId="4A5DD1CF" w14:textId="03EDC625" w:rsidR="004016C1" w:rsidRPr="00B31D6E" w:rsidRDefault="004016C1" w:rsidP="00BB5374">
      <w:pPr>
        <w:tabs>
          <w:tab w:val="left" w:pos="2160"/>
          <w:tab w:val="left" w:pos="3600"/>
        </w:tabs>
        <w:autoSpaceDE w:val="0"/>
        <w:autoSpaceDN w:val="0"/>
        <w:adjustRightInd w:val="0"/>
        <w:spacing w:after="0" w:line="240" w:lineRule="auto"/>
        <w:ind w:right="173"/>
        <w:rPr>
          <w:rFonts w:cs="Calibri"/>
          <w:b/>
          <w:bCs/>
          <w:iCs/>
          <w:spacing w:val="-10"/>
          <w:sz w:val="24"/>
        </w:rPr>
      </w:pPr>
      <w:r w:rsidRPr="00B31D6E">
        <w:rPr>
          <w:rFonts w:cs="Calibri"/>
          <w:b/>
          <w:sz w:val="24"/>
        </w:rPr>
        <w:t>Modeling with Geometry (G</w:t>
      </w:r>
      <w:r w:rsidR="00BB5374" w:rsidRPr="00B31D6E">
        <w:rPr>
          <w:rFonts w:cs="Calibri"/>
          <w:b/>
          <w:sz w:val="24"/>
        </w:rPr>
        <w:t>.</w:t>
      </w:r>
      <w:r w:rsidRPr="00B31D6E">
        <w:rPr>
          <w:rFonts w:cs="Calibri"/>
          <w:b/>
          <w:sz w:val="24"/>
        </w:rPr>
        <w:t>MG) (</w:t>
      </w:r>
      <w:r w:rsidRPr="00B31D6E">
        <w:rPr>
          <w:rStyle w:val="BalloonTextChar"/>
          <w:rFonts w:ascii="Segoe UI Symbol" w:eastAsia="MS Gothic" w:hAnsi="Segoe UI Symbol" w:cs="Segoe UI Symbol"/>
          <w:b/>
          <w:sz w:val="24"/>
          <w:szCs w:val="22"/>
        </w:rPr>
        <w:t>★</w:t>
      </w:r>
      <w:r w:rsidRPr="00B31D6E">
        <w:rPr>
          <w:rFonts w:cs="Calibri"/>
          <w:b/>
          <w:sz w:val="24"/>
        </w:rPr>
        <w:t>)</w:t>
      </w:r>
    </w:p>
    <w:p w14:paraId="0C46D9E7" w14:textId="77777777" w:rsidR="004016C1" w:rsidRPr="00B31D6E" w:rsidRDefault="004016C1" w:rsidP="005719BF">
      <w:pPr>
        <w:pStyle w:val="ListParagraph"/>
        <w:numPr>
          <w:ilvl w:val="0"/>
          <w:numId w:val="107"/>
        </w:numPr>
        <w:tabs>
          <w:tab w:val="left" w:pos="1980"/>
          <w:tab w:val="left" w:pos="3240"/>
          <w:tab w:val="left" w:pos="4320"/>
        </w:tabs>
        <w:ind w:right="-43"/>
        <w:rPr>
          <w:rFonts w:asciiTheme="minorHAnsi" w:hAnsiTheme="minorHAnsi" w:cs="Calibri"/>
        </w:rPr>
      </w:pPr>
      <w:r w:rsidRPr="00B31D6E">
        <w:rPr>
          <w:rFonts w:asciiTheme="minorHAnsi" w:hAnsiTheme="minorHAnsi" w:cs="Calibri"/>
        </w:rPr>
        <w:t>Apply geometric concepts in modeling situations.</w:t>
      </w:r>
    </w:p>
    <w:p w14:paraId="4EB59604" w14:textId="42D26AAA" w:rsidR="00797759" w:rsidRPr="00B31D6E" w:rsidRDefault="00184BA7" w:rsidP="005719BF">
      <w:pPr>
        <w:tabs>
          <w:tab w:val="left" w:pos="2160"/>
          <w:tab w:val="left" w:pos="3600"/>
        </w:tabs>
        <w:spacing w:line="240" w:lineRule="auto"/>
        <w:ind w:firstLine="720"/>
        <w:rPr>
          <w:rFonts w:cs="Calibri"/>
          <w:b/>
          <w:i/>
        </w:rPr>
      </w:pPr>
      <w:hyperlink w:anchor="HSGMG1" w:history="1">
        <w:r w:rsidR="004016C1" w:rsidRPr="00B31D6E">
          <w:rPr>
            <w:rStyle w:val="Hyperlink"/>
            <w:rFonts w:cs="Calibri"/>
            <w:b/>
          </w:rPr>
          <w:t>G.MG.1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GMG2" w:history="1">
        <w:r w:rsidR="004016C1" w:rsidRPr="00B31D6E">
          <w:rPr>
            <w:rStyle w:val="Hyperlink"/>
            <w:rFonts w:cs="Calibri"/>
            <w:b/>
          </w:rPr>
          <w:t>G.MG.2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r w:rsidR="004016C1" w:rsidRPr="00B31D6E">
        <w:rPr>
          <w:rFonts w:cs="Calibri"/>
          <w:b/>
        </w:rPr>
        <w:tab/>
      </w:r>
      <w:hyperlink w:anchor="HSGMG3" w:history="1">
        <w:r w:rsidR="004016C1" w:rsidRPr="00B31D6E">
          <w:rPr>
            <w:rStyle w:val="Hyperlink"/>
            <w:rFonts w:cs="Calibri"/>
            <w:b/>
          </w:rPr>
          <w:t>G.MG.3 (</w:t>
        </w:r>
        <w:r w:rsidR="004016C1" w:rsidRPr="00B31D6E">
          <w:rPr>
            <w:rStyle w:val="Hyperlink"/>
            <w:rFonts w:ascii="Segoe UI Symbol" w:eastAsia="MS Gothic" w:hAnsi="Segoe UI Symbol" w:cs="Segoe UI Symbol"/>
            <w:b/>
          </w:rPr>
          <w:t>★</w:t>
        </w:r>
        <w:r w:rsidR="004016C1" w:rsidRPr="00B31D6E">
          <w:rPr>
            <w:rStyle w:val="Hyperlink"/>
            <w:rFonts w:cs="Calibri"/>
            <w:b/>
          </w:rPr>
          <w:t>)</w:t>
        </w:r>
      </w:hyperlink>
    </w:p>
    <w:p w14:paraId="5C66A87F" w14:textId="77777777" w:rsidR="004016C1" w:rsidRPr="00B31D6E" w:rsidRDefault="004016C1" w:rsidP="005719BF">
      <w:pPr>
        <w:tabs>
          <w:tab w:val="left" w:pos="1980"/>
        </w:tabs>
        <w:spacing w:before="240" w:after="120" w:line="240" w:lineRule="auto"/>
        <w:rPr>
          <w:rFonts w:cs="Calibri"/>
          <w:sz w:val="24"/>
        </w:rPr>
        <w:sectPr w:rsidR="004016C1" w:rsidRPr="00B31D6E" w:rsidSect="00797759">
          <w:type w:val="continuous"/>
          <w:pgSz w:w="12240" w:h="15840"/>
          <w:pgMar w:top="1440" w:right="1440" w:bottom="1440" w:left="1440" w:header="720" w:footer="720" w:gutter="0"/>
          <w:cols w:space="720"/>
          <w:docGrid w:linePitch="360"/>
        </w:sectPr>
      </w:pPr>
    </w:p>
    <w:p w14:paraId="1A790538" w14:textId="60BB2256" w:rsidR="00C64380" w:rsidRPr="00B31D6E" w:rsidRDefault="00797759" w:rsidP="00C64380">
      <w:pPr>
        <w:spacing w:after="0" w:line="240" w:lineRule="auto"/>
        <w:rPr>
          <w:rFonts w:eastAsia="Times New Roman" w:cstheme="minorHAnsi"/>
          <w:color w:val="000000"/>
          <w:sz w:val="24"/>
          <w:szCs w:val="24"/>
        </w:rPr>
      </w:pPr>
      <w:r w:rsidRPr="00B31D6E">
        <w:rPr>
          <w:rFonts w:eastAsia="Calibri" w:cs="Calibri"/>
          <w:b/>
          <w:color w:val="0070C0"/>
          <w:sz w:val="30"/>
          <w:szCs w:val="30"/>
        </w:rPr>
        <w:lastRenderedPageBreak/>
        <w:t>The grade level classifications for the high school standards are as follows:</w:t>
      </w:r>
      <w:r w:rsidR="00C64380" w:rsidRPr="00B31D6E">
        <w:rPr>
          <w:rFonts w:eastAsia="Times New Roman" w:cstheme="minorHAnsi"/>
          <w:color w:val="000000"/>
          <w:sz w:val="24"/>
          <w:szCs w:val="24"/>
        </w:rPr>
        <w:t xml:space="preserve"> </w:t>
      </w:r>
    </w:p>
    <w:tbl>
      <w:tblPr>
        <w:tblStyle w:val="TableGrid2"/>
        <w:tblW w:w="0" w:type="auto"/>
        <w:tblLook w:val="04A0" w:firstRow="1" w:lastRow="0" w:firstColumn="1" w:lastColumn="0" w:noHBand="0" w:noVBand="1"/>
      </w:tblPr>
      <w:tblGrid>
        <w:gridCol w:w="1100"/>
        <w:gridCol w:w="8250"/>
      </w:tblGrid>
      <w:tr w:rsidR="00C64380" w:rsidRPr="00B31D6E" w14:paraId="69E90577" w14:textId="77777777" w:rsidTr="001D2755">
        <w:tc>
          <w:tcPr>
            <w:tcW w:w="1075" w:type="dxa"/>
            <w:vAlign w:val="center"/>
          </w:tcPr>
          <w:p w14:paraId="2FC9F3FC"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w:t>
            </w:r>
          </w:p>
        </w:tc>
        <w:tc>
          <w:tcPr>
            <w:tcW w:w="9715" w:type="dxa"/>
          </w:tcPr>
          <w:p w14:paraId="71A1DEB0"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first two years of high school math courses.</w:t>
            </w:r>
          </w:p>
        </w:tc>
      </w:tr>
      <w:tr w:rsidR="00C64380" w:rsidRPr="00B31D6E" w14:paraId="73107C42" w14:textId="77777777" w:rsidTr="001D2755">
        <w:tc>
          <w:tcPr>
            <w:tcW w:w="1075" w:type="dxa"/>
            <w:vAlign w:val="center"/>
          </w:tcPr>
          <w:p w14:paraId="2B838611"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(11)</w:t>
            </w:r>
          </w:p>
        </w:tc>
        <w:tc>
          <w:tcPr>
            <w:tcW w:w="9715" w:type="dxa"/>
          </w:tcPr>
          <w:p w14:paraId="6FBAF9DD"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third year math course.</w:t>
            </w:r>
          </w:p>
        </w:tc>
      </w:tr>
      <w:tr w:rsidR="00C64380" w:rsidRPr="00B31D6E" w14:paraId="64A0EFF2" w14:textId="77777777" w:rsidTr="001D2755">
        <w:tc>
          <w:tcPr>
            <w:tcW w:w="1075" w:type="dxa"/>
            <w:vAlign w:val="center"/>
          </w:tcPr>
          <w:p w14:paraId="5A7BDC3F"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(9/10/11)</w:t>
            </w:r>
          </w:p>
        </w:tc>
        <w:tc>
          <w:tcPr>
            <w:tcW w:w="9715" w:type="dxa"/>
          </w:tcPr>
          <w:p w14:paraId="5CBD48DB"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B31D6E">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C64380" w:rsidRPr="00B31D6E" w14:paraId="601E69D8" w14:textId="77777777" w:rsidTr="001D2755">
        <w:tc>
          <w:tcPr>
            <w:tcW w:w="1075" w:type="dxa"/>
            <w:vAlign w:val="center"/>
          </w:tcPr>
          <w:p w14:paraId="0D21F075"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(all)</w:t>
            </w:r>
          </w:p>
        </w:tc>
        <w:tc>
          <w:tcPr>
            <w:tcW w:w="9715" w:type="dxa"/>
          </w:tcPr>
          <w:p w14:paraId="6A126E4D"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C64380" w:rsidRPr="00B31D6E" w14:paraId="752A880D" w14:textId="77777777" w:rsidTr="001D2755">
        <w:tc>
          <w:tcPr>
            <w:tcW w:w="1075" w:type="dxa"/>
            <w:vAlign w:val="center"/>
          </w:tcPr>
          <w:p w14:paraId="09CF7690"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w:t>
            </w:r>
          </w:p>
        </w:tc>
        <w:tc>
          <w:tcPr>
            <w:tcW w:w="9715" w:type="dxa"/>
          </w:tcPr>
          <w:p w14:paraId="770425C9"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should be taught as </w:t>
            </w:r>
            <w:r w:rsidRPr="00B31D6E">
              <w:rPr>
                <w:rFonts w:asciiTheme="minorHAnsi" w:eastAsia="Calibri" w:hAnsiTheme="minorHAnsi" w:cstheme="minorHAnsi"/>
                <w:b/>
                <w:sz w:val="22"/>
              </w:rPr>
              <w:t>extensions</w:t>
            </w:r>
            <w:r w:rsidRPr="00B31D6E">
              <w:rPr>
                <w:rFonts w:asciiTheme="minorHAnsi" w:eastAsia="Calibri" w:hAnsiTheme="minorHAnsi" w:cstheme="minorHAnsi"/>
                <w:sz w:val="22"/>
              </w:rPr>
              <w:t xml:space="preserve"> to grade level standards when possible, or in a 4</w:t>
            </w:r>
            <w:r w:rsidRPr="00B31D6E">
              <w:rPr>
                <w:rFonts w:asciiTheme="minorHAnsi" w:eastAsia="Calibri" w:hAnsiTheme="minorHAnsi" w:cstheme="minorHAnsi"/>
                <w:sz w:val="22"/>
                <w:vertAlign w:val="superscript"/>
              </w:rPr>
              <w:t>th</w:t>
            </w:r>
            <w:r w:rsidRPr="00B31D6E">
              <w:rPr>
                <w:rFonts w:asciiTheme="minorHAnsi" w:eastAsia="Calibri" w:hAnsiTheme="minorHAnsi" w:cstheme="minorHAnsi"/>
                <w:sz w:val="22"/>
              </w:rPr>
              <w:t xml:space="preserve"> year math course. These standards prepare students to take advanced courses such as college algebra, calculus, advanced statistics, or discrete mathematics.</w:t>
            </w:r>
          </w:p>
        </w:tc>
      </w:tr>
    </w:tbl>
    <w:p w14:paraId="7BB25A9F" w14:textId="77777777" w:rsidR="00C64380" w:rsidRPr="00B31D6E" w:rsidRDefault="00C64380" w:rsidP="00C64380">
      <w:pPr>
        <w:spacing w:after="0" w:line="240" w:lineRule="auto"/>
        <w:rPr>
          <w:rFonts w:eastAsia="Times New Roman" w:cstheme="minorHAnsi"/>
          <w:color w:val="000000"/>
          <w:sz w:val="24"/>
          <w:szCs w:val="24"/>
        </w:rPr>
      </w:pPr>
    </w:p>
    <w:p w14:paraId="044B885E" w14:textId="77777777" w:rsidR="00C64380" w:rsidRPr="00B31D6E" w:rsidRDefault="00C64380" w:rsidP="00C64380">
      <w:pPr>
        <w:spacing w:line="240" w:lineRule="auto"/>
        <w:rPr>
          <w:rFonts w:eastAsia="Libre Baskerville" w:cstheme="minorHAnsi"/>
          <w:color w:val="000000"/>
          <w:sz w:val="24"/>
          <w:szCs w:val="24"/>
        </w:rPr>
      </w:pPr>
      <w:r w:rsidRPr="00B31D6E">
        <w:rPr>
          <w:rFonts w:eastAsia="MS Gothic" w:cstheme="minorHAnsi"/>
          <w:color w:val="000000"/>
          <w:szCs w:val="24"/>
        </w:rPr>
        <w:t>(</w:t>
      </w:r>
      <w:r w:rsidRPr="00B31D6E">
        <w:rPr>
          <w:rFonts w:ascii="Segoe UI Symbol" w:eastAsia="MS Gothic" w:hAnsi="Segoe UI Symbol" w:cs="Segoe UI Symbol"/>
          <w:color w:val="000000"/>
          <w:szCs w:val="24"/>
        </w:rPr>
        <w:t>★</w:t>
      </w:r>
      <w:r w:rsidRPr="00B31D6E">
        <w:rPr>
          <w:rFonts w:eastAsia="MS Gothic" w:cstheme="minorHAnsi"/>
          <w:color w:val="000000"/>
          <w:szCs w:val="24"/>
        </w:rPr>
        <w:t xml:space="preserve">)  </w:t>
      </w:r>
      <w:r w:rsidRPr="00B31D6E">
        <w:rPr>
          <w:rFonts w:eastAsia="Times New Roman" w:cstheme="minorHAnsi"/>
          <w:b/>
          <w:color w:val="000000"/>
          <w:szCs w:val="24"/>
        </w:rPr>
        <w:t>Modeling Standards</w:t>
      </w:r>
      <w:r w:rsidRPr="00B31D6E">
        <w:rPr>
          <w:rFonts w:eastAsia="Times New Roman" w:cstheme="minorHAnsi"/>
          <w:b/>
          <w:szCs w:val="24"/>
        </w:rPr>
        <w:t>:</w:t>
      </w:r>
      <w:r w:rsidRPr="00B31D6E">
        <w:rPr>
          <w:rFonts w:eastAsia="Times New Roman" w:cstheme="minorHAnsi"/>
          <w:b/>
          <w:color w:val="000000"/>
          <w:sz w:val="24"/>
          <w:szCs w:val="24"/>
        </w:rPr>
        <w:t xml:space="preserve"> </w:t>
      </w:r>
      <w:r w:rsidRPr="00B31D6E">
        <w:rPr>
          <w:rFonts w:eastAsia="Times New Roman" w:cstheme="minorHAnsi"/>
          <w:color w:val="000000"/>
          <w:szCs w:val="24"/>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szCs w:val="24"/>
        </w:rPr>
        <w:t xml:space="preserve">. </w:t>
      </w:r>
      <w:r w:rsidRPr="00B31D6E">
        <w:rPr>
          <w:rFonts w:eastAsia="Times New Roman" w:cstheme="minorHAnsi"/>
          <w:color w:val="000000"/>
          <w:szCs w:val="24"/>
        </w:rPr>
        <w:t>The star symbol sometimes appears on the heading for a group of standards; in that case, it should be understood to apply to all standards in that group.</w:t>
      </w:r>
    </w:p>
    <w:p w14:paraId="695AFD4E" w14:textId="039C33B9" w:rsidR="004016C1" w:rsidRPr="00B31D6E" w:rsidRDefault="004016C1" w:rsidP="00C64380">
      <w:pPr>
        <w:spacing w:line="240" w:lineRule="auto"/>
        <w:rPr>
          <w:rFonts w:eastAsia="Libre Baskerville" w:cs="Libre Baskerville"/>
          <w:b/>
          <w:color w:val="0070C0"/>
          <w:sz w:val="32"/>
        </w:rPr>
      </w:pPr>
      <w:r w:rsidRPr="00B31D6E">
        <w:rPr>
          <w:rFonts w:eastAsia="Libre Baskerville" w:cs="Libre Baskerville"/>
          <w:b/>
          <w:color w:val="0070C0"/>
          <w:sz w:val="32"/>
        </w:rPr>
        <w:t>Congrue</w:t>
      </w:r>
      <w:r w:rsidR="00BB5374" w:rsidRPr="00B31D6E">
        <w:rPr>
          <w:rFonts w:eastAsia="Libre Baskerville" w:cs="Libre Baskerville"/>
          <w:b/>
          <w:color w:val="0070C0"/>
          <w:sz w:val="32"/>
        </w:rPr>
        <w:t>nce G.</w:t>
      </w:r>
      <w:r w:rsidRPr="00B31D6E">
        <w:rPr>
          <w:rFonts w:eastAsia="Libre Baskerville" w:cs="Libre Baskerville"/>
          <w:b/>
          <w:color w:val="0070C0"/>
          <w:sz w:val="32"/>
        </w:rPr>
        <w:t>CO</w:t>
      </w:r>
    </w:p>
    <w:p w14:paraId="62B48C20" w14:textId="77777777" w:rsidR="004016C1" w:rsidRPr="00B31D6E" w:rsidRDefault="004016C1" w:rsidP="005719BF">
      <w:pPr>
        <w:tabs>
          <w:tab w:val="right" w:pos="9360"/>
        </w:tabs>
        <w:spacing w:after="40" w:line="240" w:lineRule="auto"/>
      </w:pPr>
      <w:r w:rsidRPr="00B31D6E">
        <w:t>(</w:t>
      </w:r>
      <w:hyperlink r:id="rId163" w:history="1">
        <w:r w:rsidRPr="00B31D6E">
          <w:rPr>
            <w:rStyle w:val="Hyperlink"/>
          </w:rPr>
          <w:t>Geometry High School Progression Pg. 13</w:t>
        </w:r>
      </w:hyperlink>
      <w:r w:rsidRPr="00B31D6E">
        <w:t>)</w:t>
      </w:r>
    </w:p>
    <w:p w14:paraId="43708BF4" w14:textId="77777777" w:rsidR="004016C1" w:rsidRPr="00B31D6E" w:rsidRDefault="004016C1" w:rsidP="005719BF">
      <w:pPr>
        <w:spacing w:before="60" w:after="60" w:line="240" w:lineRule="auto"/>
        <w:rPr>
          <w:sz w:val="24"/>
        </w:rPr>
      </w:pPr>
      <w:r w:rsidRPr="00B31D6E">
        <w:rPr>
          <w:rFonts w:eastAsia="Libre Baskerville" w:cs="Libre Baskerville"/>
          <w:b/>
          <w:sz w:val="24"/>
        </w:rPr>
        <w:t>Experiment with transformations in the plane.</w:t>
      </w:r>
    </w:p>
    <w:p w14:paraId="4FB5F1CC" w14:textId="376315D6" w:rsidR="004016C1" w:rsidRPr="00B31D6E" w:rsidRDefault="004016C1" w:rsidP="00BB5374">
      <w:pPr>
        <w:numPr>
          <w:ilvl w:val="0"/>
          <w:numId w:val="141"/>
        </w:numPr>
        <w:spacing w:after="0" w:line="240" w:lineRule="auto"/>
        <w:ind w:left="1440" w:hanging="1080"/>
        <w:rPr>
          <w:rFonts w:eastAsia="Libre Baskerville" w:cs="Libre Baskerville"/>
        </w:rPr>
      </w:pPr>
      <w:bookmarkStart w:id="329" w:name="HSGCO1"/>
      <w:r w:rsidRPr="00B31D6E">
        <w:rPr>
          <w:rFonts w:eastAsia="Libre Baskerville" w:cs="Libre Baskerville"/>
          <w:b/>
        </w:rPr>
        <w:t>(9/10)</w:t>
      </w:r>
      <w:r w:rsidRPr="00B31D6E">
        <w:rPr>
          <w:rFonts w:eastAsia="Libre Baskerville" w:cs="Libre Baskerville"/>
        </w:rPr>
        <w:t xml:space="preserve"> Verify experimentally (for example, using patty paper or geometry software) the properties</w:t>
      </w:r>
      <w:r w:rsidR="00F14D19" w:rsidRPr="00B31D6E">
        <w:rPr>
          <w:rFonts w:eastAsia="Libre Baskerville" w:cs="Libre Baskerville"/>
        </w:rPr>
        <w:t xml:space="preserve"> of rotations, reflections, </w:t>
      </w:r>
      <w:r w:rsidRPr="00B31D6E">
        <w:rPr>
          <w:rFonts w:eastAsia="Libre Baskerville" w:cs="Libre Baskerville"/>
        </w:rPr>
        <w:t>translations</w:t>
      </w:r>
      <w:r w:rsidR="00F14D19" w:rsidRPr="00B31D6E">
        <w:rPr>
          <w:rFonts w:eastAsia="Libre Baskerville" w:cs="Libre Baskerville"/>
        </w:rPr>
        <w:t>, and symmetry</w:t>
      </w:r>
      <w:r w:rsidRPr="00B31D6E">
        <w:rPr>
          <w:rFonts w:eastAsia="Libre Baskerville" w:cs="Libre Baskerville"/>
        </w:rPr>
        <w:t>:</w:t>
      </w:r>
    </w:p>
    <w:bookmarkEnd w:id="329"/>
    <w:p w14:paraId="1209F701" w14:textId="6E2BAD50" w:rsidR="004016C1" w:rsidRPr="00B31D6E" w:rsidRDefault="00403487" w:rsidP="00BB5374">
      <w:pPr>
        <w:numPr>
          <w:ilvl w:val="1"/>
          <w:numId w:val="141"/>
        </w:numPr>
        <w:spacing w:after="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w:t>
      </w:r>
      <w:r w:rsidR="004016C1" w:rsidRPr="00B31D6E">
        <w:rPr>
          <w:rFonts w:eastAsia="Libre Baskerville" w:cs="Libre Baskerville"/>
        </w:rPr>
        <w:t>Lines are taken to lines, and line segments to line segments of the same length.</w:t>
      </w:r>
      <w:r w:rsidR="00657345" w:rsidRPr="00B31D6E">
        <w:rPr>
          <w:rFonts w:eastAsia="Libre Baskerville" w:cs="Libre Baskerville"/>
        </w:rPr>
        <w:t xml:space="preserve"> </w:t>
      </w:r>
      <w:r w:rsidR="00455E88" w:rsidRPr="00B31D6E">
        <w:rPr>
          <w:b/>
          <w:color w:val="7030A0"/>
        </w:rPr>
        <w:t>(8.G.1a</w:t>
      </w:r>
      <w:r w:rsidR="00657345" w:rsidRPr="00B31D6E">
        <w:rPr>
          <w:b/>
          <w:color w:val="7030A0"/>
        </w:rPr>
        <w:t>)</w:t>
      </w:r>
    </w:p>
    <w:p w14:paraId="23559750" w14:textId="1CA4B54D" w:rsidR="004016C1" w:rsidRPr="00B31D6E" w:rsidRDefault="00403487" w:rsidP="00BB5374">
      <w:pPr>
        <w:numPr>
          <w:ilvl w:val="1"/>
          <w:numId w:val="141"/>
        </w:numPr>
        <w:spacing w:after="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w:t>
      </w:r>
      <w:r w:rsidR="004016C1" w:rsidRPr="00B31D6E">
        <w:rPr>
          <w:rFonts w:eastAsia="Libre Baskerville" w:cs="Libre Baskerville"/>
        </w:rPr>
        <w:t>Angles are taken to angles of the same measure.</w:t>
      </w:r>
      <w:r w:rsidR="00455E88" w:rsidRPr="00B31D6E">
        <w:rPr>
          <w:rFonts w:eastAsia="Libre Baskerville" w:cs="Libre Baskerville"/>
        </w:rPr>
        <w:t xml:space="preserve"> </w:t>
      </w:r>
      <w:r w:rsidR="00455E88" w:rsidRPr="00B31D6E">
        <w:rPr>
          <w:b/>
          <w:color w:val="7030A0"/>
        </w:rPr>
        <w:t>(8.G.1b)</w:t>
      </w:r>
    </w:p>
    <w:p w14:paraId="259AA983" w14:textId="6F498503" w:rsidR="004016C1" w:rsidRPr="00B31D6E" w:rsidRDefault="00403487" w:rsidP="00BB5374">
      <w:pPr>
        <w:numPr>
          <w:ilvl w:val="1"/>
          <w:numId w:val="141"/>
        </w:numPr>
        <w:spacing w:after="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w:t>
      </w:r>
      <w:r w:rsidR="004016C1" w:rsidRPr="00B31D6E">
        <w:rPr>
          <w:rFonts w:eastAsia="Libre Baskerville" w:cs="Libre Baskerville"/>
        </w:rPr>
        <w:t xml:space="preserve">Parallel lines are taken to parallel lines. </w:t>
      </w:r>
      <w:r w:rsidR="00455E88" w:rsidRPr="00B31D6E">
        <w:rPr>
          <w:b/>
          <w:color w:val="7030A0"/>
        </w:rPr>
        <w:t>(8.G.1c)</w:t>
      </w:r>
    </w:p>
    <w:p w14:paraId="7280AEDC" w14:textId="0AAA2DCA" w:rsidR="00F14D19" w:rsidRPr="00B31D6E" w:rsidRDefault="00F14D19" w:rsidP="00BB5374">
      <w:pPr>
        <w:numPr>
          <w:ilvl w:val="1"/>
          <w:numId w:val="141"/>
        </w:numPr>
        <w:spacing w:after="0" w:line="240" w:lineRule="auto"/>
        <w:ind w:left="2160" w:hanging="1080"/>
        <w:rPr>
          <w:rFonts w:eastAsia="Libre Baskerville" w:cs="Libre Baskerville"/>
        </w:rPr>
      </w:pPr>
      <w:r w:rsidRPr="00B31D6E">
        <w:rPr>
          <w:rFonts w:eastAsia="Libre Baskerville" w:cs="Libre Baskerville"/>
          <w:b/>
        </w:rPr>
        <w:t xml:space="preserve">(9/10) </w:t>
      </w:r>
      <w:r w:rsidRPr="00B31D6E">
        <w:rPr>
          <w:rFonts w:eastAsia="Libre Baskerville" w:cs="Libre Baskerville"/>
        </w:rPr>
        <w:t xml:space="preserve">Identify any line and/or rotational symmetry within a figure. </w:t>
      </w:r>
      <w:r w:rsidRPr="00B31D6E">
        <w:rPr>
          <w:rFonts w:eastAsia="Libre Baskerville" w:cs="Libre Baskerville"/>
          <w:b/>
          <w:color w:val="7030A0"/>
        </w:rPr>
        <w:t>(G.CO.3)</w:t>
      </w:r>
    </w:p>
    <w:p w14:paraId="3965CB13" w14:textId="30F6DC32" w:rsidR="004016C1" w:rsidRPr="00B31D6E" w:rsidRDefault="004016C1" w:rsidP="00BB5374">
      <w:pPr>
        <w:numPr>
          <w:ilvl w:val="0"/>
          <w:numId w:val="141"/>
        </w:numPr>
        <w:spacing w:line="240" w:lineRule="auto"/>
        <w:ind w:left="1440" w:hanging="1080"/>
        <w:rPr>
          <w:rFonts w:eastAsia="Libre Baskerville" w:cs="Libre Baskerville"/>
        </w:rPr>
      </w:pPr>
      <w:bookmarkStart w:id="330" w:name="HSGCO2"/>
      <w:r w:rsidRPr="00B31D6E">
        <w:rPr>
          <w:rFonts w:eastAsia="Libre Baskerville" w:cs="Libre Baskerville"/>
          <w:b/>
        </w:rPr>
        <w:t>(9/10)</w:t>
      </w:r>
      <w:r w:rsidRPr="00B31D6E">
        <w:rPr>
          <w:rFonts w:eastAsia="Libre Baskerville" w:cs="Libre Baskerville"/>
        </w:rPr>
        <w:t xml:space="preserve"> Recognize transformations as functions that take points in the plane as inputs and give other points as outputs and describe the effect of translations, rotations, and reflections on two-dimensional figures.</w:t>
      </w:r>
      <w:r w:rsidRPr="00B31D6E">
        <w:rPr>
          <w:rFonts w:eastAsia="Libre Baskerville" w:cs="Libre Baskerville"/>
          <w:i/>
        </w:rPr>
        <w:t xml:space="preserve"> For example, </w:t>
      </w:r>
      <m:oMath>
        <m:d>
          <m:dPr>
            <m:ctrlPr>
              <w:rPr>
                <w:rFonts w:ascii="Cambria Math" w:eastAsia="Libre Baskerville" w:hAnsi="Cambria Math" w:cs="Libre Baskerville"/>
                <w:i/>
              </w:rPr>
            </m:ctrlPr>
          </m:dPr>
          <m:e>
            <m:r>
              <w:rPr>
                <w:rFonts w:ascii="Cambria Math" w:eastAsia="Libre Baskerville" w:hAnsi="Cambria Math" w:cs="Libre Baskerville"/>
              </w:rPr>
              <m:t>x,y</m:t>
            </m:r>
          </m:e>
        </m:d>
      </m:oMath>
      <w:r w:rsidRPr="00B31D6E">
        <w:rPr>
          <w:rFonts w:eastAsia="Libre Baskerville" w:cs="Libre Baskerville"/>
          <w:i/>
        </w:rPr>
        <w:t xml:space="preserve"> maps to </w:t>
      </w:r>
      <m:oMath>
        <m:d>
          <m:dPr>
            <m:ctrlPr>
              <w:rPr>
                <w:rFonts w:ascii="Cambria Math" w:eastAsia="Libre Baskerville" w:hAnsi="Cambria Math" w:cs="Libre Baskerville"/>
                <w:i/>
              </w:rPr>
            </m:ctrlPr>
          </m:dPr>
          <m:e>
            <m:r>
              <w:rPr>
                <w:rFonts w:ascii="Cambria Math" w:eastAsia="Libre Baskerville" w:hAnsi="Cambria Math" w:cs="Libre Baskerville"/>
              </w:rPr>
              <m:t>x+3, y-5</m:t>
            </m:r>
          </m:e>
        </m:d>
      </m:oMath>
      <w:r w:rsidRPr="00B31D6E">
        <w:rPr>
          <w:rFonts w:eastAsia="Libre Baskerville" w:cs="Libre Baskerville"/>
          <w:i/>
        </w:rPr>
        <w:t>; reflecting triangle ABC(input) across the line of reflection maps the triangle to exactly one location, A’B’C’(output).</w:t>
      </w:r>
      <w:r w:rsidR="00657345" w:rsidRPr="00B31D6E">
        <w:rPr>
          <w:rFonts w:eastAsia="Libre Baskerville" w:cs="Libre Baskerville"/>
          <w:i/>
        </w:rPr>
        <w:t xml:space="preserve"> </w:t>
      </w:r>
      <w:r w:rsidR="00657345" w:rsidRPr="00B31D6E">
        <w:rPr>
          <w:b/>
          <w:color w:val="7030A0"/>
        </w:rPr>
        <w:t>(G.CO.2)</w:t>
      </w:r>
    </w:p>
    <w:bookmarkEnd w:id="330"/>
    <w:p w14:paraId="112C727E" w14:textId="77777777" w:rsidR="004016C1" w:rsidRPr="00B31D6E" w:rsidRDefault="004016C1" w:rsidP="005719BF">
      <w:pPr>
        <w:spacing w:after="0" w:line="240" w:lineRule="auto"/>
        <w:rPr>
          <w:sz w:val="24"/>
        </w:rPr>
      </w:pPr>
      <w:r w:rsidRPr="00B31D6E">
        <w:rPr>
          <w:rFonts w:eastAsia="Libre Baskerville" w:cs="Libre Baskerville"/>
          <w:b/>
          <w:sz w:val="24"/>
        </w:rPr>
        <w:t>Understand congruence in terms of rigid motions.</w:t>
      </w:r>
    </w:p>
    <w:p w14:paraId="033543F7" w14:textId="583FB764" w:rsidR="004016C1" w:rsidRPr="00B31D6E" w:rsidRDefault="004016C1" w:rsidP="00BB5374">
      <w:pPr>
        <w:numPr>
          <w:ilvl w:val="0"/>
          <w:numId w:val="142"/>
        </w:numPr>
        <w:spacing w:before="60" w:after="60" w:line="240" w:lineRule="auto"/>
        <w:ind w:left="1440" w:hanging="1080"/>
      </w:pPr>
      <w:bookmarkStart w:id="331" w:name="HSGCO3"/>
      <w:r w:rsidRPr="00B31D6E">
        <w:rPr>
          <w:rFonts w:eastAsia="Libre Baskerville" w:cs="Libre Baskerville"/>
          <w:b/>
        </w:rPr>
        <w:t>(9/10)</w:t>
      </w:r>
      <w:r w:rsidRPr="00B31D6E">
        <w:rPr>
          <w:rFonts w:eastAsia="Libre Baskerville" w:cs="Libre Baskerville"/>
        </w:rPr>
        <w:t xml:space="preserve"> </w:t>
      </w:r>
      <w:bookmarkEnd w:id="331"/>
      <w:r w:rsidRPr="00B31D6E">
        <w:rPr>
          <w:rFonts w:eastAsia="Libre Baskerville" w:cs="Libre Baskerville"/>
        </w:rPr>
        <w:t xml:space="preserve">Given two congruent figures, describe a </w:t>
      </w:r>
      <w:r w:rsidR="005721E5" w:rsidRPr="00B31D6E">
        <w:rPr>
          <w:b/>
          <w:color w:val="FF0000"/>
        </w:rPr>
        <w:fldChar w:fldCharType="begin"/>
      </w:r>
      <w:r w:rsidR="005721E5" w:rsidRPr="00B31D6E">
        <w:rPr>
          <w:b/>
          <w:color w:val="FF0000"/>
        </w:rPr>
        <w:instrText xml:space="preserve"> AutoTextList \s NoStyle\t "A particular order in which related events, movements, or things follow each other. ”</w:instrText>
      </w:r>
      <w:r w:rsidR="005721E5" w:rsidRPr="00B31D6E">
        <w:rPr>
          <w:b/>
          <w:color w:val="FF0000"/>
        </w:rPr>
        <w:fldChar w:fldCharType="separate"/>
      </w:r>
      <w:r w:rsidR="005721E5" w:rsidRPr="00B31D6E">
        <w:rPr>
          <w:b/>
          <w:color w:val="FF0000"/>
        </w:rPr>
        <w:t>sequence</w:t>
      </w:r>
      <w:r w:rsidR="005721E5" w:rsidRPr="00B31D6E">
        <w:rPr>
          <w:b/>
          <w:color w:val="FF0000"/>
        </w:rPr>
        <w:fldChar w:fldCharType="end"/>
      </w:r>
      <w:r w:rsidRPr="00B31D6E">
        <w:rPr>
          <w:rFonts w:eastAsia="Libre Baskerville" w:cs="Libre Baskerville"/>
        </w:rPr>
        <w:t xml:space="preserve"> of rigid motions that exhibits the congruence (</w:t>
      </w:r>
      <w:r w:rsidRPr="00B31D6E">
        <w:rPr>
          <w:rFonts w:eastAsia="Libre Baskerville" w:cs="Libre Baskerville"/>
          <w:b/>
          <w:color w:val="FF0000"/>
        </w:rPr>
        <w:fldChar w:fldCharType="begin"/>
      </w:r>
      <w:r w:rsidRPr="00B31D6E">
        <w:rPr>
          <w:rFonts w:eastAsia="Libre Baskerville" w:cs="Libre Baskerville"/>
          <w:b/>
          <w:color w:val="FF0000"/>
        </w:rPr>
        <w:instrText xml:space="preserve">AutoTextList  \s NoStyle\t “Distance-preserving transformation between metric spaces.”  </w:instrText>
      </w:r>
      <w:r w:rsidRPr="00B31D6E">
        <w:rPr>
          <w:rFonts w:eastAsia="Libre Baskerville" w:cs="Libre Baskerville"/>
          <w:b/>
          <w:color w:val="FF0000"/>
        </w:rPr>
        <w:fldChar w:fldCharType="separate"/>
      </w:r>
      <w:r w:rsidRPr="00B31D6E">
        <w:rPr>
          <w:rFonts w:eastAsia="Libre Baskerville" w:cs="Libre Baskerville"/>
          <w:b/>
          <w:color w:val="FF0000"/>
        </w:rPr>
        <w:t>isometry</w:t>
      </w:r>
      <w:r w:rsidRPr="00B31D6E">
        <w:rPr>
          <w:rFonts w:eastAsia="Libre Baskerville" w:cs="Libre Baskerville"/>
          <w:b/>
          <w:color w:val="FF0000"/>
        </w:rPr>
        <w:fldChar w:fldCharType="end"/>
      </w:r>
      <w:r w:rsidRPr="00B31D6E">
        <w:rPr>
          <w:rFonts w:eastAsia="Libre Baskerville" w:cs="Libre Baskerville"/>
        </w:rPr>
        <w:t>) between them using coordinates and the non-coordinate plane.</w:t>
      </w:r>
      <w:r w:rsidR="00455E88" w:rsidRPr="00B31D6E">
        <w:rPr>
          <w:rFonts w:eastAsia="Libre Baskerville" w:cs="Libre Baskerville"/>
        </w:rPr>
        <w:t xml:space="preserve"> </w:t>
      </w:r>
      <w:r w:rsidR="00455E88" w:rsidRPr="00B31D6E">
        <w:rPr>
          <w:b/>
          <w:color w:val="7030A0"/>
        </w:rPr>
        <w:t>(8.G.</w:t>
      </w:r>
      <w:r w:rsidR="004B1882" w:rsidRPr="00B31D6E">
        <w:rPr>
          <w:b/>
          <w:color w:val="7030A0"/>
        </w:rPr>
        <w:t>2</w:t>
      </w:r>
      <w:r w:rsidR="00455E88" w:rsidRPr="00B31D6E">
        <w:rPr>
          <w:b/>
          <w:color w:val="7030A0"/>
        </w:rPr>
        <w:t>)</w:t>
      </w:r>
    </w:p>
    <w:p w14:paraId="2D7D066A" w14:textId="6A8B5483" w:rsidR="004016C1" w:rsidRPr="00B31D6E" w:rsidRDefault="004016C1" w:rsidP="00BB5374">
      <w:pPr>
        <w:numPr>
          <w:ilvl w:val="0"/>
          <w:numId w:val="142"/>
        </w:numPr>
        <w:spacing w:before="60" w:after="60" w:line="240" w:lineRule="auto"/>
        <w:ind w:left="1440" w:hanging="1080"/>
      </w:pPr>
      <w:bookmarkStart w:id="332" w:name="HSGCO4"/>
      <w:r w:rsidRPr="00B31D6E">
        <w:rPr>
          <w:rFonts w:eastAsia="Libre Baskerville" w:cs="Libre Baskerville"/>
          <w:b/>
        </w:rPr>
        <w:t>(9/10)</w:t>
      </w:r>
      <w:r w:rsidRPr="00B31D6E">
        <w:rPr>
          <w:rFonts w:eastAsia="Libre Baskerville" w:cs="Libre Baskerville"/>
        </w:rPr>
        <w:t xml:space="preserve"> </w:t>
      </w:r>
      <w:bookmarkEnd w:id="332"/>
      <w:r w:rsidRPr="00B31D6E">
        <w:rPr>
          <w:rFonts w:eastAsia="Libre Baskerville" w:cs="Libre Baskerville"/>
        </w:rPr>
        <w:t xml:space="preserve">Use the definition of congruence in terms of rigid motions to show that two triangles are congruent if and only if corresponding pairs of sides and corresponding pairs of angles are congruent. </w:t>
      </w:r>
      <w:r w:rsidR="00455E88" w:rsidRPr="00B31D6E">
        <w:rPr>
          <w:b/>
          <w:color w:val="7030A0"/>
        </w:rPr>
        <w:t>(G.CO.7)</w:t>
      </w:r>
    </w:p>
    <w:p w14:paraId="306BE661" w14:textId="4AFAC104" w:rsidR="004016C1" w:rsidRPr="00B31D6E" w:rsidRDefault="004016C1" w:rsidP="00BB5374">
      <w:pPr>
        <w:numPr>
          <w:ilvl w:val="0"/>
          <w:numId w:val="142"/>
        </w:numPr>
        <w:spacing w:before="60" w:after="60" w:line="240" w:lineRule="auto"/>
        <w:ind w:left="1440" w:hanging="1080"/>
      </w:pPr>
      <w:bookmarkStart w:id="333" w:name="HSGCO5"/>
      <w:r w:rsidRPr="00B31D6E">
        <w:rPr>
          <w:rFonts w:eastAsia="Libre Baskerville" w:cs="Libre Baskerville"/>
          <w:b/>
        </w:rPr>
        <w:lastRenderedPageBreak/>
        <w:t>(+)</w:t>
      </w:r>
      <w:r w:rsidRPr="00B31D6E">
        <w:rPr>
          <w:rFonts w:eastAsia="Libre Baskerville" w:cs="Libre Baskerville"/>
        </w:rPr>
        <w:t xml:space="preserve"> </w:t>
      </w:r>
      <w:bookmarkEnd w:id="333"/>
      <w:r w:rsidRPr="00B31D6E">
        <w:rPr>
          <w:rFonts w:eastAsia="Libre Baskerville" w:cs="Libre Baskerville"/>
        </w:rPr>
        <w:t>Given two figures, use the definition of congruence in terms of rigid motions to decide if they are congruent.</w:t>
      </w:r>
      <w:r w:rsidR="00455E88" w:rsidRPr="00B31D6E">
        <w:rPr>
          <w:rFonts w:eastAsia="Libre Baskerville" w:cs="Libre Baskerville"/>
        </w:rPr>
        <w:t xml:space="preserve"> </w:t>
      </w:r>
      <w:r w:rsidR="00455E88" w:rsidRPr="00B31D6E">
        <w:rPr>
          <w:b/>
          <w:color w:val="7030A0"/>
        </w:rPr>
        <w:t>(G.CO.6)</w:t>
      </w:r>
    </w:p>
    <w:p w14:paraId="3671E7DD" w14:textId="09AE6102" w:rsidR="004016C1" w:rsidRPr="00B31D6E" w:rsidRDefault="004016C1" w:rsidP="00BB5374">
      <w:pPr>
        <w:numPr>
          <w:ilvl w:val="0"/>
          <w:numId w:val="142"/>
        </w:numPr>
        <w:spacing w:before="60" w:line="240" w:lineRule="auto"/>
        <w:ind w:left="1440" w:hanging="1080"/>
      </w:pPr>
      <w:bookmarkStart w:id="334" w:name="HSGCO6"/>
      <w:r w:rsidRPr="00B31D6E">
        <w:rPr>
          <w:rFonts w:eastAsia="Libre Baskerville" w:cs="Libre Baskerville"/>
          <w:b/>
        </w:rPr>
        <w:t>(+)</w:t>
      </w:r>
      <w:bookmarkEnd w:id="334"/>
      <w:r w:rsidRPr="00B31D6E">
        <w:rPr>
          <w:rFonts w:eastAsia="Libre Baskerville" w:cs="Libre Baskerville"/>
        </w:rPr>
        <w:t xml:space="preserve"> Demonstrate triangle congruence using </w:t>
      </w:r>
      <w:r w:rsidR="00632BF8" w:rsidRPr="00B31D6E">
        <w:rPr>
          <w:rFonts w:eastAsia="Libre Baskerville" w:cs="Libre Baskerville"/>
          <w:b/>
          <w:color w:val="FF0000"/>
        </w:rPr>
        <w:fldChar w:fldCharType="begin"/>
      </w:r>
      <w:r w:rsidR="00632BF8" w:rsidRPr="00B31D6E">
        <w:rPr>
          <w:rFonts w:eastAsia="Libre Baskerville" w:cs="Libre Baskerville"/>
          <w:b/>
          <w:color w:val="FF0000"/>
        </w:rPr>
        <w:instrText>AutoTextList  \s NoStyle \t "A transformation of points in space consisting of a sequence of one or more translations, reflections, and/or rotations. Rigid motions are here assumed to preserve distances and angle measures"</w:instrText>
      </w:r>
      <w:r w:rsidR="00632BF8" w:rsidRPr="00B31D6E">
        <w:rPr>
          <w:rFonts w:eastAsia="Libre Baskerville" w:cs="Libre Baskerville"/>
          <w:b/>
          <w:color w:val="FF0000"/>
        </w:rPr>
        <w:fldChar w:fldCharType="separate"/>
      </w:r>
      <w:r w:rsidR="00632BF8" w:rsidRPr="00B31D6E">
        <w:rPr>
          <w:rFonts w:eastAsia="Libre Baskerville" w:cs="Libre Baskerville"/>
          <w:b/>
          <w:color w:val="FF0000"/>
        </w:rPr>
        <w:t>rigid motion</w:t>
      </w:r>
      <w:r w:rsidR="00632BF8" w:rsidRPr="00B31D6E">
        <w:rPr>
          <w:rFonts w:eastAsia="Libre Baskerville" w:cs="Libre Baskerville"/>
          <w:b/>
          <w:color w:val="FF0000"/>
        </w:rPr>
        <w:fldChar w:fldCharType="end"/>
      </w:r>
      <w:r w:rsidRPr="00B31D6E">
        <w:rPr>
          <w:rFonts w:eastAsia="Libre Baskerville" w:cs="Libre Baskerville"/>
        </w:rPr>
        <w:t xml:space="preserve"> (ASA, SAS, and SSS).</w:t>
      </w:r>
      <w:r w:rsidR="00455E88" w:rsidRPr="00B31D6E">
        <w:rPr>
          <w:rFonts w:eastAsia="Libre Baskerville" w:cs="Libre Baskerville"/>
        </w:rPr>
        <w:t xml:space="preserve"> </w:t>
      </w:r>
      <w:r w:rsidR="00455E88" w:rsidRPr="00B31D6E">
        <w:rPr>
          <w:b/>
          <w:color w:val="7030A0"/>
        </w:rPr>
        <w:t>(G.CO.8)</w:t>
      </w:r>
    </w:p>
    <w:p w14:paraId="4AD8CDD8" w14:textId="77777777" w:rsidR="004016C1" w:rsidRPr="00B31D6E" w:rsidRDefault="004016C1" w:rsidP="005719BF">
      <w:pPr>
        <w:spacing w:after="0" w:line="240" w:lineRule="auto"/>
        <w:rPr>
          <w:sz w:val="24"/>
        </w:rPr>
      </w:pPr>
      <w:r w:rsidRPr="00B31D6E">
        <w:rPr>
          <w:rFonts w:eastAsia="Libre Baskerville" w:cs="Libre Baskerville"/>
          <w:b/>
          <w:sz w:val="24"/>
        </w:rPr>
        <w:t>Construct arguments about geometric theorems using rigid transformations and/or logic.</w:t>
      </w:r>
    </w:p>
    <w:p w14:paraId="7A5DB906" w14:textId="10DD6AA6" w:rsidR="004016C1" w:rsidRPr="00B31D6E" w:rsidRDefault="004016C1" w:rsidP="00BB5374">
      <w:pPr>
        <w:numPr>
          <w:ilvl w:val="0"/>
          <w:numId w:val="138"/>
        </w:numPr>
        <w:spacing w:after="0" w:line="240" w:lineRule="auto"/>
        <w:ind w:left="1440" w:hanging="1080"/>
        <w:rPr>
          <w:rFonts w:eastAsia="Libre Baskerville" w:cs="Libre Baskerville"/>
        </w:rPr>
      </w:pPr>
      <w:bookmarkStart w:id="335" w:name="HSGCO7"/>
      <w:r w:rsidRPr="00B31D6E">
        <w:rPr>
          <w:rFonts w:eastAsia="Libre Baskerville" w:cs="Libre Baskerville"/>
          <w:b/>
        </w:rPr>
        <w:t>(9/10)</w:t>
      </w:r>
      <w:r w:rsidRPr="00B31D6E">
        <w:rPr>
          <w:rFonts w:eastAsia="Libre Baskerville" w:cs="Libre Baskerville"/>
        </w:rPr>
        <w:t xml:space="preserve"> </w:t>
      </w:r>
      <w:bookmarkEnd w:id="335"/>
      <w:r w:rsidRPr="00B31D6E">
        <w:rPr>
          <w:rFonts w:eastAsia="Libre Baskerville" w:cs="Libre Baskerville"/>
        </w:rPr>
        <w:t>Construct arguments about lines and angles using theorems.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 (Building upon standard in 8</w:t>
      </w:r>
      <w:r w:rsidRPr="00B31D6E">
        <w:rPr>
          <w:rFonts w:eastAsia="Libre Baskerville" w:cs="Libre Baskerville"/>
          <w:vertAlign w:val="superscript"/>
        </w:rPr>
        <w:t>th</w:t>
      </w:r>
      <w:r w:rsidRPr="00B31D6E">
        <w:rPr>
          <w:rFonts w:eastAsia="Libre Baskerville" w:cs="Libre Baskerville"/>
        </w:rPr>
        <w:t xml:space="preserve"> grade Geometry.)</w:t>
      </w:r>
      <w:r w:rsidR="008D4D6F" w:rsidRPr="00B31D6E">
        <w:rPr>
          <w:rFonts w:eastAsia="Libre Baskerville" w:cs="Libre Baskerville"/>
        </w:rPr>
        <w:t xml:space="preserve"> </w:t>
      </w:r>
      <w:r w:rsidR="008D4D6F" w:rsidRPr="00B31D6E">
        <w:rPr>
          <w:b/>
          <w:color w:val="7030A0"/>
        </w:rPr>
        <w:t>(G.CO.9)</w:t>
      </w:r>
    </w:p>
    <w:p w14:paraId="7890080C" w14:textId="5ADA8FDA" w:rsidR="004016C1" w:rsidRPr="00B31D6E" w:rsidRDefault="004016C1" w:rsidP="00BB5374">
      <w:pPr>
        <w:numPr>
          <w:ilvl w:val="0"/>
          <w:numId w:val="138"/>
        </w:numPr>
        <w:spacing w:after="0" w:line="240" w:lineRule="auto"/>
        <w:ind w:left="1440" w:hanging="1080"/>
        <w:rPr>
          <w:rFonts w:eastAsia="Libre Baskerville" w:cs="Libre Baskerville"/>
        </w:rPr>
      </w:pPr>
      <w:bookmarkStart w:id="336" w:name="HSGCO8"/>
      <w:r w:rsidRPr="00B31D6E">
        <w:rPr>
          <w:rFonts w:eastAsia="Libre Baskerville" w:cs="Libre Baskerville"/>
          <w:b/>
        </w:rPr>
        <w:t>(9/10)</w:t>
      </w:r>
      <w:r w:rsidRPr="00B31D6E">
        <w:rPr>
          <w:rFonts w:eastAsia="Libre Baskerville" w:cs="Libre Baskerville"/>
        </w:rPr>
        <w:t xml:space="preserve"> </w:t>
      </w:r>
      <w:bookmarkEnd w:id="336"/>
      <w:r w:rsidRPr="00B31D6E">
        <w:rPr>
          <w:rFonts w:eastAsia="Libre Baskerville" w:cs="Libre Baskerville"/>
        </w:rPr>
        <w:t>Construct arguments about the relationships within one triangle using theorems. Theorems include: measures of interior angles of a triangle sum to 180°; base angles of isosceles triangles are congruent; the segment joining midpoints of two sides of a triangle is parallel to the third side and half the length; the medians of a triangle meet at a point; angle sum and exterior angle of triangles.</w:t>
      </w:r>
      <w:r w:rsidR="008D4D6F" w:rsidRPr="00B31D6E">
        <w:rPr>
          <w:rFonts w:eastAsia="Libre Baskerville" w:cs="Libre Baskerville"/>
        </w:rPr>
        <w:t xml:space="preserve"> </w:t>
      </w:r>
      <w:r w:rsidR="008D4D6F" w:rsidRPr="00B31D6E">
        <w:rPr>
          <w:b/>
          <w:color w:val="7030A0"/>
        </w:rPr>
        <w:t>(G.CO.10)</w:t>
      </w:r>
    </w:p>
    <w:p w14:paraId="4891B1B7" w14:textId="4E70429E" w:rsidR="004016C1" w:rsidRPr="00B31D6E" w:rsidRDefault="004016C1" w:rsidP="00BB5374">
      <w:pPr>
        <w:numPr>
          <w:ilvl w:val="0"/>
          <w:numId w:val="138"/>
        </w:numPr>
        <w:spacing w:after="0" w:line="240" w:lineRule="auto"/>
        <w:ind w:left="1440" w:hanging="1080"/>
        <w:rPr>
          <w:rFonts w:eastAsia="Libre Baskerville" w:cs="Libre Baskerville"/>
        </w:rPr>
      </w:pPr>
      <w:bookmarkStart w:id="337" w:name="HSGCO9"/>
      <w:r w:rsidRPr="00B31D6E">
        <w:rPr>
          <w:rFonts w:eastAsia="Libre Baskerville" w:cs="Libre Baskerville"/>
          <w:b/>
        </w:rPr>
        <w:t>(9/10)</w:t>
      </w:r>
      <w:r w:rsidRPr="00B31D6E">
        <w:rPr>
          <w:rFonts w:eastAsia="Libre Baskerville" w:cs="Libre Baskerville"/>
        </w:rPr>
        <w:t xml:space="preserve"> </w:t>
      </w:r>
      <w:bookmarkEnd w:id="337"/>
      <w:r w:rsidRPr="00B31D6E">
        <w:rPr>
          <w:rFonts w:eastAsia="Libre Baskerville" w:cs="Libre Baskerville"/>
        </w:rPr>
        <w:t>Construct arguments about the relationships between two triangles using theorems. Theorems include: SSS, SAS, ASA, AAS, and HL.</w:t>
      </w:r>
      <w:r w:rsidR="008D4D6F" w:rsidRPr="00B31D6E">
        <w:rPr>
          <w:rFonts w:eastAsia="Libre Baskerville" w:cs="Libre Baskerville"/>
        </w:rPr>
        <w:t xml:space="preserve"> </w:t>
      </w:r>
      <w:r w:rsidR="008D4D6F" w:rsidRPr="00B31D6E">
        <w:rPr>
          <w:b/>
          <w:color w:val="7030A0"/>
        </w:rPr>
        <w:t>(2017)</w:t>
      </w:r>
    </w:p>
    <w:p w14:paraId="185B8EFA" w14:textId="7BFA6994" w:rsidR="004016C1" w:rsidRPr="00B31D6E" w:rsidRDefault="004016C1" w:rsidP="00BB5374">
      <w:pPr>
        <w:numPr>
          <w:ilvl w:val="0"/>
          <w:numId w:val="138"/>
        </w:numPr>
        <w:spacing w:after="0" w:line="240" w:lineRule="auto"/>
        <w:ind w:left="1440" w:hanging="1080"/>
        <w:rPr>
          <w:rFonts w:eastAsia="Libre Baskerville" w:cs="Libre Baskerville"/>
        </w:rPr>
      </w:pPr>
      <w:r w:rsidRPr="00B31D6E">
        <w:rPr>
          <w:rFonts w:eastAsia="Libre Baskerville" w:cs="Libre Baskerville"/>
          <w:b/>
        </w:rPr>
        <w:t>(</w:t>
      </w:r>
      <w:bookmarkStart w:id="338" w:name="HSGCO10"/>
      <w:r w:rsidRPr="00B31D6E">
        <w:rPr>
          <w:rFonts w:eastAsia="Libre Baskerville" w:cs="Libre Baskerville"/>
          <w:b/>
        </w:rPr>
        <w:t>9/10</w:t>
      </w:r>
      <w:bookmarkEnd w:id="338"/>
      <w:r w:rsidRPr="00B31D6E">
        <w:rPr>
          <w:rFonts w:eastAsia="Libre Baskerville" w:cs="Libre Baskerville"/>
          <w:b/>
        </w:rPr>
        <w:t>)</w:t>
      </w:r>
      <w:r w:rsidRPr="00B31D6E">
        <w:rPr>
          <w:rFonts w:eastAsia="Libre Baskerville" w:cs="Libre Baskerville"/>
        </w:rPr>
        <w:t xml:space="preserve"> Construct arguments about parallelograms using theorems. Theorems include: opposite sides are congruent, opposite angles are congruent, the diagonals of a parallelogram bisect each other, and conversely, rectangles are parallelograms with congruent diagonals. (Building upon prior knowledge in elementary and middle school.)</w:t>
      </w:r>
      <w:r w:rsidR="008D4D6F" w:rsidRPr="00B31D6E">
        <w:rPr>
          <w:rFonts w:eastAsia="Libre Baskerville" w:cs="Libre Baskerville"/>
        </w:rPr>
        <w:t xml:space="preserve"> </w:t>
      </w:r>
      <w:r w:rsidR="008D4D6F" w:rsidRPr="00B31D6E">
        <w:rPr>
          <w:b/>
          <w:color w:val="7030A0"/>
        </w:rPr>
        <w:t>(G.CO.11)</w:t>
      </w:r>
    </w:p>
    <w:p w14:paraId="0B88C9F7" w14:textId="77777777" w:rsidR="004016C1" w:rsidRPr="00B31D6E" w:rsidRDefault="004016C1" w:rsidP="005719BF">
      <w:pPr>
        <w:spacing w:before="60" w:after="60" w:line="240" w:lineRule="auto"/>
        <w:rPr>
          <w:sz w:val="24"/>
        </w:rPr>
      </w:pPr>
      <w:r w:rsidRPr="00B31D6E">
        <w:rPr>
          <w:rFonts w:eastAsia="Libre Baskerville" w:cs="Libre Baskerville"/>
          <w:b/>
          <w:sz w:val="24"/>
        </w:rPr>
        <w:t>Make geometric constructions.</w:t>
      </w:r>
    </w:p>
    <w:p w14:paraId="19B8C49A" w14:textId="687A74B7" w:rsidR="004016C1" w:rsidRPr="00B31D6E" w:rsidRDefault="004016C1" w:rsidP="00BB5374">
      <w:pPr>
        <w:numPr>
          <w:ilvl w:val="0"/>
          <w:numId w:val="138"/>
        </w:numPr>
        <w:spacing w:after="0" w:line="240" w:lineRule="auto"/>
        <w:ind w:left="1440" w:hanging="1080"/>
        <w:rPr>
          <w:rFonts w:eastAsia="Libre Baskerville" w:cs="Libre Baskerville"/>
        </w:rPr>
      </w:pPr>
      <w:r w:rsidRPr="00B31D6E">
        <w:rPr>
          <w:rFonts w:eastAsia="Libre Baskerville" w:cs="Libre Baskerville"/>
          <w:b/>
        </w:rPr>
        <w:t>(</w:t>
      </w:r>
      <w:bookmarkStart w:id="339" w:name="HSGCO11"/>
      <w:r w:rsidRPr="00B31D6E">
        <w:rPr>
          <w:rFonts w:eastAsia="Libre Baskerville" w:cs="Libre Baskerville"/>
          <w:b/>
        </w:rPr>
        <w:t>9/10</w:t>
      </w:r>
      <w:bookmarkEnd w:id="339"/>
      <w:r w:rsidRPr="00B31D6E">
        <w:rPr>
          <w:rFonts w:eastAsia="Libre Baskerville" w:cs="Libre Baskerville"/>
          <w:b/>
        </w:rPr>
        <w:t>)</w:t>
      </w:r>
      <w:r w:rsidRPr="00B31D6E">
        <w:rPr>
          <w:rFonts w:eastAsia="Libre Baskerville" w:cs="Libre Baskerville"/>
        </w:rPr>
        <w:t xml:space="preserve"> 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r w:rsidRPr="00B31D6E">
        <w:rPr>
          <w:rFonts w:eastAsia="Libre Baskerville" w:cs="Libre Baskerville"/>
          <w:i/>
        </w:rPr>
        <w:t>.</w:t>
      </w:r>
      <w:r w:rsidR="008D4D6F" w:rsidRPr="00B31D6E">
        <w:rPr>
          <w:rFonts w:eastAsia="Libre Baskerville" w:cs="Libre Baskerville"/>
          <w:i/>
        </w:rPr>
        <w:t xml:space="preserve"> </w:t>
      </w:r>
      <w:r w:rsidR="008D4D6F" w:rsidRPr="00B31D6E">
        <w:rPr>
          <w:b/>
          <w:color w:val="7030A0"/>
        </w:rPr>
        <w:t>(G.CO.12)</w:t>
      </w:r>
    </w:p>
    <w:p w14:paraId="605B0071" w14:textId="312B3362" w:rsidR="004016C1" w:rsidRPr="00B31D6E" w:rsidRDefault="004016C1" w:rsidP="00BB5374">
      <w:pPr>
        <w:numPr>
          <w:ilvl w:val="0"/>
          <w:numId w:val="138"/>
        </w:numPr>
        <w:spacing w:after="0" w:line="240" w:lineRule="auto"/>
        <w:ind w:left="1440" w:hanging="1080"/>
        <w:rPr>
          <w:rFonts w:eastAsia="Libre Baskerville" w:cs="Libre Baskerville"/>
        </w:rPr>
      </w:pPr>
      <w:bookmarkStart w:id="340" w:name="HSGCO12"/>
      <w:bookmarkEnd w:id="340"/>
      <w:r w:rsidRPr="00B31D6E">
        <w:rPr>
          <w:rFonts w:eastAsia="Libre Baskerville" w:cs="Libre Baskerville"/>
          <w:b/>
        </w:rPr>
        <w:t>(+)</w:t>
      </w:r>
      <w:r w:rsidRPr="00B31D6E">
        <w:rPr>
          <w:rFonts w:eastAsia="Libre Baskerville" w:cs="Libre Baskerville"/>
        </w:rPr>
        <w:t xml:space="preserve"> Construct an equilateral triangle, a square, and a regular hexagon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“Draw (a figure) within another so that their boundaries touch but do not intersect.”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inscribed</w:t>
      </w:r>
      <w:r w:rsidRPr="00B31D6E">
        <w:rPr>
          <w:rFonts w:eastAsia="Libre Baskerville" w:cs="Libre Baskerville"/>
        </w:rPr>
        <w:fldChar w:fldCharType="end"/>
      </w:r>
      <w:r w:rsidRPr="00B31D6E">
        <w:rPr>
          <w:rFonts w:eastAsia="Libre Baskerville" w:cs="Libre Baskerville"/>
        </w:rPr>
        <w:t xml:space="preserve"> in a circle.</w:t>
      </w:r>
      <w:r w:rsidR="008D4D6F" w:rsidRPr="00B31D6E">
        <w:rPr>
          <w:rFonts w:eastAsia="Libre Baskerville" w:cs="Libre Baskerville"/>
        </w:rPr>
        <w:t xml:space="preserve"> </w:t>
      </w:r>
      <w:r w:rsidR="008D4D6F" w:rsidRPr="00B31D6E">
        <w:rPr>
          <w:b/>
          <w:color w:val="7030A0"/>
        </w:rPr>
        <w:t>(G.CO.13)</w:t>
      </w:r>
    </w:p>
    <w:p w14:paraId="1E2CC73E" w14:textId="6C6EB88D"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Similarity, Right Triangles, and Trigonomet</w:t>
      </w:r>
      <w:r w:rsidR="00BB5374" w:rsidRPr="00B31D6E">
        <w:rPr>
          <w:rFonts w:eastAsia="Libre Baskerville" w:cs="Libre Baskerville"/>
          <w:b/>
          <w:color w:val="0070C0"/>
          <w:sz w:val="32"/>
        </w:rPr>
        <w:t>ry G.</w:t>
      </w:r>
      <w:r w:rsidRPr="00B31D6E">
        <w:rPr>
          <w:rFonts w:eastAsia="Libre Baskerville" w:cs="Libre Baskerville"/>
          <w:b/>
          <w:color w:val="0070C0"/>
          <w:sz w:val="32"/>
        </w:rPr>
        <w:t>SRT</w:t>
      </w:r>
    </w:p>
    <w:p w14:paraId="36E46759" w14:textId="77777777" w:rsidR="004016C1" w:rsidRPr="00B31D6E" w:rsidRDefault="004016C1" w:rsidP="005719BF">
      <w:pPr>
        <w:tabs>
          <w:tab w:val="right" w:pos="9360"/>
        </w:tabs>
        <w:spacing w:after="40" w:line="240" w:lineRule="auto"/>
      </w:pPr>
      <w:r w:rsidRPr="00B31D6E">
        <w:t>(</w:t>
      </w:r>
      <w:hyperlink r:id="rId164" w:history="1">
        <w:r w:rsidRPr="00B31D6E">
          <w:rPr>
            <w:rStyle w:val="Hyperlink"/>
          </w:rPr>
          <w:t>Geometry High School Progression Pg. 16</w:t>
        </w:r>
      </w:hyperlink>
      <w:r w:rsidRPr="00B31D6E">
        <w:t>)</w:t>
      </w:r>
    </w:p>
    <w:p w14:paraId="735D824B" w14:textId="77777777" w:rsidR="004016C1" w:rsidRPr="00B31D6E" w:rsidRDefault="004016C1" w:rsidP="005719BF">
      <w:pPr>
        <w:spacing w:before="60" w:after="60" w:line="240" w:lineRule="auto"/>
        <w:rPr>
          <w:sz w:val="24"/>
        </w:rPr>
      </w:pPr>
      <w:r w:rsidRPr="00B31D6E">
        <w:rPr>
          <w:rFonts w:eastAsia="Libre Baskerville" w:cs="Libre Baskerville"/>
          <w:b/>
          <w:sz w:val="24"/>
        </w:rPr>
        <w:t>Understand similarity in terms of similarity transformations.</w:t>
      </w:r>
    </w:p>
    <w:p w14:paraId="655C6397" w14:textId="77777777" w:rsidR="004016C1" w:rsidRPr="00B31D6E" w:rsidRDefault="004016C1" w:rsidP="005719BF">
      <w:pPr>
        <w:numPr>
          <w:ilvl w:val="0"/>
          <w:numId w:val="143"/>
        </w:numPr>
        <w:spacing w:before="60" w:after="60" w:line="240" w:lineRule="auto"/>
        <w:ind w:left="1440" w:hanging="1080"/>
        <w:rPr>
          <w:rFonts w:eastAsia="Libre Baskerville" w:cs="Libre Baskerville"/>
        </w:rPr>
      </w:pPr>
      <w:bookmarkStart w:id="341" w:name="HSGSRT1"/>
      <w:r w:rsidRPr="00B31D6E">
        <w:rPr>
          <w:rFonts w:eastAsia="Libre Baskerville" w:cs="Libre Baskerville"/>
          <w:b/>
        </w:rPr>
        <w:t>(9/10)</w:t>
      </w:r>
      <w:r w:rsidRPr="00B31D6E">
        <w:rPr>
          <w:rFonts w:eastAsia="Libre Baskerville" w:cs="Libre Baskerville"/>
        </w:rPr>
        <w:t xml:space="preserve"> Use geometric constructions to verify the properties of dilations given by a center and a scale factor:</w:t>
      </w:r>
    </w:p>
    <w:bookmarkEnd w:id="341"/>
    <w:p w14:paraId="24658ADF" w14:textId="4B9C9D70" w:rsidR="004016C1" w:rsidRPr="00B31D6E" w:rsidRDefault="00097104" w:rsidP="005719BF">
      <w:pPr>
        <w:numPr>
          <w:ilvl w:val="1"/>
          <w:numId w:val="143"/>
        </w:numPr>
        <w:spacing w:before="60" w:after="6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w:t>
      </w:r>
      <w:r w:rsidR="004016C1" w:rsidRPr="00B31D6E">
        <w:rPr>
          <w:rFonts w:eastAsia="Libre Baskerville" w:cs="Libre Baskerville"/>
        </w:rPr>
        <w:t>A dilation takes a line not passing through the center of the dilation to a parallel line, and leaves a line passing through the center unchanged.</w:t>
      </w:r>
      <w:r w:rsidR="008D4D6F" w:rsidRPr="00B31D6E">
        <w:rPr>
          <w:rFonts w:eastAsia="Libre Baskerville" w:cs="Libre Baskerville"/>
        </w:rPr>
        <w:t xml:space="preserve"> </w:t>
      </w:r>
      <w:r w:rsidR="008D4D6F" w:rsidRPr="00B31D6E">
        <w:rPr>
          <w:b/>
          <w:color w:val="7030A0"/>
        </w:rPr>
        <w:t>(G.SRT.1a)</w:t>
      </w:r>
    </w:p>
    <w:p w14:paraId="668D5FE1" w14:textId="5250C154" w:rsidR="004016C1" w:rsidRPr="00B31D6E" w:rsidRDefault="00097104" w:rsidP="005719BF">
      <w:pPr>
        <w:numPr>
          <w:ilvl w:val="1"/>
          <w:numId w:val="143"/>
        </w:numPr>
        <w:spacing w:before="60" w:after="6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w:t>
      </w:r>
      <w:r w:rsidR="004016C1" w:rsidRPr="00B31D6E">
        <w:rPr>
          <w:rFonts w:eastAsia="Libre Baskerville" w:cs="Libre Baskerville"/>
        </w:rPr>
        <w:t xml:space="preserve">The dilation of a line segment is longer or shorter in the ratio given by the scale factor. </w:t>
      </w:r>
      <w:r w:rsidR="008D4D6F" w:rsidRPr="00B31D6E">
        <w:rPr>
          <w:b/>
          <w:color w:val="7030A0"/>
        </w:rPr>
        <w:t>(G.SRT.1b)</w:t>
      </w:r>
    </w:p>
    <w:p w14:paraId="58A436E5" w14:textId="76C46F2F" w:rsidR="004016C1" w:rsidRPr="00B31D6E" w:rsidRDefault="004016C1" w:rsidP="00BB5374">
      <w:pPr>
        <w:numPr>
          <w:ilvl w:val="0"/>
          <w:numId w:val="143"/>
        </w:numPr>
        <w:spacing w:before="60" w:after="60" w:line="240" w:lineRule="auto"/>
        <w:ind w:left="1440" w:hanging="1080"/>
        <w:rPr>
          <w:rFonts w:eastAsia="Libre Baskerville" w:cs="Libre Baskerville"/>
        </w:rPr>
      </w:pPr>
      <w:bookmarkStart w:id="342" w:name="HSGSRT2"/>
      <w:r w:rsidRPr="00B31D6E">
        <w:rPr>
          <w:rFonts w:eastAsia="Libre Baskerville" w:cs="Libre Baskerville"/>
          <w:b/>
        </w:rPr>
        <w:t>(9/10)</w:t>
      </w:r>
      <w:r w:rsidRPr="00B31D6E">
        <w:rPr>
          <w:rFonts w:eastAsia="Libre Baskerville" w:cs="Libre Baskerville"/>
        </w:rPr>
        <w:t xml:space="preserve"> Recognize transformations as functions that take points in the plane as inputs and give other points as outputs and describe the effect of dilations on </w:t>
      </w:r>
      <w:r w:rsidR="00A3640D" w:rsidRPr="00B31D6E">
        <w:rPr>
          <w:rFonts w:eastAsia="Libre Baskerville" w:cs="Libre Baskerville"/>
        </w:rPr>
        <w:t>two-dimensional</w:t>
      </w:r>
      <w:r w:rsidRPr="00B31D6E">
        <w:rPr>
          <w:rFonts w:eastAsia="Libre Baskerville" w:cs="Libre Baskerville"/>
        </w:rPr>
        <w:t xml:space="preserve"> figures. </w:t>
      </w:r>
      <w:r w:rsidR="00393213" w:rsidRPr="00B31D6E">
        <w:rPr>
          <w:b/>
          <w:color w:val="7030A0"/>
        </w:rPr>
        <w:t>(8.G.3</w:t>
      </w:r>
      <w:r w:rsidR="008D4D6F" w:rsidRPr="00B31D6E">
        <w:rPr>
          <w:b/>
          <w:color w:val="7030A0"/>
        </w:rPr>
        <w:t>)</w:t>
      </w:r>
    </w:p>
    <w:p w14:paraId="2158A77A" w14:textId="57987CCF" w:rsidR="00393213" w:rsidRPr="00B31D6E" w:rsidRDefault="00393213" w:rsidP="00393213">
      <w:pPr>
        <w:numPr>
          <w:ilvl w:val="0"/>
          <w:numId w:val="143"/>
        </w:numPr>
        <w:spacing w:before="60" w:after="60" w:line="240" w:lineRule="auto"/>
        <w:ind w:left="1440" w:hanging="1080"/>
      </w:pPr>
      <w:r w:rsidRPr="00B31D6E">
        <w:rPr>
          <w:rFonts w:eastAsia="Libre Baskerville" w:cs="Libre Baskerville"/>
          <w:b/>
        </w:rPr>
        <w:t>(9/10)</w:t>
      </w:r>
      <w:r w:rsidRPr="00B31D6E">
        <w:rPr>
          <w:rFonts w:eastAsia="Libre Baskerville" w:cs="Libre Baskerville"/>
        </w:rPr>
        <w:t xml:space="preserve"> Given two similar figures, describe a </w:t>
      </w:r>
      <w:r w:rsidRPr="00B31D6E">
        <w:rPr>
          <w:b/>
          <w:color w:val="FF0000"/>
        </w:rPr>
        <w:fldChar w:fldCharType="begin"/>
      </w:r>
      <w:r w:rsidRPr="00B31D6E">
        <w:rPr>
          <w:b/>
          <w:color w:val="FF0000"/>
        </w:rPr>
        <w:instrText xml:space="preserve"> AutoTextList \s NoStyle\t "A particular order in which related events, movements, or things follow each other. ”</w:instrText>
      </w:r>
      <w:r w:rsidRPr="00B31D6E">
        <w:rPr>
          <w:b/>
          <w:color w:val="FF0000"/>
        </w:rPr>
        <w:fldChar w:fldCharType="separate"/>
      </w:r>
      <w:r w:rsidRPr="00B31D6E">
        <w:rPr>
          <w:b/>
          <w:color w:val="FF0000"/>
        </w:rPr>
        <w:t>sequence</w:t>
      </w:r>
      <w:r w:rsidRPr="00B31D6E">
        <w:rPr>
          <w:b/>
          <w:color w:val="FF0000"/>
        </w:rPr>
        <w:fldChar w:fldCharType="end"/>
      </w:r>
      <w:r w:rsidRPr="00B31D6E">
        <w:rPr>
          <w:rFonts w:eastAsia="Libre Baskerville" w:cs="Libre Baskerville"/>
        </w:rPr>
        <w:t xml:space="preserve"> of transformations that exhibits the similarity between them using coordinates and the non-coordinate plane. </w:t>
      </w:r>
      <w:r w:rsidRPr="00B31D6E">
        <w:rPr>
          <w:b/>
          <w:color w:val="7030A0"/>
        </w:rPr>
        <w:t>(8.G.4)</w:t>
      </w:r>
    </w:p>
    <w:p w14:paraId="2EDAC835" w14:textId="67C405CD" w:rsidR="004016C1" w:rsidRPr="00B31D6E" w:rsidRDefault="004016C1" w:rsidP="00BB5374">
      <w:pPr>
        <w:numPr>
          <w:ilvl w:val="0"/>
          <w:numId w:val="143"/>
        </w:numPr>
        <w:spacing w:before="60" w:line="240" w:lineRule="auto"/>
        <w:ind w:left="1440" w:hanging="1080"/>
        <w:rPr>
          <w:rFonts w:eastAsia="Libre Baskerville" w:cs="Libre Baskerville"/>
        </w:rPr>
      </w:pPr>
      <w:bookmarkStart w:id="343" w:name="HSGSRT3"/>
      <w:bookmarkEnd w:id="342"/>
      <w:r w:rsidRPr="00B31D6E">
        <w:rPr>
          <w:rFonts w:eastAsia="Libre Baskerville" w:cs="Libre Baskerville"/>
          <w:b/>
        </w:rPr>
        <w:lastRenderedPageBreak/>
        <w:t>(9/10)</w:t>
      </w:r>
      <w:r w:rsidRPr="00B31D6E">
        <w:rPr>
          <w:rFonts w:eastAsia="Libre Baskerville" w:cs="Libre Baskerville"/>
        </w:rPr>
        <w:t xml:space="preserve"> Understand the meaning of similarity for two-dimensional figures as the equality of all corresponding pairs of angles and the proportionality of all corresponding pairs of sides.</w:t>
      </w:r>
      <w:r w:rsidR="008D4D6F" w:rsidRPr="00B31D6E">
        <w:rPr>
          <w:rFonts w:eastAsia="Libre Baskerville" w:cs="Libre Baskerville"/>
        </w:rPr>
        <w:t xml:space="preserve"> </w:t>
      </w:r>
      <w:r w:rsidR="00126433" w:rsidRPr="00B31D6E">
        <w:rPr>
          <w:b/>
          <w:color w:val="7030A0"/>
        </w:rPr>
        <w:t>(G.SRT.2</w:t>
      </w:r>
      <w:r w:rsidR="008D4D6F" w:rsidRPr="00B31D6E">
        <w:rPr>
          <w:b/>
          <w:color w:val="7030A0"/>
        </w:rPr>
        <w:t>)</w:t>
      </w:r>
    </w:p>
    <w:bookmarkEnd w:id="343"/>
    <w:p w14:paraId="1A3F6B01" w14:textId="77777777" w:rsidR="004016C1" w:rsidRPr="00B31D6E" w:rsidRDefault="004016C1" w:rsidP="005719BF">
      <w:pPr>
        <w:spacing w:before="60" w:after="60" w:line="240" w:lineRule="auto"/>
        <w:rPr>
          <w:sz w:val="24"/>
        </w:rPr>
      </w:pPr>
      <w:r w:rsidRPr="00B31D6E">
        <w:rPr>
          <w:rFonts w:eastAsia="Libre Baskerville" w:cs="Libre Baskerville"/>
          <w:b/>
          <w:sz w:val="24"/>
        </w:rPr>
        <w:t>Construct arguments about theorems involving similarity.</w:t>
      </w:r>
    </w:p>
    <w:p w14:paraId="0DF8BF5C" w14:textId="2EAFD9CF" w:rsidR="004016C1" w:rsidRPr="00B31D6E" w:rsidRDefault="004016C1" w:rsidP="00126433">
      <w:pPr>
        <w:numPr>
          <w:ilvl w:val="0"/>
          <w:numId w:val="144"/>
        </w:numPr>
        <w:spacing w:after="0" w:line="240" w:lineRule="auto"/>
        <w:ind w:left="1440" w:hanging="1080"/>
        <w:contextualSpacing/>
        <w:rPr>
          <w:rFonts w:eastAsia="Libre Baskerville" w:cs="Libre Baskerville"/>
        </w:rPr>
      </w:pPr>
      <w:bookmarkStart w:id="344" w:name="HSGSRT4"/>
      <w:r w:rsidRPr="00B31D6E">
        <w:rPr>
          <w:rFonts w:eastAsia="Libre Baskerville" w:cs="Libre Baskerville"/>
          <w:b/>
        </w:rPr>
        <w:t>(9/10)</w:t>
      </w:r>
      <w:r w:rsidRPr="00B31D6E">
        <w:rPr>
          <w:rFonts w:eastAsia="Libre Baskerville" w:cs="Libre Baskerville"/>
        </w:rPr>
        <w:t xml:space="preserve"> Construct arguments about triangles using theorems. Theorems include: a line parallel to one side of a triangle divides the other two proportionally, and conversely; the Pythagorean Theorem proved using triangle similarity, and AA</w:t>
      </w:r>
      <w:bookmarkEnd w:id="344"/>
      <w:r w:rsidRPr="00B31D6E">
        <w:rPr>
          <w:rFonts w:eastAsia="Libre Baskerville" w:cs="Libre Baskerville"/>
        </w:rPr>
        <w:t>.</w:t>
      </w:r>
      <w:r w:rsidR="008D4D6F" w:rsidRPr="00B31D6E">
        <w:rPr>
          <w:rFonts w:eastAsia="Libre Baskerville" w:cs="Libre Baskerville"/>
        </w:rPr>
        <w:t xml:space="preserve"> </w:t>
      </w:r>
      <w:r w:rsidR="00B95F40" w:rsidRPr="00B31D6E">
        <w:rPr>
          <w:b/>
          <w:color w:val="7030A0"/>
        </w:rPr>
        <w:t>(G.SRT.4)</w:t>
      </w:r>
    </w:p>
    <w:p w14:paraId="1AD1F687" w14:textId="497B6136" w:rsidR="004016C1" w:rsidRPr="00B31D6E" w:rsidRDefault="004016C1" w:rsidP="00BB5374">
      <w:pPr>
        <w:numPr>
          <w:ilvl w:val="0"/>
          <w:numId w:val="144"/>
        </w:numPr>
        <w:spacing w:after="0" w:line="240" w:lineRule="auto"/>
        <w:ind w:left="1440" w:hanging="1080"/>
        <w:contextualSpacing/>
        <w:rPr>
          <w:rFonts w:eastAsia="Libre Baskerville" w:cs="Libre Baskerville"/>
        </w:rPr>
      </w:pPr>
      <w:bookmarkStart w:id="345" w:name="HSGSRT5"/>
      <w:r w:rsidRPr="00B31D6E">
        <w:rPr>
          <w:rFonts w:eastAsia="Libre Baskerville" w:cs="Libre Baskerville"/>
          <w:b/>
        </w:rPr>
        <w:t>(9/10)</w:t>
      </w:r>
      <w:r w:rsidRPr="00B31D6E">
        <w:rPr>
          <w:rFonts w:eastAsia="Libre Baskerville" w:cs="Libre Baskerville"/>
        </w:rPr>
        <w:t xml:space="preserve"> Use congruence and similarity criteria for triangles to solve problems and to prove relationships in geometric figures.</w:t>
      </w:r>
      <w:r w:rsidR="00B95F40" w:rsidRPr="00B31D6E">
        <w:rPr>
          <w:rFonts w:eastAsia="Libre Baskerville" w:cs="Libre Baskerville"/>
        </w:rPr>
        <w:t xml:space="preserve"> </w:t>
      </w:r>
      <w:r w:rsidR="00B95F40" w:rsidRPr="00B31D6E">
        <w:rPr>
          <w:b/>
          <w:color w:val="7030A0"/>
        </w:rPr>
        <w:t>(G.SRT.5)</w:t>
      </w:r>
    </w:p>
    <w:bookmarkEnd w:id="345"/>
    <w:p w14:paraId="03EB652D" w14:textId="62287C8F" w:rsidR="004016C1" w:rsidRPr="00B31D6E" w:rsidRDefault="004016C1" w:rsidP="005719BF">
      <w:pPr>
        <w:spacing w:before="60" w:after="60" w:line="240" w:lineRule="auto"/>
        <w:rPr>
          <w:sz w:val="24"/>
        </w:rPr>
      </w:pPr>
      <w:r w:rsidRPr="00B31D6E">
        <w:rPr>
          <w:rFonts w:eastAsia="Libre Baskerville" w:cs="Libre Baskerville"/>
          <w:b/>
          <w:sz w:val="24"/>
        </w:rPr>
        <w:t xml:space="preserve">Define trigonometric </w:t>
      </w:r>
      <w:r w:rsidR="007E2103" w:rsidRPr="00B31D6E">
        <w:rPr>
          <w:b/>
          <w:color w:val="FF0000"/>
          <w:sz w:val="24"/>
        </w:rPr>
        <w:fldChar w:fldCharType="begin"/>
      </w:r>
      <w:r w:rsidR="007E2103" w:rsidRPr="00B31D6E">
        <w:rPr>
          <w:b/>
          <w:color w:val="FF0000"/>
        </w:rPr>
        <w:instrText xml:space="preserve"> </w:instrText>
      </w:r>
      <w:r w:rsidR="007E2103" w:rsidRPr="00B31D6E">
        <w:rPr>
          <w:b/>
          <w:color w:val="FF0000"/>
          <w:sz w:val="24"/>
        </w:rPr>
        <w:instrText>AutoTextList \s NoStyle\t "</w:instrText>
      </w:r>
      <w:r w:rsidR="007E2103" w:rsidRPr="00B31D6E">
        <w:rPr>
          <w:b/>
          <w:color w:val="FF0000"/>
        </w:rPr>
        <w:instrText>T</w:instrText>
      </w:r>
      <w:r w:rsidR="007E2103" w:rsidRPr="00B31D6E">
        <w:rPr>
          <w:b/>
          <w:color w:val="FF0000"/>
          <w:sz w:val="24"/>
        </w:rPr>
        <w:instrText>he quantitative relation between two amounts”</w:instrText>
      </w:r>
      <w:r w:rsidR="007E2103" w:rsidRPr="00B31D6E">
        <w:rPr>
          <w:b/>
          <w:color w:val="FF0000"/>
          <w:sz w:val="24"/>
        </w:rPr>
        <w:fldChar w:fldCharType="separate"/>
      </w:r>
      <w:r w:rsidR="007E2103" w:rsidRPr="00B31D6E">
        <w:rPr>
          <w:b/>
          <w:color w:val="FF0000"/>
          <w:sz w:val="24"/>
        </w:rPr>
        <w:t>ratio</w:t>
      </w:r>
      <w:r w:rsidR="007E2103" w:rsidRPr="00B31D6E">
        <w:rPr>
          <w:b/>
          <w:color w:val="FF0000"/>
          <w:sz w:val="24"/>
        </w:rPr>
        <w:fldChar w:fldCharType="end"/>
      </w:r>
      <w:r w:rsidR="007E2103" w:rsidRPr="00B31D6E">
        <w:rPr>
          <w:b/>
          <w:color w:val="FF0000"/>
          <w:sz w:val="24"/>
        </w:rPr>
        <w:t>s</w:t>
      </w:r>
      <w:r w:rsidRPr="00B31D6E">
        <w:rPr>
          <w:rFonts w:eastAsia="Libre Baskerville" w:cs="Libre Baskerville"/>
          <w:b/>
          <w:sz w:val="24"/>
        </w:rPr>
        <w:t xml:space="preserve"> and solve problems involving right triangles.</w:t>
      </w:r>
    </w:p>
    <w:p w14:paraId="78951170" w14:textId="50C57431" w:rsidR="004016C1" w:rsidRPr="00B31D6E" w:rsidRDefault="004016C1" w:rsidP="00126433">
      <w:pPr>
        <w:numPr>
          <w:ilvl w:val="0"/>
          <w:numId w:val="137"/>
        </w:numPr>
        <w:spacing w:after="0" w:line="240" w:lineRule="auto"/>
        <w:ind w:left="1440" w:hanging="1080"/>
        <w:contextualSpacing/>
        <w:rPr>
          <w:rFonts w:eastAsia="Libre Baskerville" w:cs="Libre Baskerville"/>
        </w:rPr>
      </w:pPr>
      <w:bookmarkStart w:id="346" w:name="HSGSRT6"/>
      <w:r w:rsidRPr="00B31D6E">
        <w:rPr>
          <w:rFonts w:eastAsia="Libre Baskerville" w:cs="Libre Baskerville"/>
          <w:b/>
        </w:rPr>
        <w:t>(9/10)</w:t>
      </w:r>
      <w:r w:rsidRPr="00B31D6E">
        <w:rPr>
          <w:rFonts w:eastAsia="Libre Baskerville" w:cs="Libre Baskerville"/>
        </w:rPr>
        <w:t xml:space="preserve">  Show that by similarity, side ratios in right triangles are properties of the angles in the triangle, leading to definitions of trigonometric ratios for acute angles.</w:t>
      </w:r>
      <w:r w:rsidR="00B95F40" w:rsidRPr="00B31D6E">
        <w:rPr>
          <w:rFonts w:eastAsia="Libre Baskerville" w:cs="Libre Baskerville"/>
        </w:rPr>
        <w:t xml:space="preserve"> </w:t>
      </w:r>
      <w:r w:rsidR="00B95F40" w:rsidRPr="00B31D6E">
        <w:rPr>
          <w:b/>
          <w:color w:val="7030A0"/>
        </w:rPr>
        <w:t>(G.SRT.6)</w:t>
      </w:r>
    </w:p>
    <w:p w14:paraId="09CAE855" w14:textId="073D9C09" w:rsidR="004016C1" w:rsidRPr="00B31D6E" w:rsidRDefault="004016C1" w:rsidP="00BB5374">
      <w:pPr>
        <w:numPr>
          <w:ilvl w:val="0"/>
          <w:numId w:val="137"/>
        </w:numPr>
        <w:spacing w:after="0" w:line="240" w:lineRule="auto"/>
        <w:ind w:left="1440" w:hanging="1080"/>
        <w:contextualSpacing/>
        <w:rPr>
          <w:rFonts w:eastAsia="Libre Baskerville" w:cs="Libre Baskerville"/>
        </w:rPr>
      </w:pPr>
      <w:bookmarkStart w:id="347" w:name="HSGSRT7"/>
      <w:bookmarkEnd w:id="346"/>
      <w:r w:rsidRPr="00B31D6E">
        <w:rPr>
          <w:rFonts w:eastAsia="Libre Baskerville" w:cs="Libre Baskerville"/>
          <w:b/>
        </w:rPr>
        <w:t>(9/10)</w:t>
      </w:r>
      <w:r w:rsidRPr="00B31D6E">
        <w:rPr>
          <w:rFonts w:eastAsia="Libre Baskerville" w:cs="Libre Baskerville"/>
        </w:rPr>
        <w:t xml:space="preserve"> Explain and use the relationship between the sine and cosine of complementary angles. </w:t>
      </w:r>
      <w:r w:rsidR="00B95F40" w:rsidRPr="00B31D6E">
        <w:rPr>
          <w:b/>
          <w:color w:val="7030A0"/>
        </w:rPr>
        <w:t>(G.SRT.7)</w:t>
      </w:r>
    </w:p>
    <w:p w14:paraId="483FB50F" w14:textId="43657CEA" w:rsidR="004016C1" w:rsidRPr="00B31D6E" w:rsidRDefault="004016C1" w:rsidP="00BB5374">
      <w:pPr>
        <w:numPr>
          <w:ilvl w:val="0"/>
          <w:numId w:val="137"/>
        </w:numPr>
        <w:spacing w:after="0" w:line="240" w:lineRule="auto"/>
        <w:ind w:left="1440" w:hanging="1080"/>
        <w:contextualSpacing/>
        <w:rPr>
          <w:rFonts w:eastAsia="Libre Baskerville" w:cs="Libre Baskerville"/>
        </w:rPr>
      </w:pPr>
      <w:bookmarkStart w:id="348" w:name="HSGSRT8"/>
      <w:bookmarkEnd w:id="347"/>
      <w:r w:rsidRPr="00B31D6E">
        <w:rPr>
          <w:rFonts w:eastAsia="Libre Baskerville" w:cs="Libre Baskerville"/>
          <w:b/>
        </w:rPr>
        <w:t>(9/10)</w:t>
      </w:r>
      <w:r w:rsidRPr="00B31D6E">
        <w:rPr>
          <w:rFonts w:eastAsia="Libre Baskerville" w:cs="Libre Baskerville"/>
        </w:rPr>
        <w:t xml:space="preserve"> Use trigonometric ratios and the Pythagorean Theorem to solve right triangles in applied problems. </w:t>
      </w:r>
      <w:r w:rsidRPr="00B31D6E">
        <w:rPr>
          <w:rFonts w:ascii="Segoe UI Symbol" w:eastAsia="Arimo" w:hAnsi="Segoe UI Symbol" w:cs="Segoe UI Symbol"/>
          <w:vertAlign w:val="superscript"/>
        </w:rPr>
        <w:t>★</w:t>
      </w:r>
      <w:r w:rsidR="00B95F40" w:rsidRPr="00B31D6E">
        <w:rPr>
          <w:b/>
          <w:color w:val="7030A0"/>
        </w:rPr>
        <w:t>(G.SRT.8)</w:t>
      </w:r>
    </w:p>
    <w:bookmarkEnd w:id="348"/>
    <w:p w14:paraId="4F11D26C" w14:textId="77777777" w:rsidR="004016C1" w:rsidRPr="00B31D6E" w:rsidRDefault="004016C1" w:rsidP="005719BF">
      <w:pPr>
        <w:spacing w:before="60" w:after="0" w:line="240" w:lineRule="auto"/>
        <w:rPr>
          <w:sz w:val="24"/>
        </w:rPr>
      </w:pPr>
      <w:r w:rsidRPr="00B31D6E">
        <w:rPr>
          <w:rFonts w:eastAsia="Libre Baskerville" w:cs="Libre Baskerville"/>
          <w:b/>
          <w:sz w:val="24"/>
        </w:rPr>
        <w:t>Apply trigonometry to general triangles</w:t>
      </w:r>
    </w:p>
    <w:p w14:paraId="79C24821" w14:textId="4AACC268" w:rsidR="004016C1" w:rsidRPr="00B31D6E" w:rsidRDefault="004016C1" w:rsidP="00126433">
      <w:pPr>
        <w:numPr>
          <w:ilvl w:val="0"/>
          <w:numId w:val="136"/>
        </w:numPr>
        <w:spacing w:after="0" w:line="240" w:lineRule="auto"/>
        <w:ind w:left="1440" w:hanging="1080"/>
        <w:contextualSpacing/>
        <w:rPr>
          <w:rFonts w:eastAsia="Libre Baskerville" w:cs="Libre Baskerville"/>
        </w:rPr>
      </w:pPr>
      <w:bookmarkStart w:id="349" w:name="HSGSRT9"/>
      <w:r w:rsidRPr="00B31D6E">
        <w:rPr>
          <w:rFonts w:eastAsia="Libre Baskerville" w:cs="Libre Baskerville"/>
          <w:b/>
        </w:rPr>
        <w:t xml:space="preserve">(+) </w:t>
      </w:r>
      <w:r w:rsidRPr="00B31D6E">
        <w:rPr>
          <w:rFonts w:eastAsia="Libre Baskerville" w:cs="Libre Baskerville"/>
        </w:rPr>
        <w:t xml:space="preserve">Derive the formula </w:t>
      </w:r>
      <m:oMath>
        <m:r>
          <w:rPr>
            <w:rFonts w:ascii="Cambria Math" w:eastAsia="Libre Baskerville" w:hAnsi="Cambria Math" w:cs="Libre Baskerville"/>
          </w:rPr>
          <m:t>A=</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2</m:t>
            </m:r>
          </m:den>
        </m:f>
        <m:r>
          <w:rPr>
            <w:rFonts w:ascii="Cambria Math" w:eastAsia="Libre Baskerville" w:hAnsi="Cambria Math" w:cs="Libre Baskerville"/>
          </w:rPr>
          <m:t>ab</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r>
              <w:rPr>
                <w:rFonts w:ascii="Cambria Math" w:eastAsia="Libre Baskerville" w:hAnsi="Cambria Math" w:cs="Libre Baskerville"/>
              </w:rPr>
              <m:t>C</m:t>
            </m:r>
          </m:e>
        </m:func>
      </m:oMath>
      <w:r w:rsidRPr="00B31D6E">
        <w:rPr>
          <w:rFonts w:eastAsia="Libre Baskerville" w:cs="Libre Baskerville"/>
        </w:rPr>
        <w:t xml:space="preserve"> for the area of a triangle by drawing an </w:t>
      </w:r>
      <w:r w:rsidRPr="00B31D6E">
        <w:rPr>
          <w:rFonts w:eastAsia="Libre Baskerville" w:cs="Libre Baskerville"/>
          <w:b/>
          <w:color w:val="FF0000"/>
        </w:rPr>
        <w:fldChar w:fldCharType="begin"/>
      </w:r>
      <w:r w:rsidRPr="00B31D6E">
        <w:rPr>
          <w:rFonts w:eastAsia="Libre Baskerville" w:cs="Libre Baskerville"/>
          <w:b/>
          <w:color w:val="FF0000"/>
        </w:rPr>
        <w:instrText>AutoTextList  \s NoStyle\t "An auxiliary line (or helping line) is an extra line needed to complete a proof in plane geometry.”</w:instrText>
      </w:r>
      <w:r w:rsidRPr="00B31D6E">
        <w:rPr>
          <w:rFonts w:eastAsia="Libre Baskerville" w:cs="Libre Baskerville"/>
          <w:b/>
          <w:color w:val="FF0000"/>
        </w:rPr>
        <w:fldChar w:fldCharType="separate"/>
      </w:r>
      <w:r w:rsidRPr="00B31D6E">
        <w:rPr>
          <w:rFonts w:eastAsia="Libre Baskerville" w:cs="Libre Baskerville"/>
          <w:b/>
          <w:color w:val="FF0000"/>
        </w:rPr>
        <w:t>auxiliary line</w:t>
      </w:r>
      <w:r w:rsidRPr="00B31D6E">
        <w:rPr>
          <w:rFonts w:eastAsia="Libre Baskerville" w:cs="Libre Baskerville"/>
          <w:b/>
          <w:color w:val="FF0000"/>
        </w:rPr>
        <w:fldChar w:fldCharType="end"/>
      </w:r>
      <w:r w:rsidRPr="00B31D6E">
        <w:rPr>
          <w:rFonts w:eastAsia="Libre Baskerville" w:cs="Libre Baskerville"/>
        </w:rPr>
        <w:t xml:space="preserve"> from a vertex perpendicular to the opposite side. </w:t>
      </w:r>
      <w:r w:rsidR="00B95F40" w:rsidRPr="00B31D6E">
        <w:rPr>
          <w:b/>
          <w:color w:val="7030A0"/>
        </w:rPr>
        <w:t>(G.SRT.9)</w:t>
      </w:r>
    </w:p>
    <w:p w14:paraId="2D562475" w14:textId="59DF67F6" w:rsidR="004016C1" w:rsidRPr="00B31D6E" w:rsidRDefault="004016C1" w:rsidP="00BB5374">
      <w:pPr>
        <w:numPr>
          <w:ilvl w:val="0"/>
          <w:numId w:val="136"/>
        </w:numPr>
        <w:spacing w:after="0" w:line="240" w:lineRule="auto"/>
        <w:ind w:left="1440" w:hanging="1080"/>
        <w:contextualSpacing/>
        <w:rPr>
          <w:rFonts w:eastAsia="Libre Baskerville" w:cs="Libre Baskerville"/>
        </w:rPr>
      </w:pPr>
      <w:bookmarkStart w:id="350" w:name="HSGSRT10"/>
      <w:bookmarkEnd w:id="349"/>
      <w:r w:rsidRPr="00B31D6E">
        <w:rPr>
          <w:rFonts w:eastAsia="Libre Baskerville" w:cs="Libre Baskerville"/>
          <w:b/>
        </w:rPr>
        <w:t>(+)</w:t>
      </w:r>
      <w:r w:rsidRPr="00B31D6E">
        <w:rPr>
          <w:rFonts w:eastAsia="Libre Baskerville" w:cs="Libre Baskerville"/>
        </w:rPr>
        <w:t xml:space="preserve"> Prove the Laws of Sines and Cosines and use them to solve problems.</w:t>
      </w:r>
      <w:r w:rsidR="00B95F40" w:rsidRPr="00B31D6E">
        <w:rPr>
          <w:rFonts w:eastAsia="Libre Baskerville" w:cs="Libre Baskerville"/>
        </w:rPr>
        <w:t xml:space="preserve"> </w:t>
      </w:r>
      <w:r w:rsidR="00B95F40" w:rsidRPr="00B31D6E">
        <w:rPr>
          <w:b/>
          <w:color w:val="7030A0"/>
        </w:rPr>
        <w:t>(G.SRT.10)</w:t>
      </w:r>
    </w:p>
    <w:p w14:paraId="5CC169C1" w14:textId="37B6F1CE" w:rsidR="004016C1" w:rsidRPr="00B31D6E" w:rsidRDefault="004016C1" w:rsidP="00BB5374">
      <w:pPr>
        <w:numPr>
          <w:ilvl w:val="0"/>
          <w:numId w:val="136"/>
        </w:numPr>
        <w:spacing w:after="0" w:line="240" w:lineRule="auto"/>
        <w:ind w:left="1440" w:hanging="1080"/>
        <w:contextualSpacing/>
        <w:rPr>
          <w:rFonts w:eastAsia="Libre Baskerville" w:cs="Libre Baskerville"/>
        </w:rPr>
      </w:pPr>
      <w:bookmarkStart w:id="351" w:name="HSGSRT11"/>
      <w:bookmarkEnd w:id="350"/>
      <w:r w:rsidRPr="00B31D6E">
        <w:rPr>
          <w:rFonts w:eastAsia="Libre Baskerville" w:cs="Libre Baskerville"/>
          <w:b/>
        </w:rPr>
        <w:t>(+)</w:t>
      </w:r>
      <w:r w:rsidRPr="00B31D6E">
        <w:rPr>
          <w:rFonts w:eastAsia="Libre Baskerville" w:cs="Libre Baskerville"/>
        </w:rPr>
        <w:t xml:space="preserve"> Understand and apply the </w:t>
      </w:r>
      <w:r w:rsidRPr="00B31D6E">
        <w:rPr>
          <w:rFonts w:eastAsia="Libre Baskerville" w:cs="Libre Baskerville"/>
        </w:rPr>
        <w:fldChar w:fldCharType="begin"/>
      </w:r>
      <w:r w:rsidRPr="00B31D6E">
        <w:instrText xml:space="preserve"> </w:instrText>
      </w:r>
      <w:r w:rsidR="00632BF8" w:rsidRPr="00B31D6E">
        <w:rPr>
          <w:rFonts w:eastAsia="Libre Baskerville" w:cs="Libre Baskerville"/>
        </w:rPr>
        <w:instrText>AutoTextList \s No</w:instrText>
      </w:r>
      <w:r w:rsidR="00DE0866" w:rsidRPr="00B31D6E">
        <w:rPr>
          <w:rFonts w:eastAsia="Libre Baskerville" w:cs="Libre Baskerville"/>
        </w:rPr>
        <w:instrText>Style\t “The law of sines (</w:instrText>
      </w:r>
      <w:r w:rsidR="00632BF8" w:rsidRPr="00B31D6E">
        <w:rPr>
          <w:rFonts w:eastAsia="Libre Baskerville" w:cs="Libre Baskerville"/>
        </w:rPr>
        <w:instrText>referred to as sine law, sine formula, since rule) states that the ratio of the length of a side of a triangle to the sine of the angle opposite that side is the same for all sides and angles in a given triangle. (a/sinA=b/sinB=c/sinC</w:instrText>
      </w:r>
      <w:r w:rsidRPr="00B31D6E">
        <w:rPr>
          <w:rFonts w:eastAsia="Libre Baskerville" w:cs="Libre Baskerville"/>
        </w:rPr>
        <w:instrText>.”</w:instrText>
      </w:r>
      <w:r w:rsidRPr="00B31D6E">
        <w:rPr>
          <w:rFonts w:eastAsia="Libre Baskerville" w:cs="Libre Baskerville"/>
        </w:rPr>
        <w:fldChar w:fldCharType="separate"/>
      </w:r>
      <w:r w:rsidRPr="00B31D6E">
        <w:rPr>
          <w:rFonts w:eastAsia="Libre Baskerville" w:cs="Libre Baskerville"/>
          <w:b/>
          <w:color w:val="FF0000"/>
        </w:rPr>
        <w:t>Law of Sines</w:t>
      </w:r>
      <w:r w:rsidRPr="00B31D6E">
        <w:rPr>
          <w:rFonts w:eastAsia="Libre Baskerville" w:cs="Libre Baskerville"/>
        </w:rPr>
        <w:fldChar w:fldCharType="end"/>
      </w:r>
      <w:r w:rsidRPr="00B31D6E">
        <w:rPr>
          <w:rFonts w:eastAsia="Libre Baskerville" w:cs="Libre Baskerville"/>
        </w:rPr>
        <w:t xml:space="preserve"> and the </w:t>
      </w:r>
      <w:r w:rsidRPr="00B31D6E">
        <w:rPr>
          <w:rFonts w:eastAsia="Libre Baskerville" w:cs="Libre Baskerville"/>
          <w:b/>
          <w:color w:val="FF0000"/>
        </w:rPr>
        <w:fldChar w:fldCharType="begin"/>
      </w:r>
      <w:r w:rsidRPr="00B31D6E">
        <w:rPr>
          <w:rFonts w:eastAsia="Libre Baskerville" w:cs="Libre Baskerville"/>
          <w:b/>
          <w:color w:val="FF0000"/>
        </w:rPr>
        <w:instrText xml:space="preserve"> AutoTextList  \s NoSt</w:instrText>
      </w:r>
      <w:r w:rsidR="00632BF8" w:rsidRPr="00B31D6E">
        <w:rPr>
          <w:rFonts w:eastAsia="Libre Baskerville" w:cs="Libre Baskerville"/>
          <w:b/>
          <w:color w:val="FF0000"/>
        </w:rPr>
        <w:instrText>yle\t “The law of cosines (also referred to as cosine law, cosine formula, cosine rule) is used to calculate one side of a triangle when the angle opposite the other two sides are known c^2=a^2</w:instrText>
      </w:r>
      <w:r w:rsidR="00DE0866" w:rsidRPr="00B31D6E">
        <w:rPr>
          <w:rFonts w:eastAsia="Libre Baskerville" w:cs="Libre Baskerville"/>
          <w:b/>
          <w:color w:val="FF0000"/>
        </w:rPr>
        <w:instrText>+b^2-2abcosC.</w:instrText>
      </w:r>
      <w:r w:rsidRPr="00B31D6E">
        <w:rPr>
          <w:rFonts w:eastAsia="Libre Baskerville" w:cs="Libre Baskerville"/>
          <w:b/>
          <w:color w:val="FF0000"/>
        </w:rPr>
        <w:instrText>”</w:instrText>
      </w:r>
      <w:r w:rsidRPr="00B31D6E">
        <w:rPr>
          <w:rFonts w:eastAsia="Libre Baskerville" w:cs="Libre Baskerville"/>
          <w:b/>
          <w:color w:val="FF0000"/>
        </w:rPr>
        <w:fldChar w:fldCharType="separate"/>
      </w:r>
      <w:r w:rsidRPr="00B31D6E">
        <w:rPr>
          <w:rFonts w:eastAsia="Libre Baskerville" w:cs="Libre Baskerville"/>
          <w:b/>
          <w:color w:val="FF0000"/>
        </w:rPr>
        <w:t>Law of Cosines</w:t>
      </w:r>
      <w:r w:rsidRPr="00B31D6E">
        <w:rPr>
          <w:rFonts w:eastAsia="Libre Baskerville" w:cs="Libre Baskerville"/>
          <w:b/>
          <w:color w:val="FF0000"/>
        </w:rPr>
        <w:fldChar w:fldCharType="end"/>
      </w:r>
      <w:r w:rsidRPr="00B31D6E">
        <w:rPr>
          <w:rFonts w:eastAsia="Libre Baskerville" w:cs="Libre Baskerville"/>
        </w:rPr>
        <w:t xml:space="preserve"> to find unknown measurements in right and non-right triangles (</w:t>
      </w:r>
      <w:r w:rsidR="00AA10FD" w:rsidRPr="00B31D6E">
        <w:rPr>
          <w:rFonts w:eastAsia="Libre Baskerville" w:cs="Libre Baskerville"/>
          <w:i/>
        </w:rPr>
        <w:t>e.g.</w:t>
      </w:r>
      <w:r w:rsidRPr="00B31D6E">
        <w:rPr>
          <w:rFonts w:eastAsia="Libre Baskerville" w:cs="Libre Baskerville"/>
          <w:i/>
        </w:rPr>
        <w:t xml:space="preserve"> surveying problems, resultant forces</w:t>
      </w:r>
      <w:r w:rsidRPr="00B31D6E">
        <w:rPr>
          <w:rFonts w:eastAsia="Libre Baskerville" w:cs="Libre Baskerville"/>
        </w:rPr>
        <w:t>).</w:t>
      </w:r>
      <w:r w:rsidR="00B95F40" w:rsidRPr="00B31D6E">
        <w:rPr>
          <w:rFonts w:eastAsia="Libre Baskerville" w:cs="Libre Baskerville"/>
        </w:rPr>
        <w:t xml:space="preserve"> </w:t>
      </w:r>
      <w:r w:rsidR="00B95F40" w:rsidRPr="00B31D6E">
        <w:rPr>
          <w:b/>
          <w:color w:val="7030A0"/>
        </w:rPr>
        <w:t>(G.SRT.11)</w:t>
      </w:r>
    </w:p>
    <w:bookmarkEnd w:id="351"/>
    <w:p w14:paraId="0302F55F" w14:textId="772F73E9" w:rsidR="004016C1" w:rsidRPr="00B31D6E" w:rsidRDefault="00BB5374" w:rsidP="005719BF">
      <w:pPr>
        <w:tabs>
          <w:tab w:val="right" w:pos="9360"/>
        </w:tabs>
        <w:spacing w:before="180" w:after="40" w:line="240" w:lineRule="auto"/>
        <w:rPr>
          <w:color w:val="0070C0"/>
          <w:sz w:val="32"/>
        </w:rPr>
      </w:pPr>
      <w:r w:rsidRPr="00B31D6E">
        <w:rPr>
          <w:rFonts w:eastAsia="Libre Baskerville" w:cs="Libre Baskerville"/>
          <w:b/>
          <w:color w:val="0070C0"/>
          <w:sz w:val="32"/>
        </w:rPr>
        <w:t>Circles G.</w:t>
      </w:r>
      <w:r w:rsidR="00797759" w:rsidRPr="00B31D6E">
        <w:rPr>
          <w:rFonts w:eastAsia="Libre Baskerville" w:cs="Libre Baskerville"/>
          <w:b/>
          <w:color w:val="0070C0"/>
          <w:sz w:val="32"/>
        </w:rPr>
        <w:t>C</w:t>
      </w:r>
    </w:p>
    <w:p w14:paraId="238BF257" w14:textId="77777777" w:rsidR="004016C1" w:rsidRPr="00B31D6E" w:rsidRDefault="004016C1" w:rsidP="005719BF">
      <w:pPr>
        <w:spacing w:before="60" w:after="60" w:line="240" w:lineRule="auto"/>
        <w:rPr>
          <w:sz w:val="24"/>
        </w:rPr>
      </w:pPr>
      <w:r w:rsidRPr="00B31D6E">
        <w:rPr>
          <w:rFonts w:eastAsia="Libre Baskerville" w:cs="Libre Baskerville"/>
          <w:b/>
          <w:sz w:val="24"/>
        </w:rPr>
        <w:t>Understand and apply theorems about circles.</w:t>
      </w:r>
    </w:p>
    <w:p w14:paraId="4ADCA942" w14:textId="6120E8CA" w:rsidR="004016C1" w:rsidRPr="00B31D6E" w:rsidRDefault="004016C1" w:rsidP="00BB5374">
      <w:pPr>
        <w:numPr>
          <w:ilvl w:val="0"/>
          <w:numId w:val="146"/>
        </w:numPr>
        <w:spacing w:after="0" w:line="240" w:lineRule="auto"/>
        <w:ind w:left="1440" w:hanging="1080"/>
      </w:pPr>
      <w:bookmarkStart w:id="352" w:name="HSGC1"/>
      <w:r w:rsidRPr="00B31D6E">
        <w:rPr>
          <w:rFonts w:eastAsia="Libre Baskerville" w:cs="Libre Baskerville"/>
          <w:b/>
        </w:rPr>
        <w:t>(9/10)</w:t>
      </w:r>
      <w:r w:rsidRPr="00B31D6E">
        <w:rPr>
          <w:rFonts w:eastAsia="Libre Baskerville" w:cs="Libre Baskerville"/>
        </w:rPr>
        <w:t xml:space="preserve"> Construct arguments that all circles are similar.</w:t>
      </w:r>
      <w:r w:rsidR="00B95F40" w:rsidRPr="00B31D6E">
        <w:rPr>
          <w:rFonts w:eastAsia="Libre Baskerville" w:cs="Libre Baskerville"/>
        </w:rPr>
        <w:t xml:space="preserve"> </w:t>
      </w:r>
      <w:r w:rsidR="00B95F40" w:rsidRPr="00B31D6E">
        <w:rPr>
          <w:b/>
          <w:color w:val="7030A0"/>
        </w:rPr>
        <w:t>(G.C.1)</w:t>
      </w:r>
    </w:p>
    <w:p w14:paraId="0E56158E" w14:textId="4A637D7D" w:rsidR="004016C1" w:rsidRPr="00B31D6E" w:rsidRDefault="004016C1" w:rsidP="00BB5374">
      <w:pPr>
        <w:numPr>
          <w:ilvl w:val="0"/>
          <w:numId w:val="146"/>
        </w:numPr>
        <w:spacing w:after="0" w:line="240" w:lineRule="auto"/>
        <w:ind w:left="1440" w:hanging="1080"/>
      </w:pPr>
      <w:bookmarkStart w:id="353" w:name="HSGC2"/>
      <w:bookmarkEnd w:id="352"/>
      <w:r w:rsidRPr="00B31D6E">
        <w:rPr>
          <w:rFonts w:eastAsia="Libre Baskerville" w:cs="Libre Baskerville"/>
          <w:b/>
        </w:rPr>
        <w:t>(9/10)</w:t>
      </w:r>
      <w:r w:rsidRPr="00B31D6E">
        <w:rPr>
          <w:rFonts w:eastAsia="Libre Baskerville" w:cs="Libre Baskerville"/>
        </w:rPr>
        <w:t xml:space="preserve"> Identify and describe relationships among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“Draw (a figure) within another so that their boundaries touch but do not intersect.”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inscribed</w:t>
      </w:r>
      <w:r w:rsidRPr="00B31D6E">
        <w:rPr>
          <w:rFonts w:eastAsia="Libre Baskerville" w:cs="Libre Baskerville"/>
        </w:rPr>
        <w:fldChar w:fldCharType="end"/>
      </w:r>
      <w:r w:rsidRPr="00B31D6E">
        <w:rPr>
          <w:rFonts w:eastAsia="Libre Baskerville" w:cs="Libre Baskerville"/>
        </w:rPr>
        <w:t xml:space="preserve"> angles, radii, and chords. Include the relationship between central, inscribed, and </w:t>
      </w:r>
      <w:r w:rsidRPr="00B31D6E">
        <w:rPr>
          <w:rFonts w:eastAsia="Libre Baskerville" w:cs="Libre Baskerville"/>
          <w:b/>
          <w:color w:val="FF0000"/>
        </w:rPr>
        <w:fldChar w:fldCharType="begin"/>
      </w:r>
      <w:r w:rsidRPr="00B31D6E">
        <w:rPr>
          <w:rFonts w:eastAsia="Libre Baskerville" w:cs="Libre Baskerville"/>
          <w:b/>
          <w:color w:val="FF0000"/>
        </w:rPr>
        <w:instrText>AutoTextList “circumscribed”\s NoStyle\t “To draw (a figure) around another figure so as to touch as many points as possible.”</w:instrText>
      </w:r>
      <w:r w:rsidRPr="00B31D6E">
        <w:rPr>
          <w:rFonts w:eastAsia="Libre Baskerville" w:cs="Libre Baskerville"/>
          <w:b/>
          <w:color w:val="FF0000"/>
        </w:rPr>
        <w:fldChar w:fldCharType="separate"/>
      </w:r>
      <w:r w:rsidRPr="00B31D6E">
        <w:rPr>
          <w:rFonts w:eastAsia="Libre Baskerville" w:cs="Libre Baskerville"/>
          <w:b/>
          <w:color w:val="FF0000"/>
        </w:rPr>
        <w:t>circumscribed</w:t>
      </w:r>
      <w:r w:rsidRPr="00B31D6E">
        <w:rPr>
          <w:rFonts w:eastAsia="Libre Baskerville" w:cs="Libre Baskerville"/>
          <w:b/>
          <w:color w:val="FF0000"/>
        </w:rPr>
        <w:fldChar w:fldCharType="end"/>
      </w:r>
      <w:r w:rsidRPr="00B31D6E">
        <w:rPr>
          <w:rFonts w:eastAsia="Libre Baskerville" w:cs="Libre Baskerville"/>
        </w:rPr>
        <w:t xml:space="preserve"> angles; inscribed angles on a diameter are right angles; the radius of a circle is perpendicular to the tangent where the radius intersects the circle. </w:t>
      </w:r>
      <w:r w:rsidR="00B95F40" w:rsidRPr="00B31D6E">
        <w:rPr>
          <w:b/>
          <w:color w:val="7030A0"/>
        </w:rPr>
        <w:t>(G.C.2)</w:t>
      </w:r>
    </w:p>
    <w:p w14:paraId="1785B47E" w14:textId="526979D2" w:rsidR="004016C1" w:rsidRPr="00B31D6E" w:rsidRDefault="004016C1" w:rsidP="00BB5374">
      <w:pPr>
        <w:numPr>
          <w:ilvl w:val="0"/>
          <w:numId w:val="146"/>
        </w:numPr>
        <w:spacing w:after="0" w:line="240" w:lineRule="auto"/>
        <w:ind w:left="1440" w:hanging="1080"/>
      </w:pPr>
      <w:bookmarkStart w:id="354" w:name="HSGC3"/>
      <w:bookmarkEnd w:id="353"/>
      <w:r w:rsidRPr="00B31D6E">
        <w:rPr>
          <w:rFonts w:eastAsia="Libre Baskerville" w:cs="Libre Baskerville"/>
          <w:b/>
        </w:rPr>
        <w:t>(9/10)</w:t>
      </w:r>
      <w:r w:rsidRPr="00B31D6E">
        <w:rPr>
          <w:rFonts w:eastAsia="Libre Baskerville" w:cs="Libre Baskerville"/>
        </w:rPr>
        <w:t xml:space="preserve"> Construct arguments using properties of polygons inscribed and circumscribed about circles.</w:t>
      </w:r>
      <w:r w:rsidR="00B95F40" w:rsidRPr="00B31D6E">
        <w:rPr>
          <w:rFonts w:eastAsia="Libre Baskerville" w:cs="Libre Baskerville"/>
        </w:rPr>
        <w:t xml:space="preserve"> </w:t>
      </w:r>
      <w:r w:rsidR="00B95F40" w:rsidRPr="00B31D6E">
        <w:rPr>
          <w:b/>
          <w:color w:val="7030A0"/>
        </w:rPr>
        <w:t>(G.C.3)</w:t>
      </w:r>
    </w:p>
    <w:p w14:paraId="7F69F952" w14:textId="1A3C7907" w:rsidR="004016C1" w:rsidRPr="00B31D6E" w:rsidRDefault="004016C1" w:rsidP="00BB5374">
      <w:pPr>
        <w:numPr>
          <w:ilvl w:val="0"/>
          <w:numId w:val="146"/>
        </w:numPr>
        <w:spacing w:after="0" w:line="240" w:lineRule="auto"/>
        <w:ind w:left="1440" w:hanging="1080"/>
        <w:rPr>
          <w:rFonts w:eastAsia="Times New Roman" w:cs="Times New Roman"/>
        </w:rPr>
      </w:pPr>
      <w:bookmarkStart w:id="355" w:name="HSGC4"/>
      <w:bookmarkEnd w:id="354"/>
      <w:r w:rsidRPr="00B31D6E">
        <w:rPr>
          <w:rFonts w:eastAsia="Libre Baskerville" w:cs="Libre Baskerville"/>
          <w:b/>
        </w:rPr>
        <w:t>(+)</w:t>
      </w:r>
      <w:r w:rsidRPr="00B31D6E">
        <w:rPr>
          <w:rFonts w:eastAsia="Libre Baskerville" w:cs="Libre Baskerville"/>
        </w:rPr>
        <w:t xml:space="preserve"> Construct inscribed and circumscribed circles for triangles.</w:t>
      </w:r>
      <w:r w:rsidR="00B95F40" w:rsidRPr="00B31D6E">
        <w:rPr>
          <w:rFonts w:eastAsia="Libre Baskerville" w:cs="Libre Baskerville"/>
        </w:rPr>
        <w:t xml:space="preserve"> </w:t>
      </w:r>
      <w:r w:rsidR="00B95F40" w:rsidRPr="00B31D6E">
        <w:rPr>
          <w:b/>
          <w:color w:val="7030A0"/>
        </w:rPr>
        <w:t>(G.C.3)</w:t>
      </w:r>
    </w:p>
    <w:p w14:paraId="1F8EBDCB" w14:textId="7F2474AB" w:rsidR="004016C1" w:rsidRPr="00B31D6E" w:rsidRDefault="004016C1" w:rsidP="00BB5374">
      <w:pPr>
        <w:numPr>
          <w:ilvl w:val="0"/>
          <w:numId w:val="146"/>
        </w:numPr>
        <w:spacing w:line="240" w:lineRule="auto"/>
        <w:ind w:left="1440" w:hanging="1080"/>
      </w:pPr>
      <w:bookmarkStart w:id="356" w:name="HSGC5"/>
      <w:bookmarkEnd w:id="355"/>
      <w:r w:rsidRPr="00B31D6E">
        <w:rPr>
          <w:rFonts w:eastAsia="Libre Baskerville" w:cs="Libre Baskerville"/>
          <w:b/>
        </w:rPr>
        <w:t xml:space="preserve">(+) </w:t>
      </w:r>
      <w:r w:rsidRPr="00B31D6E">
        <w:rPr>
          <w:rFonts w:eastAsia="Libre Baskerville" w:cs="Libre Baskerville"/>
        </w:rPr>
        <w:t>Construct inscribed and circumscribed circles for polygons and tangent lines from a point outside a given circle to the circle.</w:t>
      </w:r>
      <w:r w:rsidR="00B95F40" w:rsidRPr="00B31D6E">
        <w:rPr>
          <w:rFonts w:eastAsia="Libre Baskerville" w:cs="Libre Baskerville"/>
        </w:rPr>
        <w:t xml:space="preserve"> </w:t>
      </w:r>
      <w:r w:rsidR="00B95F40" w:rsidRPr="00B31D6E">
        <w:rPr>
          <w:b/>
          <w:color w:val="7030A0"/>
        </w:rPr>
        <w:t>(G.C.4)</w:t>
      </w:r>
    </w:p>
    <w:bookmarkEnd w:id="356"/>
    <w:p w14:paraId="4213EA17" w14:textId="77777777" w:rsidR="004016C1" w:rsidRPr="00B31D6E" w:rsidRDefault="004016C1" w:rsidP="005719BF">
      <w:pPr>
        <w:spacing w:before="60" w:after="60" w:line="240" w:lineRule="auto"/>
        <w:rPr>
          <w:sz w:val="24"/>
        </w:rPr>
      </w:pPr>
      <w:r w:rsidRPr="00B31D6E">
        <w:rPr>
          <w:rFonts w:eastAsia="Libre Baskerville" w:cs="Libre Baskerville"/>
          <w:b/>
          <w:sz w:val="24"/>
        </w:rPr>
        <w:t>Find arc lengths and areas of sectors of circles.</w:t>
      </w:r>
    </w:p>
    <w:p w14:paraId="110849ED" w14:textId="34543821" w:rsidR="004016C1" w:rsidRPr="00B31D6E" w:rsidRDefault="004016C1" w:rsidP="00BB5374">
      <w:pPr>
        <w:pStyle w:val="ListParagraph"/>
        <w:numPr>
          <w:ilvl w:val="0"/>
          <w:numId w:val="155"/>
        </w:numPr>
        <w:spacing w:before="60" w:after="60"/>
        <w:ind w:left="1440" w:hanging="1080"/>
        <w:rPr>
          <w:rFonts w:asciiTheme="minorHAnsi" w:hAnsiTheme="minorHAnsi"/>
        </w:rPr>
      </w:pPr>
      <w:bookmarkStart w:id="357" w:name="HSGC6"/>
      <w:r w:rsidRPr="00B31D6E">
        <w:rPr>
          <w:rFonts w:asciiTheme="minorHAnsi" w:eastAsia="Libre Baskerville" w:hAnsiTheme="minorHAnsi" w:cs="Libre Baskerville"/>
          <w:b/>
        </w:rPr>
        <w:t xml:space="preserve">(+) </w:t>
      </w:r>
      <w:r w:rsidRPr="00B31D6E">
        <w:rPr>
          <w:rFonts w:asciiTheme="minorHAnsi" w:eastAsia="Libre Baskerville" w:hAnsiTheme="minorHAnsi" w:cs="Libre Baskerville"/>
        </w:rPr>
        <w:t xml:space="preserve">Derive using similarity the fact that the length of the arc intercepted by an angle is proportional to the radius, and define the radian measure of the angle as the </w:t>
      </w:r>
      <w:r w:rsidRPr="00B31D6E">
        <w:rPr>
          <w:rFonts w:asciiTheme="minorHAnsi" w:eastAsia="Libre Baskerville" w:hAnsiTheme="minorHAnsi" w:cs="Libre Baskerville"/>
        </w:rPr>
        <w:fldChar w:fldCharType="begin"/>
      </w:r>
      <w:r w:rsidRPr="00B31D6E">
        <w:rPr>
          <w:rFonts w:asciiTheme="minorHAnsi" w:eastAsia="Libre Baskerville" w:hAnsiTheme="minorHAnsi" w:cs="Libre Baskerville"/>
        </w:rPr>
        <w:instrText xml:space="preserve"> </w:instrText>
      </w:r>
      <w:r w:rsidRPr="00B31D6E">
        <w:rPr>
          <w:rFonts w:asciiTheme="minorHAnsi" w:eastAsia="Libre Baskerville" w:hAnsiTheme="minorHAnsi" w:cs="Libre Baskerville"/>
          <w:b/>
          <w:color w:val="FF0000"/>
        </w:rPr>
        <w:instrText>AutoTextList \s NoStyle\t “A fixed value of the ratio of two proportional quantities”</w:instrText>
      </w:r>
      <w:r w:rsidRPr="00B31D6E">
        <w:rPr>
          <w:rFonts w:asciiTheme="minorHAnsi" w:eastAsia="Libre Baskerville" w:hAnsiTheme="minorHAnsi" w:cs="Libre Baskerville"/>
        </w:rPr>
        <w:instrText xml:space="preserve"> </w:instrText>
      </w:r>
      <w:r w:rsidRPr="00B31D6E">
        <w:rPr>
          <w:rFonts w:asciiTheme="minorHAnsi" w:eastAsia="Libre Baskerville" w:hAnsiTheme="minorHAnsi" w:cs="Libre Baskerville"/>
        </w:rPr>
        <w:fldChar w:fldCharType="separate"/>
      </w:r>
      <w:r w:rsidRPr="00B31D6E">
        <w:rPr>
          <w:rFonts w:asciiTheme="minorHAnsi" w:eastAsia="Libre Baskerville" w:hAnsiTheme="minorHAnsi" w:cs="Libre Baskerville"/>
          <w:b/>
          <w:color w:val="FF0000"/>
        </w:rPr>
        <w:t>constant of proportionality</w:t>
      </w:r>
      <w:r w:rsidRPr="00B31D6E">
        <w:rPr>
          <w:rFonts w:asciiTheme="minorHAnsi" w:eastAsia="Libre Baskerville" w:hAnsiTheme="minorHAnsi" w:cs="Libre Baskerville"/>
        </w:rPr>
        <w:fldChar w:fldCharType="end"/>
      </w:r>
      <w:r w:rsidRPr="00B31D6E">
        <w:rPr>
          <w:rFonts w:asciiTheme="minorHAnsi" w:eastAsia="Libre Baskerville" w:hAnsiTheme="minorHAnsi" w:cs="Libre Baskerville"/>
        </w:rPr>
        <w:t xml:space="preserve">; derive the formula for the area of a sector. </w:t>
      </w:r>
      <w:r w:rsidR="00B95F40" w:rsidRPr="00B31D6E">
        <w:rPr>
          <w:rFonts w:asciiTheme="minorHAnsi" w:hAnsiTheme="minorHAnsi"/>
          <w:b/>
          <w:color w:val="7030A0"/>
        </w:rPr>
        <w:t>(G.C.5)</w:t>
      </w:r>
    </w:p>
    <w:bookmarkEnd w:id="357"/>
    <w:p w14:paraId="026ECC2B" w14:textId="77777777" w:rsidR="008F501F" w:rsidRDefault="008F501F">
      <w:pPr>
        <w:rPr>
          <w:rFonts w:eastAsia="Libre Baskerville" w:cs="Libre Baskerville"/>
          <w:b/>
          <w:color w:val="0070C0"/>
          <w:sz w:val="32"/>
        </w:rPr>
      </w:pPr>
      <w:r>
        <w:rPr>
          <w:rFonts w:eastAsia="Libre Baskerville" w:cs="Libre Baskerville"/>
          <w:b/>
          <w:color w:val="0070C0"/>
          <w:sz w:val="32"/>
        </w:rPr>
        <w:br w:type="page"/>
      </w:r>
    </w:p>
    <w:p w14:paraId="0608CD36" w14:textId="32F880B7" w:rsidR="004016C1" w:rsidRPr="00B31D6E" w:rsidRDefault="004016C1" w:rsidP="005719BF">
      <w:pPr>
        <w:tabs>
          <w:tab w:val="right" w:pos="9360"/>
        </w:tabs>
        <w:spacing w:before="180" w:after="40" w:line="240" w:lineRule="auto"/>
        <w:rPr>
          <w:color w:val="0070C0"/>
          <w:sz w:val="32"/>
        </w:rPr>
      </w:pPr>
      <w:r w:rsidRPr="00B31D6E">
        <w:rPr>
          <w:rFonts w:eastAsia="Libre Baskerville" w:cs="Libre Baskerville"/>
          <w:b/>
          <w:color w:val="0070C0"/>
          <w:sz w:val="32"/>
        </w:rPr>
        <w:lastRenderedPageBreak/>
        <w:t>Expressing Geomet</w:t>
      </w:r>
      <w:r w:rsidR="00BB5374" w:rsidRPr="00B31D6E">
        <w:rPr>
          <w:rFonts w:eastAsia="Libre Baskerville" w:cs="Libre Baskerville"/>
          <w:b/>
          <w:color w:val="0070C0"/>
          <w:sz w:val="32"/>
        </w:rPr>
        <w:t>ric Properties with Equations G.</w:t>
      </w:r>
      <w:r w:rsidRPr="00B31D6E">
        <w:rPr>
          <w:rFonts w:eastAsia="Libre Baskerville" w:cs="Libre Baskerville"/>
          <w:b/>
          <w:color w:val="0070C0"/>
          <w:sz w:val="32"/>
        </w:rPr>
        <w:t>GPE</w:t>
      </w:r>
    </w:p>
    <w:p w14:paraId="1AB5485E" w14:textId="77777777" w:rsidR="004016C1" w:rsidRPr="00B31D6E" w:rsidRDefault="004016C1" w:rsidP="005719BF">
      <w:pPr>
        <w:spacing w:before="60" w:after="60" w:line="240" w:lineRule="auto"/>
        <w:ind w:left="360" w:hanging="360"/>
        <w:rPr>
          <w:sz w:val="24"/>
        </w:rPr>
      </w:pPr>
      <w:r w:rsidRPr="00B31D6E">
        <w:rPr>
          <w:rFonts w:eastAsia="Libre Baskerville" w:cs="Libre Baskerville"/>
          <w:b/>
          <w:sz w:val="24"/>
        </w:rPr>
        <w:t>Translate between the geometric description and the equation for a conic section.</w:t>
      </w:r>
    </w:p>
    <w:p w14:paraId="37A5F705" w14:textId="48B7984C" w:rsidR="004016C1" w:rsidRPr="00B31D6E" w:rsidRDefault="004016C1" w:rsidP="00BB5374">
      <w:pPr>
        <w:numPr>
          <w:ilvl w:val="0"/>
          <w:numId w:val="145"/>
        </w:numPr>
        <w:spacing w:after="0" w:line="240" w:lineRule="auto"/>
        <w:ind w:left="1440" w:hanging="1080"/>
        <w:rPr>
          <w:rFonts w:eastAsia="Times New Roman" w:cs="Times New Roman"/>
        </w:rPr>
      </w:pPr>
      <w:bookmarkStart w:id="358" w:name="HSGGPE1"/>
      <w:r w:rsidRPr="00B31D6E">
        <w:rPr>
          <w:rFonts w:eastAsia="Times New Roman" w:cs="Times New Roman"/>
          <w:b/>
        </w:rPr>
        <w:t>(9/10)</w:t>
      </w:r>
      <w:r w:rsidR="00BB5374" w:rsidRPr="00B31D6E">
        <w:rPr>
          <w:rFonts w:eastAsia="Times New Roman" w:cs="Times New Roman"/>
        </w:rPr>
        <w:t xml:space="preserve"> </w:t>
      </w:r>
      <w:r w:rsidRPr="00B31D6E">
        <w:rPr>
          <w:rFonts w:eastAsia="Times New Roman" w:cs="Times New Roman"/>
        </w:rPr>
        <w:t>Write the equation of a circle given the center and radius or a graph of the circle; use the center and radius to graph the circle in the coordinate plane.</w:t>
      </w:r>
      <w:r w:rsidR="00B95F40" w:rsidRPr="00B31D6E">
        <w:rPr>
          <w:rFonts w:eastAsia="Times New Roman" w:cs="Times New Roman"/>
        </w:rPr>
        <w:t xml:space="preserve"> </w:t>
      </w:r>
      <w:r w:rsidR="00B95F40" w:rsidRPr="00B31D6E">
        <w:rPr>
          <w:b/>
          <w:color w:val="7030A0"/>
        </w:rPr>
        <w:t>(G.GPE.1)</w:t>
      </w:r>
    </w:p>
    <w:p w14:paraId="75024F7C" w14:textId="16A88563" w:rsidR="004016C1" w:rsidRPr="00B31D6E" w:rsidRDefault="004016C1" w:rsidP="00BB5374">
      <w:pPr>
        <w:numPr>
          <w:ilvl w:val="0"/>
          <w:numId w:val="145"/>
        </w:numPr>
        <w:spacing w:after="0" w:line="240" w:lineRule="auto"/>
        <w:ind w:left="1440" w:hanging="1080"/>
        <w:rPr>
          <w:rFonts w:eastAsia="Times New Roman" w:cs="Times New Roman"/>
        </w:rPr>
      </w:pPr>
      <w:bookmarkStart w:id="359" w:name="HSGGPE2"/>
      <w:bookmarkEnd w:id="359"/>
      <w:r w:rsidRPr="00B31D6E">
        <w:rPr>
          <w:rFonts w:eastAsia="Libre Baskerville" w:cs="Libre Baskerville"/>
          <w:b/>
        </w:rPr>
        <w:t>(+)</w:t>
      </w:r>
      <w:r w:rsidRPr="00B31D6E">
        <w:rPr>
          <w:rFonts w:eastAsia="Libre Baskerville" w:cs="Libre Baskerville"/>
        </w:rPr>
        <w:t xml:space="preserve"> Derive the equation of a circle</w:t>
      </w:r>
      <w:r w:rsidRPr="00B31D6E">
        <w:rPr>
          <w:rFonts w:eastAsia="Libre Baskerville" w:cs="Libre Baskerville"/>
          <w:vertAlign w:val="subscript"/>
        </w:rPr>
        <w:t xml:space="preserve"> </w:t>
      </w:r>
      <w:r w:rsidRPr="00B31D6E">
        <w:rPr>
          <w:rFonts w:eastAsia="Libre Baskerville" w:cs="Libre Baskerville"/>
        </w:rPr>
        <w:t xml:space="preserve">of given center and radius using the Pythagorean Theorem; graph the circle in the coordinate plane; </w:t>
      </w:r>
      <w:r w:rsidR="00B95F40" w:rsidRPr="00B31D6E">
        <w:rPr>
          <w:b/>
          <w:color w:val="7030A0"/>
        </w:rPr>
        <w:t>(G.GPE.1)</w:t>
      </w:r>
    </w:p>
    <w:p w14:paraId="74B02BA0" w14:textId="7BC1DE07" w:rsidR="004016C1" w:rsidRPr="00B31D6E" w:rsidRDefault="004016C1" w:rsidP="00BB5374">
      <w:pPr>
        <w:numPr>
          <w:ilvl w:val="0"/>
          <w:numId w:val="145"/>
        </w:numPr>
        <w:spacing w:after="0" w:line="240" w:lineRule="auto"/>
        <w:ind w:left="1440" w:hanging="1080"/>
      </w:pPr>
      <w:bookmarkStart w:id="360" w:name="HSGGPE3"/>
      <w:bookmarkEnd w:id="358"/>
      <w:bookmarkEnd w:id="360"/>
      <w:r w:rsidRPr="00B31D6E">
        <w:rPr>
          <w:rFonts w:eastAsia="Libre Baskerville" w:cs="Libre Baskerville"/>
          <w:b/>
        </w:rPr>
        <w:t>(+)</w:t>
      </w:r>
      <w:r w:rsidRPr="00B31D6E">
        <w:rPr>
          <w:rFonts w:eastAsia="Libre Baskerville" w:cs="Libre Baskerville"/>
        </w:rPr>
        <w:t xml:space="preserve"> Complete the square to find the center and radius of a circle given by an equation.</w:t>
      </w:r>
      <w:r w:rsidR="00B95F40" w:rsidRPr="00B31D6E">
        <w:rPr>
          <w:rFonts w:eastAsia="Libre Baskerville" w:cs="Libre Baskerville"/>
        </w:rPr>
        <w:t xml:space="preserve"> </w:t>
      </w:r>
      <w:r w:rsidR="00B95F40" w:rsidRPr="00B31D6E">
        <w:rPr>
          <w:b/>
          <w:color w:val="7030A0"/>
        </w:rPr>
        <w:t>(G.GPE.1)</w:t>
      </w:r>
    </w:p>
    <w:p w14:paraId="25868267" w14:textId="72069632" w:rsidR="004016C1" w:rsidRPr="00B31D6E" w:rsidRDefault="004016C1" w:rsidP="00BB5374">
      <w:pPr>
        <w:numPr>
          <w:ilvl w:val="0"/>
          <w:numId w:val="145"/>
        </w:numPr>
        <w:spacing w:after="0" w:line="240" w:lineRule="auto"/>
        <w:ind w:left="1440" w:hanging="1080"/>
      </w:pPr>
      <w:bookmarkStart w:id="361" w:name="HSGGPE4"/>
      <w:bookmarkEnd w:id="361"/>
      <w:r w:rsidRPr="00B31D6E">
        <w:rPr>
          <w:rFonts w:eastAsia="Libre Baskerville" w:cs="Libre Baskerville"/>
          <w:b/>
        </w:rPr>
        <w:t xml:space="preserve">(+) </w:t>
      </w:r>
      <w:r w:rsidRPr="00B31D6E">
        <w:rPr>
          <w:rFonts w:eastAsia="Libre Baskerville" w:cs="Libre Baskerville"/>
        </w:rPr>
        <w:t xml:space="preserve">Derive the equation of a parabola given a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“The locus of all points that are equidistant from a given point.”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focus</w:t>
      </w:r>
      <w:r w:rsidRPr="00B31D6E">
        <w:rPr>
          <w:rFonts w:eastAsia="Libre Baskerville" w:cs="Libre Baskerville"/>
        </w:rPr>
        <w:fldChar w:fldCharType="end"/>
      </w:r>
      <w:r w:rsidRPr="00B31D6E">
        <w:rPr>
          <w:rFonts w:eastAsia="Libre Baskerville" w:cs="Libre Baskerville"/>
        </w:rPr>
        <w:t xml:space="preserve"> and </w:t>
      </w:r>
      <w:r w:rsidRPr="00B31D6E">
        <w:rPr>
          <w:rFonts w:eastAsia="Libre Baskerville" w:cs="Libre Baskerville"/>
          <w:b/>
          <w:color w:val="FF0000"/>
        </w:rPr>
        <w:fldChar w:fldCharType="begin"/>
      </w:r>
      <w:r w:rsidRPr="00B31D6E">
        <w:rPr>
          <w:rFonts w:eastAsia="Libre Baskerville" w:cs="Libre Baskerville"/>
          <w:b/>
          <w:color w:val="FF0000"/>
        </w:rPr>
        <w:instrText>AutoTextList \s NoStyle\t “A fixed line used in the description of a curve or surface”</w:instrText>
      </w:r>
      <w:r w:rsidRPr="00B31D6E">
        <w:rPr>
          <w:rFonts w:eastAsia="Libre Baskerville" w:cs="Libre Baskerville"/>
          <w:b/>
          <w:color w:val="FF0000"/>
        </w:rPr>
        <w:fldChar w:fldCharType="separate"/>
      </w:r>
      <w:r w:rsidRPr="00B31D6E">
        <w:rPr>
          <w:rFonts w:eastAsia="Libre Baskerville" w:cs="Libre Baskerville"/>
          <w:b/>
          <w:color w:val="FF0000"/>
        </w:rPr>
        <w:t>directrix</w:t>
      </w:r>
      <w:r w:rsidRPr="00B31D6E">
        <w:rPr>
          <w:rFonts w:eastAsia="Libre Baskerville" w:cs="Libre Baskerville"/>
          <w:b/>
          <w:color w:val="FF0000"/>
        </w:rPr>
        <w:fldChar w:fldCharType="end"/>
      </w:r>
      <w:r w:rsidRPr="00B31D6E">
        <w:rPr>
          <w:rFonts w:eastAsia="Libre Baskerville" w:cs="Libre Baskerville"/>
          <w:b/>
          <w:color w:val="FF0000"/>
        </w:rPr>
        <w:t>;</w:t>
      </w:r>
      <w:r w:rsidRPr="00B31D6E">
        <w:rPr>
          <w:rFonts w:eastAsia="Libre Baskerville" w:cs="Libre Baskerville"/>
        </w:rPr>
        <w:t xml:space="preserve"> graph the parabola in the coordinate plane.</w:t>
      </w:r>
      <w:r w:rsidR="00B95F40" w:rsidRPr="00B31D6E">
        <w:rPr>
          <w:rFonts w:eastAsia="Libre Baskerville" w:cs="Libre Baskerville"/>
        </w:rPr>
        <w:t xml:space="preserve"> </w:t>
      </w:r>
      <w:r w:rsidR="00B95F40" w:rsidRPr="00B31D6E">
        <w:rPr>
          <w:b/>
          <w:color w:val="7030A0"/>
        </w:rPr>
        <w:t>(G.GPE.2)</w:t>
      </w:r>
    </w:p>
    <w:p w14:paraId="344564D6" w14:textId="4BC739BE" w:rsidR="004016C1" w:rsidRPr="00B31D6E" w:rsidRDefault="004016C1" w:rsidP="00BB5374">
      <w:pPr>
        <w:numPr>
          <w:ilvl w:val="0"/>
          <w:numId w:val="145"/>
        </w:numPr>
        <w:spacing w:after="0" w:line="240" w:lineRule="auto"/>
        <w:ind w:left="1440" w:hanging="1080"/>
      </w:pPr>
      <w:bookmarkStart w:id="362" w:name="HSGGPE5"/>
      <w:bookmarkEnd w:id="362"/>
      <w:r w:rsidRPr="00B31D6E">
        <w:rPr>
          <w:rFonts w:eastAsia="Libre Baskerville" w:cs="Libre Baskerville"/>
          <w:b/>
        </w:rPr>
        <w:t>(+)</w:t>
      </w:r>
      <w:r w:rsidRPr="00B31D6E">
        <w:rPr>
          <w:rFonts w:eastAsia="Libre Baskerville" w:cs="Libre Baskerville"/>
        </w:rPr>
        <w:t xml:space="preserve"> Derive the equations of ellipses and hyperbolas given the foci, using the fact that the sum or difference of distances from the foci is constant; graph the ellipse or hyperbola in the coordinate plane.</w:t>
      </w:r>
      <w:r w:rsidR="00B95F40" w:rsidRPr="00B31D6E">
        <w:rPr>
          <w:rFonts w:eastAsia="Libre Baskerville" w:cs="Libre Baskerville"/>
        </w:rPr>
        <w:t xml:space="preserve"> </w:t>
      </w:r>
      <w:r w:rsidR="00B95F40" w:rsidRPr="00B31D6E">
        <w:rPr>
          <w:b/>
          <w:color w:val="7030A0"/>
        </w:rPr>
        <w:t>(G.GPE.3)</w:t>
      </w:r>
    </w:p>
    <w:p w14:paraId="653A4127" w14:textId="77777777" w:rsidR="004016C1" w:rsidRPr="00B31D6E" w:rsidRDefault="004016C1" w:rsidP="005719BF">
      <w:pPr>
        <w:spacing w:before="60" w:after="60" w:line="240" w:lineRule="auto"/>
        <w:rPr>
          <w:sz w:val="24"/>
        </w:rPr>
      </w:pPr>
      <w:r w:rsidRPr="00B31D6E">
        <w:rPr>
          <w:rFonts w:eastAsia="Libre Baskerville" w:cs="Libre Baskerville"/>
          <w:b/>
          <w:sz w:val="24"/>
        </w:rPr>
        <w:t>Use coordinates to prove simple geometric theorems algebraically.</w:t>
      </w:r>
    </w:p>
    <w:p w14:paraId="06E26617" w14:textId="30867753" w:rsidR="004016C1" w:rsidRPr="00B31D6E" w:rsidRDefault="004016C1" w:rsidP="00BB5374">
      <w:pPr>
        <w:numPr>
          <w:ilvl w:val="0"/>
          <w:numId w:val="145"/>
        </w:numPr>
        <w:spacing w:after="0" w:line="240" w:lineRule="auto"/>
        <w:ind w:left="1440" w:hanging="1080"/>
        <w:rPr>
          <w:i/>
        </w:rPr>
      </w:pPr>
      <w:bookmarkStart w:id="363" w:name="HSGGPE6"/>
      <w:bookmarkEnd w:id="363"/>
      <w:r w:rsidRPr="00B31D6E">
        <w:rPr>
          <w:rFonts w:eastAsia="Libre Baskerville" w:cs="Libre Baskerville"/>
          <w:b/>
        </w:rPr>
        <w:t>(9/10)</w:t>
      </w:r>
      <w:r w:rsidRPr="00B31D6E">
        <w:rPr>
          <w:rFonts w:eastAsia="Libre Baskerville" w:cs="Libre Baskerville"/>
        </w:rPr>
        <w:t xml:space="preserve"> Use coordinates to prove simple geometric theorems algebraically</w:t>
      </w:r>
      <w:r w:rsidRPr="00B31D6E">
        <w:rPr>
          <w:rFonts w:eastAsia="Libre Baskerville" w:cs="Libre Baskerville"/>
          <w:i/>
        </w:rPr>
        <w:t xml:space="preserve">, </w:t>
      </w:r>
      <w:r w:rsidRPr="00B31D6E">
        <w:rPr>
          <w:rFonts w:eastAsia="Libre Baskerville" w:cs="Libre Baskerville"/>
        </w:rPr>
        <w:t>including the use of slope, distance, and midpoint formulas</w:t>
      </w:r>
      <w:r w:rsidRPr="00B31D6E">
        <w:rPr>
          <w:rFonts w:eastAsia="Libre Baskerville" w:cs="Libre Baskerville"/>
          <w:i/>
        </w:rPr>
        <w:t xml:space="preserve"> </w:t>
      </w:r>
      <w:r w:rsidRPr="00B31D6E">
        <w:rPr>
          <w:rFonts w:eastAsia="Nova Mono" w:cs="Nova Mono"/>
          <w:i/>
        </w:rPr>
        <w:t>For example, prove or disprove that a figure defined by four given points in the c</w:t>
      </w:r>
      <w:r w:rsidR="00B95F40" w:rsidRPr="00B31D6E">
        <w:rPr>
          <w:rFonts w:eastAsia="Nova Mono" w:cs="Nova Mono"/>
          <w:i/>
        </w:rPr>
        <w:t xml:space="preserve">oordinate plane is a rectangle. </w:t>
      </w:r>
      <w:r w:rsidR="00B95F40" w:rsidRPr="00B31D6E">
        <w:rPr>
          <w:b/>
          <w:color w:val="7030A0"/>
        </w:rPr>
        <w:t>(G.GPE.4)</w:t>
      </w:r>
    </w:p>
    <w:p w14:paraId="36732991" w14:textId="20574477" w:rsidR="004016C1" w:rsidRPr="00B31D6E" w:rsidRDefault="004016C1" w:rsidP="00BB5374">
      <w:pPr>
        <w:numPr>
          <w:ilvl w:val="0"/>
          <w:numId w:val="145"/>
        </w:numPr>
        <w:spacing w:after="0" w:line="240" w:lineRule="auto"/>
        <w:ind w:left="1440" w:hanging="1080"/>
      </w:pPr>
      <w:bookmarkStart w:id="364" w:name="HSGGPE7"/>
      <w:bookmarkEnd w:id="364"/>
      <w:r w:rsidRPr="00B31D6E">
        <w:rPr>
          <w:rFonts w:eastAsia="Libre Baskerville" w:cs="Libre Baskerville"/>
          <w:b/>
        </w:rPr>
        <w:t>(9/10)</w:t>
      </w:r>
      <w:r w:rsidRPr="00B31D6E">
        <w:rPr>
          <w:rFonts w:eastAsia="Libre Baskerville" w:cs="Libre Baskerville"/>
        </w:rPr>
        <w:t xml:space="preserve"> Prove the slope criteria for parallel and perpendicular lines and use them to solve geometric problems (</w:t>
      </w:r>
      <w:r w:rsidR="00AA10FD" w:rsidRPr="00B31D6E">
        <w:rPr>
          <w:rFonts w:eastAsia="Libre Baskerville" w:cs="Libre Baskerville"/>
          <w:i/>
        </w:rPr>
        <w:t>e.g.</w:t>
      </w:r>
      <w:r w:rsidRPr="00B31D6E">
        <w:rPr>
          <w:rFonts w:eastAsia="Libre Baskerville" w:cs="Libre Baskerville"/>
          <w:i/>
        </w:rPr>
        <w:t xml:space="preserve"> find the equation of a line parallel or perpendicular to a given line that passes through a given point</w:t>
      </w:r>
      <w:r w:rsidRPr="00B31D6E">
        <w:rPr>
          <w:rFonts w:eastAsia="Libre Baskerville" w:cs="Libre Baskerville"/>
        </w:rPr>
        <w:t>).</w:t>
      </w:r>
      <w:r w:rsidR="00B95F40" w:rsidRPr="00B31D6E">
        <w:rPr>
          <w:rFonts w:eastAsia="Libre Baskerville" w:cs="Libre Baskerville"/>
        </w:rPr>
        <w:t xml:space="preserve"> </w:t>
      </w:r>
      <w:r w:rsidR="00B95F40" w:rsidRPr="00B31D6E">
        <w:rPr>
          <w:b/>
          <w:color w:val="7030A0"/>
        </w:rPr>
        <w:t>(G.GPE.5)</w:t>
      </w:r>
    </w:p>
    <w:p w14:paraId="7B0E75C4" w14:textId="4E6D1DA2" w:rsidR="004016C1" w:rsidRPr="00B31D6E" w:rsidRDefault="004016C1" w:rsidP="00BB5374">
      <w:pPr>
        <w:numPr>
          <w:ilvl w:val="0"/>
          <w:numId w:val="145"/>
        </w:numPr>
        <w:spacing w:after="0" w:line="240" w:lineRule="auto"/>
        <w:ind w:left="1440" w:hanging="1080"/>
      </w:pPr>
      <w:bookmarkStart w:id="365" w:name="HSGGPE8"/>
      <w:bookmarkEnd w:id="365"/>
      <w:r w:rsidRPr="00B31D6E">
        <w:rPr>
          <w:rFonts w:eastAsia="Libre Baskerville" w:cs="Libre Baskerville"/>
          <w:b/>
        </w:rPr>
        <w:t>(9/10)</w:t>
      </w:r>
      <w:r w:rsidRPr="00B31D6E">
        <w:rPr>
          <w:rFonts w:eastAsia="Libre Baskerville" w:cs="Libre Baskerville"/>
        </w:rPr>
        <w:t xml:space="preserve"> Use coordinates to compute perimeters of polygons and areas of triangles and rectangles, including the use of the distance and midpoint formulas. </w:t>
      </w:r>
      <w:r w:rsidRPr="00B31D6E">
        <w:rPr>
          <w:rFonts w:ascii="Segoe UI Symbol" w:eastAsia="Arimo" w:hAnsi="Segoe UI Symbol" w:cs="Segoe UI Symbol"/>
          <w:vertAlign w:val="superscript"/>
        </w:rPr>
        <w:t>★</w:t>
      </w:r>
      <w:r w:rsidR="00B95F40" w:rsidRPr="00B31D6E">
        <w:rPr>
          <w:rFonts w:eastAsia="Arimo" w:cs="Segoe UI Symbol"/>
        </w:rPr>
        <w:t xml:space="preserve"> </w:t>
      </w:r>
      <w:r w:rsidR="00B95F40" w:rsidRPr="00B31D6E">
        <w:rPr>
          <w:b/>
          <w:color w:val="7030A0"/>
        </w:rPr>
        <w:t>(G.GPE.7)</w:t>
      </w:r>
    </w:p>
    <w:p w14:paraId="74C8D517" w14:textId="0773C4A4"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Geometric Measurement and Dimensi</w:t>
      </w:r>
      <w:r w:rsidR="00BB5374" w:rsidRPr="00B31D6E">
        <w:rPr>
          <w:rFonts w:eastAsia="Libre Baskerville" w:cs="Libre Baskerville"/>
          <w:b/>
          <w:color w:val="0070C0"/>
          <w:sz w:val="32"/>
        </w:rPr>
        <w:t>on G.</w:t>
      </w:r>
      <w:r w:rsidRPr="00B31D6E">
        <w:rPr>
          <w:rFonts w:eastAsia="Libre Baskerville" w:cs="Libre Baskerville"/>
          <w:b/>
          <w:color w:val="0070C0"/>
          <w:sz w:val="32"/>
        </w:rPr>
        <w:t>GMD</w:t>
      </w:r>
    </w:p>
    <w:p w14:paraId="57A3BAFB" w14:textId="77777777" w:rsidR="004016C1" w:rsidRPr="00B31D6E" w:rsidRDefault="004016C1" w:rsidP="005719BF">
      <w:pPr>
        <w:tabs>
          <w:tab w:val="right" w:pos="9360"/>
        </w:tabs>
        <w:spacing w:after="40" w:line="240" w:lineRule="auto"/>
      </w:pPr>
      <w:r w:rsidRPr="00B31D6E">
        <w:t>(</w:t>
      </w:r>
      <w:hyperlink r:id="rId165" w:history="1">
        <w:r w:rsidRPr="00B31D6E">
          <w:rPr>
            <w:rStyle w:val="Hyperlink"/>
          </w:rPr>
          <w:t>Geometry High School Progression Pg. 19</w:t>
        </w:r>
      </w:hyperlink>
      <w:r w:rsidRPr="00B31D6E">
        <w:t>)</w:t>
      </w:r>
    </w:p>
    <w:p w14:paraId="3F49111E" w14:textId="77777777" w:rsidR="004016C1" w:rsidRPr="00B31D6E" w:rsidRDefault="004016C1" w:rsidP="005719BF">
      <w:pPr>
        <w:spacing w:before="60" w:after="60" w:line="240" w:lineRule="auto"/>
        <w:rPr>
          <w:sz w:val="24"/>
        </w:rPr>
      </w:pPr>
      <w:r w:rsidRPr="00B31D6E">
        <w:rPr>
          <w:rFonts w:eastAsia="Libre Baskerville" w:cs="Libre Baskerville"/>
          <w:b/>
          <w:sz w:val="24"/>
        </w:rPr>
        <w:t>Explain volume formulas and use them to solve problems.</w:t>
      </w:r>
    </w:p>
    <w:p w14:paraId="71226EE2" w14:textId="0798B75B" w:rsidR="004016C1" w:rsidRPr="00B31D6E" w:rsidRDefault="004016C1" w:rsidP="00BB5374">
      <w:pPr>
        <w:numPr>
          <w:ilvl w:val="0"/>
          <w:numId w:val="139"/>
        </w:numPr>
        <w:spacing w:after="0" w:line="240" w:lineRule="auto"/>
        <w:ind w:left="1440" w:hanging="1080"/>
      </w:pPr>
      <w:bookmarkStart w:id="366" w:name="HSGGMD1"/>
      <w:r w:rsidRPr="00B31D6E">
        <w:rPr>
          <w:rFonts w:eastAsia="Libre Baskerville" w:cs="Libre Baskerville"/>
          <w:b/>
        </w:rPr>
        <w:t>(+)</w:t>
      </w:r>
      <w:r w:rsidRPr="00B31D6E">
        <w:rPr>
          <w:rFonts w:eastAsia="Libre Baskerville" w:cs="Libre Baskerville"/>
        </w:rPr>
        <w:t xml:space="preserve"> Give an informal argument for the formulas for the circumference of a circle, area of a circle, volume of a cylinder, pyramid, and cone. Use dissection arguments and informal limit arguments.</w:t>
      </w:r>
      <w:r w:rsidR="00B95F40" w:rsidRPr="00B31D6E">
        <w:rPr>
          <w:rFonts w:eastAsia="Libre Baskerville" w:cs="Libre Baskerville"/>
        </w:rPr>
        <w:t xml:space="preserve"> </w:t>
      </w:r>
      <w:r w:rsidR="00B95F40" w:rsidRPr="00B31D6E">
        <w:rPr>
          <w:b/>
          <w:color w:val="7030A0"/>
        </w:rPr>
        <w:t>(G.GMD.1)</w:t>
      </w:r>
    </w:p>
    <w:p w14:paraId="5104BCC7" w14:textId="6727BC16" w:rsidR="004016C1" w:rsidRPr="00B31D6E" w:rsidRDefault="004016C1" w:rsidP="00BB5374">
      <w:pPr>
        <w:numPr>
          <w:ilvl w:val="0"/>
          <w:numId w:val="139"/>
        </w:numPr>
        <w:spacing w:after="0" w:line="240" w:lineRule="auto"/>
        <w:ind w:left="1440" w:hanging="1080"/>
      </w:pPr>
      <w:bookmarkStart w:id="367" w:name="HSGGMD2"/>
      <w:bookmarkEnd w:id="366"/>
      <w:r w:rsidRPr="00B31D6E">
        <w:rPr>
          <w:rFonts w:eastAsia="Libre Baskerville" w:cs="Libre Baskerville"/>
          <w:b/>
        </w:rPr>
        <w:t xml:space="preserve">(+) </w:t>
      </w:r>
      <w:r w:rsidRPr="00B31D6E">
        <w:rPr>
          <w:rFonts w:eastAsia="Libre Baskerville" w:cs="Libre Baskerville"/>
        </w:rPr>
        <w:t xml:space="preserve">Give an informal argument using </w:t>
      </w:r>
      <w:r w:rsidRPr="00B31D6E">
        <w:rPr>
          <w:rFonts w:eastAsia="Libre Baskerville" w:cs="Libre Baskerville"/>
        </w:rPr>
        <w:fldChar w:fldCharType="begin"/>
      </w:r>
      <w:r w:rsidRPr="00B31D6E">
        <w:rPr>
          <w:rFonts w:eastAsia="Libre Baskerville" w:cs="Libre Baskerville"/>
        </w:rPr>
        <w:instrText xml:space="preserve"> </w:instrText>
      </w:r>
      <w:r w:rsidRPr="00B31D6E">
        <w:rPr>
          <w:rFonts w:eastAsia="Libre Baskerville" w:cs="Libre Baskerville"/>
          <w:b/>
          <w:color w:val="FF0000"/>
        </w:rPr>
        <w:instrText>AutoTextList \s NoStyle\t “</w:instrText>
      </w:r>
      <w:r w:rsidR="00DE0866" w:rsidRPr="00B31D6E">
        <w:rPr>
          <w:rFonts w:eastAsia="Libre Baskerville" w:cs="Libre Baskerville"/>
          <w:b/>
          <w:color w:val="FF0000"/>
        </w:rPr>
        <w:instrText>If two solids have the same height and the same cross-sectional area at every level, then they have the same volume.</w:instrText>
      </w:r>
      <w:r w:rsidRPr="00B31D6E">
        <w:rPr>
          <w:rFonts w:eastAsia="Libre Baskerville" w:cs="Libre Baskerville"/>
          <w:b/>
          <w:color w:val="FF0000"/>
        </w:rPr>
        <w:instrText>”</w:instrText>
      </w:r>
      <w:r w:rsidRPr="00B31D6E">
        <w:rPr>
          <w:rFonts w:eastAsia="Libre Baskerville" w:cs="Libre Baskerville"/>
        </w:rPr>
        <w:instrText xml:space="preserve"> </w:instrText>
      </w:r>
      <w:r w:rsidRPr="00B31D6E">
        <w:rPr>
          <w:rFonts w:eastAsia="Libre Baskerville" w:cs="Libre Baskerville"/>
        </w:rPr>
        <w:fldChar w:fldCharType="separate"/>
      </w:r>
      <w:r w:rsidRPr="00B31D6E">
        <w:rPr>
          <w:rFonts w:eastAsia="Libre Baskerville" w:cs="Libre Baskerville"/>
          <w:b/>
          <w:color w:val="FF0000"/>
        </w:rPr>
        <w:t>Cavalieri’s principle</w:t>
      </w:r>
      <w:r w:rsidRPr="00B31D6E">
        <w:rPr>
          <w:rFonts w:eastAsia="Libre Baskerville" w:cs="Libre Baskerville"/>
        </w:rPr>
        <w:fldChar w:fldCharType="end"/>
      </w:r>
      <w:r w:rsidRPr="00B31D6E">
        <w:rPr>
          <w:rFonts w:eastAsia="Libre Baskerville" w:cs="Libre Baskerville"/>
        </w:rPr>
        <w:t xml:space="preserve"> for the formulas for the volume of a solid figure.</w:t>
      </w:r>
      <w:r w:rsidR="00B95F40" w:rsidRPr="00B31D6E">
        <w:rPr>
          <w:rFonts w:eastAsia="Libre Baskerville" w:cs="Libre Baskerville"/>
        </w:rPr>
        <w:t xml:space="preserve"> </w:t>
      </w:r>
      <w:r w:rsidR="00B95F40" w:rsidRPr="00B31D6E">
        <w:rPr>
          <w:b/>
          <w:color w:val="7030A0"/>
        </w:rPr>
        <w:t>(G.GMD.2)</w:t>
      </w:r>
    </w:p>
    <w:bookmarkEnd w:id="367"/>
    <w:p w14:paraId="3DCAEEB1" w14:textId="77777777"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 xml:space="preserve">Modeling with Geometry G-MG </w:t>
      </w:r>
    </w:p>
    <w:p w14:paraId="2D33D252" w14:textId="77777777" w:rsidR="004016C1" w:rsidRPr="00B31D6E" w:rsidRDefault="004016C1" w:rsidP="005719BF">
      <w:pPr>
        <w:tabs>
          <w:tab w:val="right" w:pos="9360"/>
        </w:tabs>
        <w:spacing w:after="40" w:line="240" w:lineRule="auto"/>
      </w:pPr>
      <w:r w:rsidRPr="00B31D6E">
        <w:t>(</w:t>
      </w:r>
      <w:hyperlink r:id="rId166" w:history="1">
        <w:r w:rsidRPr="00B31D6E">
          <w:rPr>
            <w:rStyle w:val="Hyperlink"/>
          </w:rPr>
          <w:t>Geometry High School Progression Pg. 19</w:t>
        </w:r>
      </w:hyperlink>
      <w:r w:rsidRPr="00B31D6E">
        <w:t>)</w:t>
      </w:r>
    </w:p>
    <w:p w14:paraId="38185B59" w14:textId="77777777" w:rsidR="004016C1" w:rsidRPr="00B31D6E" w:rsidRDefault="004016C1" w:rsidP="005719BF">
      <w:pPr>
        <w:spacing w:before="60" w:after="60" w:line="240" w:lineRule="auto"/>
        <w:rPr>
          <w:sz w:val="24"/>
        </w:rPr>
      </w:pPr>
      <w:r w:rsidRPr="00B31D6E">
        <w:rPr>
          <w:rFonts w:eastAsia="Libre Baskerville" w:cs="Libre Baskerville"/>
          <w:b/>
          <w:sz w:val="24"/>
        </w:rPr>
        <w:t>Apply geometric concepts in modeling situations.</w:t>
      </w:r>
    </w:p>
    <w:p w14:paraId="19752AB8" w14:textId="0B025F1C" w:rsidR="004016C1" w:rsidRPr="00B31D6E" w:rsidRDefault="004016C1" w:rsidP="00BB5374">
      <w:pPr>
        <w:numPr>
          <w:ilvl w:val="0"/>
          <w:numId w:val="140"/>
        </w:numPr>
        <w:spacing w:after="0" w:line="240" w:lineRule="auto"/>
        <w:ind w:left="1440" w:hanging="1080"/>
      </w:pPr>
      <w:bookmarkStart w:id="368" w:name="HSGMG1"/>
      <w:r w:rsidRPr="00B31D6E">
        <w:rPr>
          <w:rFonts w:eastAsia="Libre Baskerville" w:cs="Libre Baskerville"/>
          <w:b/>
        </w:rPr>
        <w:t>(9/10)</w:t>
      </w:r>
      <w:r w:rsidRPr="00B31D6E">
        <w:rPr>
          <w:rFonts w:eastAsia="Libre Baskerville" w:cs="Libre Baskerville"/>
        </w:rPr>
        <w:t xml:space="preserve"> Use geometric shapes, their measures, and their properties to describe objects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modeling a tree trunk or a human torso as a cylinder).</w:t>
      </w:r>
      <w:r w:rsidRPr="00B31D6E">
        <w:rPr>
          <w:rFonts w:ascii="Segoe UI Symbol" w:eastAsia="Arimo" w:hAnsi="Segoe UI Symbol" w:cs="Segoe UI Symbol"/>
          <w:vertAlign w:val="superscript"/>
        </w:rPr>
        <w:t>★</w:t>
      </w:r>
      <w:r w:rsidR="00B95F40" w:rsidRPr="00B31D6E">
        <w:rPr>
          <w:b/>
          <w:color w:val="7030A0"/>
        </w:rPr>
        <w:t xml:space="preserve"> (G.MG.1)</w:t>
      </w:r>
    </w:p>
    <w:p w14:paraId="3EF48FF6" w14:textId="3A7CC080" w:rsidR="004016C1" w:rsidRPr="00B31D6E" w:rsidRDefault="004016C1" w:rsidP="00BB5374">
      <w:pPr>
        <w:numPr>
          <w:ilvl w:val="0"/>
          <w:numId w:val="140"/>
        </w:numPr>
        <w:spacing w:after="0" w:line="240" w:lineRule="auto"/>
        <w:ind w:left="1440" w:hanging="1080"/>
      </w:pPr>
      <w:bookmarkStart w:id="369" w:name="HSGMG2"/>
      <w:bookmarkEnd w:id="368"/>
      <w:r w:rsidRPr="00B31D6E">
        <w:rPr>
          <w:rFonts w:eastAsia="Libre Baskerville" w:cs="Libre Baskerville"/>
          <w:b/>
        </w:rPr>
        <w:t>(9/10)</w:t>
      </w:r>
      <w:r w:rsidRPr="00B31D6E">
        <w:rPr>
          <w:rFonts w:eastAsia="Libre Baskerville" w:cs="Libre Baskerville"/>
        </w:rPr>
        <w:t xml:space="preserve"> Apply concepts of density and displacement based on area and volume in modeling situations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persons per square mile, BTUs per cubic foot)</w:t>
      </w:r>
      <w:r w:rsidRPr="00B31D6E">
        <w:rPr>
          <w:rFonts w:eastAsia="Libre Baskerville" w:cs="Libre Baskerville"/>
        </w:rPr>
        <w:t>.</w:t>
      </w:r>
      <w:r w:rsidRPr="00B31D6E">
        <w:rPr>
          <w:rFonts w:ascii="Segoe UI Symbol" w:eastAsia="Arimo" w:hAnsi="Segoe UI Symbol" w:cs="Segoe UI Symbol"/>
          <w:vertAlign w:val="superscript"/>
        </w:rPr>
        <w:t>★</w:t>
      </w:r>
      <w:r w:rsidR="00367D0D" w:rsidRPr="00B31D6E">
        <w:rPr>
          <w:b/>
          <w:color w:val="7030A0"/>
        </w:rPr>
        <w:t xml:space="preserve"> (G.MG.2)</w:t>
      </w:r>
    </w:p>
    <w:p w14:paraId="0BB4501C" w14:textId="7BA28EA8" w:rsidR="004016C1" w:rsidRPr="00B31D6E" w:rsidRDefault="004016C1" w:rsidP="00BB5374">
      <w:pPr>
        <w:numPr>
          <w:ilvl w:val="0"/>
          <w:numId w:val="140"/>
        </w:numPr>
        <w:spacing w:after="0" w:line="240" w:lineRule="auto"/>
        <w:ind w:left="1440" w:hanging="1080"/>
        <w:sectPr w:rsidR="004016C1" w:rsidRPr="00B31D6E" w:rsidSect="00A57E99">
          <w:pgSz w:w="12240" w:h="15840"/>
          <w:pgMar w:top="1440" w:right="1440" w:bottom="1440" w:left="1440" w:header="720" w:footer="720" w:gutter="0"/>
          <w:cols w:space="720"/>
          <w:docGrid w:linePitch="360"/>
        </w:sectPr>
      </w:pPr>
      <w:bookmarkStart w:id="370" w:name="HSGMG3"/>
      <w:bookmarkEnd w:id="369"/>
      <w:r w:rsidRPr="00B31D6E">
        <w:rPr>
          <w:rFonts w:eastAsia="Libre Baskerville" w:cs="Libre Baskerville"/>
          <w:b/>
        </w:rPr>
        <w:t>(9/10)</w:t>
      </w:r>
      <w:r w:rsidRPr="00B31D6E">
        <w:rPr>
          <w:rFonts w:eastAsia="Libre Baskerville" w:cs="Libre Baskerville"/>
        </w:rPr>
        <w:t xml:space="preserve"> Apply geometric methods to solve design problems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designing an object or structure to satisfy physical constraints or minimize cost; working with typographic grid systems based on </w:t>
      </w:r>
      <w:r w:rsidR="007E2103" w:rsidRPr="00B31D6E">
        <w:rPr>
          <w:b/>
          <w:i/>
          <w:color w:val="FF0000"/>
        </w:rPr>
        <w:fldChar w:fldCharType="begin"/>
      </w:r>
      <w:r w:rsidR="007E2103" w:rsidRPr="00B31D6E">
        <w:rPr>
          <w:b/>
          <w:i/>
          <w:color w:val="FF0000"/>
        </w:rPr>
        <w:instrText xml:space="preserve"> AutoTextList \s NoStyle\t "The quantitative relation between two amounts”</w:instrText>
      </w:r>
      <w:r w:rsidR="007E2103" w:rsidRPr="00B31D6E">
        <w:rPr>
          <w:b/>
          <w:i/>
          <w:color w:val="FF0000"/>
        </w:rPr>
        <w:fldChar w:fldCharType="separate"/>
      </w:r>
      <w:r w:rsidR="007E2103" w:rsidRPr="00B31D6E">
        <w:rPr>
          <w:b/>
          <w:i/>
          <w:color w:val="FF0000"/>
        </w:rPr>
        <w:t>ratio</w:t>
      </w:r>
      <w:r w:rsidR="007E2103" w:rsidRPr="00B31D6E">
        <w:rPr>
          <w:b/>
          <w:i/>
          <w:color w:val="FF0000"/>
        </w:rPr>
        <w:fldChar w:fldCharType="end"/>
      </w:r>
      <w:r w:rsidR="007E2103" w:rsidRPr="00B31D6E">
        <w:rPr>
          <w:b/>
          <w:i/>
          <w:color w:val="FF0000"/>
        </w:rPr>
        <w:t>s</w:t>
      </w:r>
      <w:r w:rsidRPr="00B31D6E">
        <w:rPr>
          <w:rFonts w:eastAsia="Libre Baskerville" w:cs="Libre Baskerville"/>
          <w:i/>
        </w:rPr>
        <w:t>)</w:t>
      </w:r>
      <w:r w:rsidRPr="00B31D6E">
        <w:rPr>
          <w:rFonts w:eastAsia="Libre Baskerville" w:cs="Libre Baskerville"/>
        </w:rPr>
        <w:t xml:space="preserve">. </w:t>
      </w:r>
      <w:r w:rsidRPr="00B31D6E">
        <w:rPr>
          <w:rFonts w:ascii="Segoe UI Symbol" w:eastAsia="Arimo" w:hAnsi="Segoe UI Symbol" w:cs="Segoe UI Symbol"/>
          <w:vertAlign w:val="superscript"/>
        </w:rPr>
        <w:t>★</w:t>
      </w:r>
      <w:bookmarkEnd w:id="370"/>
      <w:r w:rsidR="00367D0D" w:rsidRPr="00B31D6E">
        <w:rPr>
          <w:b/>
          <w:color w:val="7030A0"/>
        </w:rPr>
        <w:t>(G.MG.3)</w:t>
      </w:r>
    </w:p>
    <w:p w14:paraId="1F71E9E3" w14:textId="455FCB6D" w:rsidR="004016C1" w:rsidRPr="00B31D6E" w:rsidRDefault="004016C1" w:rsidP="005719BF">
      <w:pPr>
        <w:pStyle w:val="Quote"/>
        <w:jc w:val="center"/>
        <w:rPr>
          <w:rFonts w:eastAsia="Calibri" w:cs="Times New Roman"/>
          <w:b/>
          <w:bCs/>
          <w:i w:val="0"/>
          <w:iCs w:val="0"/>
          <w:color w:val="0070C0"/>
          <w:sz w:val="28"/>
          <w:szCs w:val="28"/>
          <w:lang w:eastAsia="en-US"/>
        </w:rPr>
      </w:pPr>
      <w:bookmarkStart w:id="371" w:name="Statistics"/>
      <w:bookmarkEnd w:id="371"/>
      <w:r w:rsidRPr="00B31D6E">
        <w:rPr>
          <w:rFonts w:eastAsia="Calibri" w:cs="Times New Roman"/>
          <w:b/>
          <w:bCs/>
          <w:i w:val="0"/>
          <w:iCs w:val="0"/>
          <w:color w:val="0070C0"/>
          <w:sz w:val="28"/>
          <w:szCs w:val="28"/>
          <w:lang w:eastAsia="en-US"/>
        </w:rPr>
        <w:lastRenderedPageBreak/>
        <w:t>High School – Statistics &amp; Probability</w:t>
      </w:r>
      <w:r w:rsidR="008B067D" w:rsidRPr="00B31D6E">
        <w:rPr>
          <w:rFonts w:eastAsia="Calibri" w:cs="Times New Roman"/>
          <w:b/>
          <w:bCs/>
          <w:i w:val="0"/>
          <w:iCs w:val="0"/>
          <w:color w:val="0070C0"/>
          <w:sz w:val="28"/>
          <w:szCs w:val="28"/>
          <w:lang w:eastAsia="en-US"/>
        </w:rPr>
        <w:t xml:space="preserve"> </w:t>
      </w:r>
      <w:r w:rsidRPr="00B31D6E">
        <w:rPr>
          <w:rFonts w:eastAsia="Calibri" w:cs="Times New Roman"/>
          <w:b/>
          <w:bCs/>
          <w:i w:val="0"/>
          <w:iCs w:val="0"/>
          <w:color w:val="0070C0"/>
          <w:sz w:val="28"/>
          <w:szCs w:val="28"/>
          <w:lang w:eastAsia="en-US"/>
        </w:rPr>
        <w:t>Content Standards Overview</w:t>
      </w:r>
    </w:p>
    <w:p w14:paraId="70266747" w14:textId="77777777" w:rsidR="004016C1" w:rsidRPr="00B31D6E" w:rsidRDefault="004016C1" w:rsidP="005719BF">
      <w:pPr>
        <w:spacing w:line="240" w:lineRule="auto"/>
      </w:pPr>
    </w:p>
    <w:p w14:paraId="0C550961" w14:textId="77777777" w:rsidR="004016C1" w:rsidRPr="00B31D6E" w:rsidRDefault="004016C1" w:rsidP="005719BF">
      <w:pPr>
        <w:spacing w:line="240" w:lineRule="auto"/>
        <w:sectPr w:rsidR="004016C1" w:rsidRPr="00B31D6E" w:rsidSect="00992BDA">
          <w:pgSz w:w="12240" w:h="15840"/>
          <w:pgMar w:top="1440" w:right="1440" w:bottom="1440" w:left="1440" w:header="720" w:footer="720" w:gutter="0"/>
          <w:cols w:space="720"/>
          <w:docGrid w:linePitch="360"/>
        </w:sectPr>
      </w:pPr>
    </w:p>
    <w:p w14:paraId="35558802" w14:textId="1A90A432" w:rsidR="004016C1" w:rsidRPr="00B31D6E" w:rsidRDefault="004016C1" w:rsidP="005719BF">
      <w:pPr>
        <w:spacing w:after="120" w:line="240" w:lineRule="auto"/>
        <w:rPr>
          <w:rFonts w:cs="Calibri"/>
          <w:b/>
          <w:sz w:val="24"/>
        </w:rPr>
      </w:pPr>
      <w:r w:rsidRPr="00B31D6E">
        <w:rPr>
          <w:rFonts w:cs="Calibri"/>
          <w:b/>
          <w:sz w:val="24"/>
        </w:rPr>
        <w:t>Interpreting Categorical and Quantitative Data (S</w:t>
      </w:r>
      <w:r w:rsidR="00BB5374" w:rsidRPr="00B31D6E">
        <w:rPr>
          <w:rFonts w:cs="Calibri"/>
          <w:b/>
          <w:sz w:val="24"/>
        </w:rPr>
        <w:t>.</w:t>
      </w:r>
      <w:r w:rsidRPr="00B31D6E">
        <w:rPr>
          <w:rFonts w:cs="Calibri"/>
          <w:b/>
          <w:sz w:val="24"/>
        </w:rPr>
        <w:t>ID)</w:t>
      </w:r>
    </w:p>
    <w:p w14:paraId="2D4F904A" w14:textId="77777777" w:rsidR="004016C1" w:rsidRPr="00B31D6E" w:rsidRDefault="004016C1" w:rsidP="005719BF">
      <w:pPr>
        <w:pStyle w:val="ListParagraph"/>
        <w:numPr>
          <w:ilvl w:val="0"/>
          <w:numId w:val="107"/>
        </w:numPr>
        <w:tabs>
          <w:tab w:val="left" w:pos="1620"/>
          <w:tab w:val="left" w:pos="3240"/>
          <w:tab w:val="left" w:pos="4320"/>
        </w:tabs>
        <w:rPr>
          <w:rFonts w:asciiTheme="minorHAnsi" w:hAnsiTheme="minorHAnsi" w:cs="Calibri"/>
          <w:spacing w:val="-6"/>
        </w:rPr>
      </w:pPr>
      <w:r w:rsidRPr="00B31D6E">
        <w:rPr>
          <w:rFonts w:asciiTheme="minorHAnsi" w:hAnsiTheme="minorHAnsi"/>
          <w:b/>
          <w:bCs/>
          <w:i/>
          <w:iCs/>
          <w:noProof/>
          <w:sz w:val="20"/>
        </w:rPr>
        <mc:AlternateContent>
          <mc:Choice Requires="wps">
            <w:drawing>
              <wp:anchor distT="45720" distB="45720" distL="114300" distR="114300" simplePos="0" relativeHeight="251706368" behindDoc="1" locked="0" layoutInCell="1" allowOverlap="1" wp14:anchorId="4CA34E3E" wp14:editId="5563693E">
                <wp:simplePos x="0" y="0"/>
                <wp:positionH relativeFrom="margin">
                  <wp:posOffset>3362325</wp:posOffset>
                </wp:positionH>
                <wp:positionV relativeFrom="paragraph">
                  <wp:posOffset>210820</wp:posOffset>
                </wp:positionV>
                <wp:extent cx="2362200" cy="3829050"/>
                <wp:effectExtent l="19050" t="19050" r="38100" b="38100"/>
                <wp:wrapTight wrapText="bothSides">
                  <wp:wrapPolygon edited="0">
                    <wp:start x="-174" y="-107"/>
                    <wp:lineTo x="-174" y="21707"/>
                    <wp:lineTo x="21774" y="21707"/>
                    <wp:lineTo x="21774" y="-107"/>
                    <wp:lineTo x="-174" y="-107"/>
                  </wp:wrapPolygon>
                </wp:wrapTight>
                <wp:docPr id="25" name="Text Box 2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29050"/>
                        </a:xfrm>
                        <a:prstGeom prst="rect">
                          <a:avLst/>
                        </a:prstGeom>
                        <a:solidFill>
                          <a:schemeClr val="accent1"/>
                        </a:solidFill>
                        <a:ln w="57150">
                          <a:headEnd/>
                          <a:tailEnd/>
                        </a:ln>
                      </wps:spPr>
                      <wps:style>
                        <a:lnRef idx="2">
                          <a:schemeClr val="dk1"/>
                        </a:lnRef>
                        <a:fillRef idx="1">
                          <a:schemeClr val="lt1"/>
                        </a:fillRef>
                        <a:effectRef idx="0">
                          <a:schemeClr val="dk1"/>
                        </a:effectRef>
                        <a:fontRef idx="minor">
                          <a:schemeClr val="dk1"/>
                        </a:fontRef>
                      </wps:style>
                      <wps:txbx>
                        <w:txbxContent>
                          <w:p w14:paraId="2B0B550C"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1DF1BC67" w14:textId="77C3BBDF"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DD58632" w14:textId="77777777" w:rsidR="00184BA7" w:rsidRPr="00F8153F" w:rsidRDefault="00184BA7" w:rsidP="006C0AB7">
                            <w:pPr>
                              <w:numPr>
                                <w:ilvl w:val="0"/>
                                <w:numId w:val="147"/>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38A10A4"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Reason abstractly and quantitatively.</w:t>
                            </w:r>
                          </w:p>
                          <w:p w14:paraId="42AD53AC"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0E6FBD23"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Model with mathematics.</w:t>
                            </w:r>
                          </w:p>
                          <w:p w14:paraId="6FB79E69"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Use appropriate tools strategically.</w:t>
                            </w:r>
                          </w:p>
                          <w:p w14:paraId="724512E9"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Attend to precision.</w:t>
                            </w:r>
                          </w:p>
                          <w:p w14:paraId="5EF35CB8"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Look for and make use of structure.</w:t>
                            </w:r>
                          </w:p>
                          <w:p w14:paraId="3938E439" w14:textId="77777777" w:rsidR="00184BA7" w:rsidRPr="00701FF8"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6982F54"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Statistics &amp; 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34E3E" id="Text Box 25" o:spid="_x0000_s1049" type="#_x0000_t202" href="http://community.ksde.org/Portals/54/Documents/Standards/Standards_Review/Linked_Files/Standards_for_Mathematical_Practice.pdf" style="position:absolute;left:0;text-align:left;margin-left:264.75pt;margin-top:16.6pt;width:186pt;height:301.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" o:button="t" fillcolor="#5b9bd5 [3204]" strokecolor="black [3200]" strokeweight="4.5pt">
                <v:fill o:detectmouseclick="t"/>
                <v:textbox>
                  <w:txbxContent>
                    <w:p w14:paraId="2B0B550C" w14:textId="77777777" w:rsidR="00184BA7" w:rsidRDefault="00184BA7" w:rsidP="004016C1">
                      <w:pPr>
                        <w:spacing w:before="60" w:after="60" w:line="240" w:lineRule="auto"/>
                        <w:jc w:val="center"/>
                        <w:rPr>
                          <w:rFonts w:eastAsia="Libre Baskerville" w:cs="Libre Baskerville"/>
                          <w:b/>
                          <w:sz w:val="28"/>
                          <w:szCs w:val="20"/>
                        </w:rPr>
                      </w:pPr>
                      <w:r>
                        <w:rPr>
                          <w:rFonts w:eastAsia="Libre Baskerville" w:cs="Libre Baskerville"/>
                          <w:b/>
                          <w:sz w:val="28"/>
                          <w:szCs w:val="20"/>
                        </w:rPr>
                        <w:t>Standards for</w:t>
                      </w:r>
                    </w:p>
                    <w:p w14:paraId="1DF1BC67" w14:textId="77C3BBDF" w:rsidR="00184BA7" w:rsidRPr="00F8153F" w:rsidRDefault="00184BA7" w:rsidP="004016C1">
                      <w:pPr>
                        <w:spacing w:before="60" w:after="60" w:line="240" w:lineRule="auto"/>
                        <w:jc w:val="center"/>
                        <w:rPr>
                          <w:rFonts w:eastAsia="Libre Baskerville" w:cs="Libre Baskerville"/>
                          <w:b/>
                          <w:sz w:val="28"/>
                          <w:szCs w:val="20"/>
                        </w:rPr>
                      </w:pPr>
                      <w:r w:rsidRPr="00F8153F">
                        <w:rPr>
                          <w:rFonts w:eastAsia="Libre Baskerville" w:cs="Libre Baskerville"/>
                          <w:b/>
                          <w:sz w:val="28"/>
                          <w:szCs w:val="20"/>
                        </w:rPr>
                        <w:t>Mathematical Practices</w:t>
                      </w:r>
                    </w:p>
                    <w:p w14:paraId="5DD58632" w14:textId="77777777" w:rsidR="00184BA7" w:rsidRPr="00F8153F" w:rsidRDefault="00184BA7" w:rsidP="006C0AB7">
                      <w:pPr>
                        <w:numPr>
                          <w:ilvl w:val="0"/>
                          <w:numId w:val="147"/>
                        </w:numPr>
                        <w:spacing w:before="60" w:after="60" w:line="240" w:lineRule="auto"/>
                        <w:ind w:left="180" w:hanging="180"/>
                        <w:rPr>
                          <w:sz w:val="24"/>
                        </w:rPr>
                      </w:pPr>
                      <w:r w:rsidRPr="00F8153F">
                        <w:rPr>
                          <w:rFonts w:eastAsia="Libre Baskerville" w:cs="Libre Baskerville"/>
                          <w:szCs w:val="20"/>
                        </w:rPr>
                        <w:t>Make sense of problems and persevere in solving them.</w:t>
                      </w:r>
                    </w:p>
                    <w:p w14:paraId="638A10A4"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Reason abstractly and quantitatively.</w:t>
                      </w:r>
                    </w:p>
                    <w:p w14:paraId="42AD53AC"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Construct viable arguments and critique the reasoning of others.</w:t>
                      </w:r>
                    </w:p>
                    <w:p w14:paraId="0E6FBD23"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Model with mathematics.</w:t>
                      </w:r>
                    </w:p>
                    <w:p w14:paraId="6FB79E69"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Use appropriate tools strategically.</w:t>
                      </w:r>
                    </w:p>
                    <w:p w14:paraId="724512E9"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Attend to precision.</w:t>
                      </w:r>
                    </w:p>
                    <w:p w14:paraId="5EF35CB8" w14:textId="77777777" w:rsidR="00184BA7" w:rsidRPr="00F8153F"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Look for and make use of structure.</w:t>
                      </w:r>
                    </w:p>
                    <w:p w14:paraId="3938E439" w14:textId="77777777" w:rsidR="00184BA7" w:rsidRPr="00701FF8" w:rsidRDefault="00184BA7" w:rsidP="006C0AB7">
                      <w:pPr>
                        <w:numPr>
                          <w:ilvl w:val="0"/>
                          <w:numId w:val="147"/>
                        </w:numPr>
                        <w:spacing w:before="60" w:after="60" w:line="240" w:lineRule="auto"/>
                        <w:ind w:left="203" w:hanging="180"/>
                        <w:rPr>
                          <w:sz w:val="24"/>
                        </w:rPr>
                      </w:pPr>
                      <w:r w:rsidRPr="00F8153F">
                        <w:rPr>
                          <w:rFonts w:eastAsia="Libre Baskerville" w:cs="Libre Baskerville"/>
                          <w:szCs w:val="20"/>
                        </w:rPr>
                        <w:t>Look for and express regularity in repeated reasoning.</w:t>
                      </w:r>
                    </w:p>
                    <w:p w14:paraId="56982F54" w14:textId="77777777" w:rsidR="00184BA7" w:rsidRPr="006E08E9" w:rsidRDefault="00184BA7" w:rsidP="004016C1">
                      <w:pPr>
                        <w:spacing w:before="60" w:after="60" w:line="240" w:lineRule="auto"/>
                        <w:ind w:left="23"/>
                        <w:rPr>
                          <w:b/>
                          <w:sz w:val="24"/>
                          <w:u w:val="single"/>
                        </w:rPr>
                      </w:pPr>
                      <w:r w:rsidRPr="00701FF8">
                        <w:rPr>
                          <w:b/>
                          <w:sz w:val="24"/>
                          <w:u w:val="single"/>
                        </w:rPr>
                        <w:t>Click on the box to open specific deta</w:t>
                      </w:r>
                      <w:r>
                        <w:rPr>
                          <w:b/>
                          <w:sz w:val="24"/>
                          <w:u w:val="single"/>
                        </w:rPr>
                        <w:t>ils related to High School – Statistics &amp; Probability!</w:t>
                      </w:r>
                    </w:p>
                  </w:txbxContent>
                </v:textbox>
                <w10:wrap type="tight" anchorx="margin"/>
              </v:shape>
            </w:pict>
          </mc:Fallback>
        </mc:AlternateContent>
      </w:r>
      <w:r w:rsidRPr="00B31D6E">
        <w:rPr>
          <w:rFonts w:asciiTheme="minorHAnsi" w:hAnsiTheme="minorHAnsi" w:cs="Calibri"/>
          <w:spacing w:val="-6"/>
        </w:rPr>
        <w:t>Summarize, represent, and interpret data on a single count or measurement variable.</w:t>
      </w:r>
      <w:r w:rsidRPr="00B31D6E">
        <w:rPr>
          <w:rFonts w:asciiTheme="minorHAnsi" w:hAnsiTheme="minorHAnsi" w:cs="Calibri"/>
        </w:rPr>
        <w:t xml:space="preserve"> </w:t>
      </w:r>
    </w:p>
    <w:p w14:paraId="605F3F5F" w14:textId="77777777" w:rsidR="004016C1" w:rsidRPr="00B31D6E" w:rsidRDefault="00184BA7" w:rsidP="005719BF">
      <w:pPr>
        <w:tabs>
          <w:tab w:val="left" w:pos="1980"/>
          <w:tab w:val="left" w:pos="3240"/>
          <w:tab w:val="left" w:pos="4320"/>
        </w:tabs>
        <w:spacing w:after="0" w:line="240" w:lineRule="auto"/>
        <w:ind w:firstLine="720"/>
        <w:rPr>
          <w:rFonts w:cs="Calibri"/>
          <w:b/>
        </w:rPr>
      </w:pPr>
      <w:hyperlink w:anchor="HSSID1" w:history="1">
        <w:r w:rsidR="004016C1" w:rsidRPr="00B31D6E">
          <w:rPr>
            <w:rStyle w:val="Hyperlink"/>
            <w:rFonts w:cs="Calibri"/>
            <w:b/>
          </w:rPr>
          <w:t>S.ID.1</w:t>
        </w:r>
      </w:hyperlink>
      <w:r w:rsidR="004016C1" w:rsidRPr="00B31D6E">
        <w:rPr>
          <w:rFonts w:cs="Calibri"/>
          <w:b/>
        </w:rPr>
        <w:tab/>
      </w:r>
      <w:hyperlink w:anchor="HSSID2" w:history="1">
        <w:r w:rsidR="004016C1" w:rsidRPr="00B31D6E">
          <w:rPr>
            <w:rStyle w:val="Hyperlink"/>
            <w:rFonts w:cs="Calibri"/>
            <w:b/>
          </w:rPr>
          <w:t>S.ID.2</w:t>
        </w:r>
      </w:hyperlink>
      <w:r w:rsidR="004016C1" w:rsidRPr="00B31D6E">
        <w:rPr>
          <w:rFonts w:cs="Calibri"/>
          <w:b/>
        </w:rPr>
        <w:tab/>
      </w:r>
      <w:hyperlink w:anchor="HSSID3" w:history="1">
        <w:r w:rsidR="004016C1" w:rsidRPr="00B31D6E">
          <w:rPr>
            <w:rStyle w:val="Hyperlink"/>
            <w:rFonts w:cs="Calibri"/>
            <w:b/>
          </w:rPr>
          <w:t>S.ID.3 (+)</w:t>
        </w:r>
      </w:hyperlink>
      <w:r w:rsidR="004016C1" w:rsidRPr="00B31D6E">
        <w:rPr>
          <w:rFonts w:cs="Calibri"/>
          <w:b/>
        </w:rPr>
        <w:tab/>
      </w:r>
    </w:p>
    <w:p w14:paraId="410F0D35"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spacing w:val="-6"/>
        </w:rPr>
      </w:pPr>
      <w:r w:rsidRPr="00B31D6E">
        <w:rPr>
          <w:rFonts w:asciiTheme="minorHAnsi" w:hAnsiTheme="minorHAnsi" w:cs="Calibri"/>
          <w:spacing w:val="-6"/>
        </w:rPr>
        <w:t>Summarize, represent, and interpret data on two categorical and quantitative variables.</w:t>
      </w:r>
    </w:p>
    <w:p w14:paraId="797A8118" w14:textId="77777777" w:rsidR="004016C1" w:rsidRPr="00B31D6E" w:rsidRDefault="00184BA7" w:rsidP="005719BF">
      <w:pPr>
        <w:tabs>
          <w:tab w:val="left" w:pos="1980"/>
          <w:tab w:val="left" w:pos="3240"/>
          <w:tab w:val="left" w:pos="4320"/>
        </w:tabs>
        <w:spacing w:after="0" w:line="240" w:lineRule="auto"/>
        <w:ind w:left="720"/>
        <w:rPr>
          <w:rFonts w:cs="Calibri"/>
          <w:b/>
        </w:rPr>
      </w:pPr>
      <w:hyperlink w:anchor="HSSID4" w:history="1">
        <w:r w:rsidR="004016C1" w:rsidRPr="00B31D6E">
          <w:rPr>
            <w:rStyle w:val="Hyperlink"/>
            <w:rFonts w:cs="Calibri"/>
            <w:b/>
          </w:rPr>
          <w:t>S.ID.4</w:t>
        </w:r>
      </w:hyperlink>
      <w:r w:rsidR="004016C1" w:rsidRPr="00B31D6E">
        <w:rPr>
          <w:rFonts w:cs="Calibri"/>
          <w:b/>
        </w:rPr>
        <w:t xml:space="preserve"> </w:t>
      </w:r>
      <w:r w:rsidR="004016C1" w:rsidRPr="00B31D6E">
        <w:rPr>
          <w:rFonts w:cs="Calibri"/>
          <w:b/>
        </w:rPr>
        <w:tab/>
      </w:r>
      <w:hyperlink w:anchor="HSSID5" w:history="1">
        <w:r w:rsidR="004016C1" w:rsidRPr="00B31D6E">
          <w:rPr>
            <w:rStyle w:val="Hyperlink"/>
            <w:rFonts w:cs="Calibri"/>
            <w:b/>
          </w:rPr>
          <w:t>S.ID.5</w:t>
        </w:r>
      </w:hyperlink>
    </w:p>
    <w:p w14:paraId="6BB76390"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spacing w:val="-6"/>
        </w:rPr>
      </w:pPr>
      <w:r w:rsidRPr="00B31D6E">
        <w:rPr>
          <w:rFonts w:asciiTheme="minorHAnsi" w:hAnsiTheme="minorHAnsi" w:cs="Calibri"/>
          <w:spacing w:val="-6"/>
        </w:rPr>
        <w:t>Interpret linear models.</w:t>
      </w:r>
    </w:p>
    <w:p w14:paraId="7573703D" w14:textId="77777777" w:rsidR="004016C1" w:rsidRPr="00B31D6E" w:rsidRDefault="00184BA7" w:rsidP="005719BF">
      <w:pPr>
        <w:tabs>
          <w:tab w:val="left" w:pos="1980"/>
          <w:tab w:val="left" w:pos="3240"/>
          <w:tab w:val="left" w:pos="4320"/>
        </w:tabs>
        <w:spacing w:after="100" w:line="240" w:lineRule="auto"/>
        <w:ind w:firstLine="720"/>
        <w:rPr>
          <w:rFonts w:cs="Calibri"/>
          <w:b/>
        </w:rPr>
      </w:pPr>
      <w:hyperlink w:anchor="HSSID6" w:history="1">
        <w:r w:rsidR="004016C1" w:rsidRPr="00B31D6E">
          <w:rPr>
            <w:rStyle w:val="Hyperlink"/>
            <w:rFonts w:cs="Calibri"/>
            <w:b/>
          </w:rPr>
          <w:t>S.ID.6</w:t>
        </w:r>
      </w:hyperlink>
      <w:r w:rsidR="004016C1" w:rsidRPr="00B31D6E">
        <w:rPr>
          <w:rFonts w:cs="Calibri"/>
          <w:b/>
        </w:rPr>
        <w:tab/>
      </w:r>
      <w:hyperlink w:anchor="HSSID7" w:history="1">
        <w:r w:rsidR="004016C1" w:rsidRPr="00B31D6E">
          <w:rPr>
            <w:rStyle w:val="Hyperlink"/>
            <w:rFonts w:cs="Calibri"/>
            <w:b/>
          </w:rPr>
          <w:t>S.ID.7</w:t>
        </w:r>
      </w:hyperlink>
      <w:r w:rsidR="004016C1" w:rsidRPr="00B31D6E">
        <w:rPr>
          <w:rFonts w:cs="Calibri"/>
          <w:b/>
        </w:rPr>
        <w:tab/>
      </w:r>
      <w:hyperlink w:anchor="HSSID8" w:history="1">
        <w:r w:rsidR="004016C1" w:rsidRPr="00B31D6E">
          <w:rPr>
            <w:rStyle w:val="Hyperlink"/>
            <w:rFonts w:cs="Calibri"/>
            <w:b/>
          </w:rPr>
          <w:t>S.ID.8</w:t>
        </w:r>
      </w:hyperlink>
    </w:p>
    <w:p w14:paraId="68A5C7C6" w14:textId="16694E90" w:rsidR="004016C1" w:rsidRPr="00B31D6E" w:rsidRDefault="004016C1" w:rsidP="005719BF">
      <w:pPr>
        <w:tabs>
          <w:tab w:val="left" w:pos="1980"/>
          <w:tab w:val="left" w:pos="3240"/>
          <w:tab w:val="left" w:pos="4320"/>
        </w:tabs>
        <w:spacing w:after="100" w:line="240" w:lineRule="auto"/>
        <w:rPr>
          <w:rFonts w:cs="Calibri"/>
          <w:b/>
          <w:sz w:val="24"/>
        </w:rPr>
      </w:pPr>
      <w:r w:rsidRPr="00B31D6E">
        <w:rPr>
          <w:rFonts w:cs="Calibri"/>
          <w:b/>
          <w:sz w:val="24"/>
        </w:rPr>
        <w:t>Making Inferences and Justifying Conclusions (+)</w:t>
      </w:r>
      <w:r w:rsidR="008509D2" w:rsidRPr="00B31D6E">
        <w:rPr>
          <w:rFonts w:cs="Calibri"/>
          <w:b/>
          <w:sz w:val="24"/>
        </w:rPr>
        <w:t xml:space="preserve"> </w:t>
      </w:r>
      <w:r w:rsidRPr="00B31D6E">
        <w:rPr>
          <w:rFonts w:cs="Calibri"/>
          <w:b/>
          <w:sz w:val="24"/>
        </w:rPr>
        <w:t>(S</w:t>
      </w:r>
      <w:r w:rsidR="00BB5374" w:rsidRPr="00B31D6E">
        <w:rPr>
          <w:rFonts w:cs="Calibri"/>
          <w:b/>
          <w:sz w:val="24"/>
        </w:rPr>
        <w:t>.</w:t>
      </w:r>
      <w:r w:rsidRPr="00B31D6E">
        <w:rPr>
          <w:rFonts w:cs="Calibri"/>
          <w:b/>
          <w:sz w:val="24"/>
        </w:rPr>
        <w:t>IC)</w:t>
      </w:r>
    </w:p>
    <w:p w14:paraId="3AEDDB42"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rPr>
      </w:pPr>
      <w:r w:rsidRPr="00B31D6E">
        <w:rPr>
          <w:rFonts w:asciiTheme="minorHAnsi" w:hAnsiTheme="minorHAnsi" w:cs="Calibri"/>
        </w:rPr>
        <w:t>Understand and evaluate random processes underlying statistical experiments.</w:t>
      </w:r>
    </w:p>
    <w:p w14:paraId="52015522" w14:textId="77777777" w:rsidR="004016C1" w:rsidRPr="00B31D6E" w:rsidRDefault="00184BA7" w:rsidP="005719BF">
      <w:pPr>
        <w:tabs>
          <w:tab w:val="left" w:pos="1980"/>
          <w:tab w:val="left" w:pos="3240"/>
          <w:tab w:val="left" w:pos="4320"/>
        </w:tabs>
        <w:spacing w:after="0" w:line="240" w:lineRule="auto"/>
        <w:ind w:firstLine="720"/>
        <w:rPr>
          <w:rFonts w:cs="Calibri"/>
          <w:b/>
        </w:rPr>
      </w:pPr>
      <w:hyperlink w:anchor="HSSIC1" w:history="1">
        <w:r w:rsidR="004016C1" w:rsidRPr="00B31D6E">
          <w:rPr>
            <w:rStyle w:val="Hyperlink"/>
            <w:rFonts w:cs="Calibri"/>
            <w:b/>
          </w:rPr>
          <w:t>S.IC.1 (+)</w:t>
        </w:r>
      </w:hyperlink>
      <w:r w:rsidR="004016C1" w:rsidRPr="00B31D6E">
        <w:rPr>
          <w:rFonts w:cs="Calibri"/>
          <w:b/>
        </w:rPr>
        <w:tab/>
      </w:r>
      <w:hyperlink w:anchor="HSSIC2" w:history="1">
        <w:r w:rsidR="004016C1" w:rsidRPr="00B31D6E">
          <w:rPr>
            <w:rStyle w:val="Hyperlink"/>
            <w:rFonts w:cs="Calibri"/>
            <w:b/>
          </w:rPr>
          <w:t>S.IC.2 (+)</w:t>
        </w:r>
      </w:hyperlink>
    </w:p>
    <w:p w14:paraId="182BD13F"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rPr>
      </w:pPr>
      <w:r w:rsidRPr="00B31D6E">
        <w:rPr>
          <w:rFonts w:asciiTheme="minorHAnsi" w:hAnsiTheme="minorHAnsi" w:cs="Calibri"/>
        </w:rPr>
        <w:t>Make inferences and justify conclusions from sample surveys, experiments, and observational studies.</w:t>
      </w:r>
    </w:p>
    <w:p w14:paraId="640713D5" w14:textId="677C30A0" w:rsidR="004016C1" w:rsidRPr="00B31D6E" w:rsidRDefault="00184BA7" w:rsidP="005719BF">
      <w:pPr>
        <w:tabs>
          <w:tab w:val="left" w:pos="1980"/>
          <w:tab w:val="left" w:pos="3240"/>
          <w:tab w:val="left" w:pos="4320"/>
        </w:tabs>
        <w:spacing w:after="0" w:line="240" w:lineRule="auto"/>
        <w:ind w:firstLine="720"/>
        <w:rPr>
          <w:rFonts w:cs="Calibri"/>
          <w:b/>
        </w:rPr>
      </w:pPr>
      <w:hyperlink w:anchor="HSSIC3" w:history="1">
        <w:r w:rsidR="004016C1" w:rsidRPr="00B31D6E">
          <w:rPr>
            <w:rStyle w:val="Hyperlink"/>
            <w:rFonts w:cs="Calibri"/>
            <w:b/>
          </w:rPr>
          <w:t>S.IC.3 (+)</w:t>
        </w:r>
      </w:hyperlink>
      <w:r w:rsidR="004016C1" w:rsidRPr="00B31D6E">
        <w:rPr>
          <w:rFonts w:cs="Calibri"/>
          <w:b/>
        </w:rPr>
        <w:tab/>
      </w:r>
      <w:hyperlink w:anchor="HSSIC4" w:history="1">
        <w:r w:rsidR="004016C1" w:rsidRPr="00B31D6E">
          <w:rPr>
            <w:rStyle w:val="Hyperlink"/>
            <w:rFonts w:cs="Calibri"/>
            <w:b/>
          </w:rPr>
          <w:t>S.IC.4 (+)</w:t>
        </w:r>
      </w:hyperlink>
      <w:r w:rsidR="004016C1" w:rsidRPr="00B31D6E">
        <w:rPr>
          <w:rFonts w:cs="Calibri"/>
          <w:b/>
        </w:rPr>
        <w:tab/>
      </w:r>
      <w:hyperlink w:anchor="HSSIC5" w:history="1">
        <w:r w:rsidR="004016C1" w:rsidRPr="00B31D6E">
          <w:rPr>
            <w:rStyle w:val="Hyperlink"/>
            <w:rFonts w:cs="Calibri"/>
            <w:b/>
          </w:rPr>
          <w:t>S.IC.5 (+)</w:t>
        </w:r>
      </w:hyperlink>
    </w:p>
    <w:p w14:paraId="7E90CA30" w14:textId="77777777" w:rsidR="004016C1" w:rsidRPr="00B31D6E" w:rsidRDefault="00184BA7" w:rsidP="005719BF">
      <w:pPr>
        <w:tabs>
          <w:tab w:val="left" w:pos="1980"/>
          <w:tab w:val="left" w:pos="3240"/>
          <w:tab w:val="left" w:pos="4320"/>
        </w:tabs>
        <w:spacing w:after="0" w:line="240" w:lineRule="auto"/>
        <w:ind w:firstLine="720"/>
        <w:rPr>
          <w:rFonts w:cs="Calibri"/>
          <w:b/>
        </w:rPr>
      </w:pPr>
      <w:hyperlink w:anchor="HSSIC6" w:history="1">
        <w:r w:rsidR="004016C1" w:rsidRPr="00B31D6E">
          <w:rPr>
            <w:rStyle w:val="Hyperlink"/>
            <w:rFonts w:cs="Calibri"/>
            <w:b/>
          </w:rPr>
          <w:t>S.IC.6 (+)</w:t>
        </w:r>
      </w:hyperlink>
    </w:p>
    <w:p w14:paraId="13A97E4A" w14:textId="387306DA" w:rsidR="004016C1" w:rsidRPr="00B31D6E" w:rsidRDefault="004016C1" w:rsidP="005719BF">
      <w:pPr>
        <w:tabs>
          <w:tab w:val="left" w:pos="1980"/>
          <w:tab w:val="left" w:pos="3240"/>
          <w:tab w:val="left" w:pos="4320"/>
        </w:tabs>
        <w:spacing w:before="240" w:after="100" w:line="240" w:lineRule="auto"/>
        <w:rPr>
          <w:rFonts w:cs="Calibri"/>
          <w:b/>
          <w:sz w:val="24"/>
        </w:rPr>
      </w:pPr>
      <w:r w:rsidRPr="00B31D6E">
        <w:rPr>
          <w:rFonts w:cs="Calibri"/>
          <w:b/>
          <w:sz w:val="24"/>
        </w:rPr>
        <w:t>Conditional Probability and the Rules of Probability (S</w:t>
      </w:r>
      <w:r w:rsidR="00BB5374" w:rsidRPr="00B31D6E">
        <w:rPr>
          <w:rFonts w:cs="Calibri"/>
          <w:b/>
          <w:sz w:val="24"/>
        </w:rPr>
        <w:t>.CP)</w:t>
      </w:r>
    </w:p>
    <w:p w14:paraId="685E9141"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rPr>
      </w:pPr>
      <w:r w:rsidRPr="00B31D6E">
        <w:rPr>
          <w:rFonts w:asciiTheme="minorHAnsi" w:hAnsiTheme="minorHAnsi" w:cs="Calibri"/>
        </w:rPr>
        <w:t>Understand independence and conditional probability and use them to interpret data.</w:t>
      </w:r>
    </w:p>
    <w:p w14:paraId="0EF7698C" w14:textId="77777777" w:rsidR="004016C1" w:rsidRPr="00B31D6E" w:rsidRDefault="00184BA7" w:rsidP="005719BF">
      <w:pPr>
        <w:tabs>
          <w:tab w:val="left" w:pos="1980"/>
          <w:tab w:val="left" w:pos="3240"/>
          <w:tab w:val="left" w:pos="4320"/>
        </w:tabs>
        <w:spacing w:after="0" w:line="240" w:lineRule="auto"/>
        <w:ind w:firstLine="720"/>
        <w:rPr>
          <w:rFonts w:cs="Calibri"/>
          <w:b/>
        </w:rPr>
      </w:pPr>
      <w:hyperlink w:anchor="HSSCP1" w:history="1">
        <w:r w:rsidR="004016C1" w:rsidRPr="00B31D6E">
          <w:rPr>
            <w:rStyle w:val="Hyperlink"/>
            <w:rFonts w:cs="Calibri"/>
            <w:b/>
          </w:rPr>
          <w:t>S.CP.1 (+)</w:t>
        </w:r>
      </w:hyperlink>
      <w:r w:rsidR="004016C1" w:rsidRPr="00B31D6E">
        <w:rPr>
          <w:rFonts w:cs="Calibri"/>
          <w:b/>
        </w:rPr>
        <w:tab/>
      </w:r>
      <w:hyperlink w:anchor="HSSCP2" w:history="1">
        <w:r w:rsidR="004016C1" w:rsidRPr="00B31D6E">
          <w:rPr>
            <w:rStyle w:val="Hyperlink"/>
            <w:rFonts w:cs="Calibri"/>
            <w:b/>
          </w:rPr>
          <w:t>S.CP.2 (+)</w:t>
        </w:r>
      </w:hyperlink>
      <w:r w:rsidR="004016C1" w:rsidRPr="00B31D6E">
        <w:rPr>
          <w:rFonts w:cs="Calibri"/>
          <w:b/>
        </w:rPr>
        <w:tab/>
      </w:r>
      <w:hyperlink w:anchor="HSSCP3" w:history="1">
        <w:r w:rsidR="004016C1" w:rsidRPr="00B31D6E">
          <w:rPr>
            <w:rStyle w:val="Hyperlink"/>
            <w:rFonts w:cs="Calibri"/>
            <w:b/>
          </w:rPr>
          <w:t>S.CP.3 (+)</w:t>
        </w:r>
      </w:hyperlink>
    </w:p>
    <w:p w14:paraId="4498C7CC" w14:textId="77777777" w:rsidR="004016C1" w:rsidRPr="00B31D6E" w:rsidRDefault="00184BA7" w:rsidP="005719BF">
      <w:pPr>
        <w:tabs>
          <w:tab w:val="left" w:pos="1980"/>
          <w:tab w:val="left" w:pos="3240"/>
          <w:tab w:val="left" w:pos="4320"/>
        </w:tabs>
        <w:spacing w:after="0" w:line="240" w:lineRule="auto"/>
        <w:ind w:firstLine="720"/>
        <w:rPr>
          <w:rFonts w:cs="Calibri"/>
          <w:b/>
        </w:rPr>
      </w:pPr>
      <w:hyperlink w:anchor="HSSCP4" w:history="1">
        <w:r w:rsidR="004016C1" w:rsidRPr="00B31D6E">
          <w:rPr>
            <w:rStyle w:val="Hyperlink"/>
            <w:rFonts w:cs="Calibri"/>
            <w:b/>
          </w:rPr>
          <w:t>S.CP.4 (+)</w:t>
        </w:r>
      </w:hyperlink>
      <w:r w:rsidR="004016C1" w:rsidRPr="00B31D6E">
        <w:rPr>
          <w:rFonts w:cs="Calibri"/>
          <w:b/>
        </w:rPr>
        <w:tab/>
      </w:r>
      <w:hyperlink w:anchor="HSSCP5" w:history="1">
        <w:r w:rsidR="004016C1" w:rsidRPr="00B31D6E">
          <w:rPr>
            <w:rStyle w:val="Hyperlink"/>
            <w:rFonts w:cs="Calibri"/>
            <w:b/>
          </w:rPr>
          <w:t>S.CP.5 (+)</w:t>
        </w:r>
      </w:hyperlink>
    </w:p>
    <w:p w14:paraId="3435AFD5" w14:textId="77777777" w:rsidR="004016C1" w:rsidRPr="00B31D6E" w:rsidRDefault="004016C1" w:rsidP="005719BF">
      <w:pPr>
        <w:pStyle w:val="ListParagraph"/>
        <w:numPr>
          <w:ilvl w:val="0"/>
          <w:numId w:val="107"/>
        </w:numPr>
        <w:tabs>
          <w:tab w:val="left" w:pos="1980"/>
          <w:tab w:val="left" w:pos="3240"/>
          <w:tab w:val="left" w:pos="4320"/>
        </w:tabs>
        <w:ind w:right="-195"/>
        <w:rPr>
          <w:rFonts w:asciiTheme="minorHAnsi" w:hAnsiTheme="minorHAnsi" w:cs="Calibri"/>
        </w:rPr>
      </w:pPr>
      <w:r w:rsidRPr="00B31D6E">
        <w:rPr>
          <w:rFonts w:asciiTheme="minorHAnsi" w:hAnsiTheme="minorHAnsi" w:cs="Calibri"/>
        </w:rPr>
        <w:t>Use the rules of probability to compute probabilities of compound events in a uniform probability model.</w:t>
      </w:r>
    </w:p>
    <w:p w14:paraId="0AA7463D" w14:textId="77777777" w:rsidR="004016C1" w:rsidRPr="00B31D6E" w:rsidRDefault="00184BA7" w:rsidP="005719BF">
      <w:pPr>
        <w:tabs>
          <w:tab w:val="left" w:pos="1980"/>
          <w:tab w:val="left" w:pos="3240"/>
          <w:tab w:val="left" w:pos="4320"/>
        </w:tabs>
        <w:spacing w:after="0" w:line="240" w:lineRule="auto"/>
        <w:ind w:left="720"/>
        <w:rPr>
          <w:rFonts w:cs="Calibri"/>
          <w:b/>
        </w:rPr>
      </w:pPr>
      <w:hyperlink w:anchor="HSSCP6" w:history="1">
        <w:r w:rsidR="004016C1" w:rsidRPr="00B31D6E">
          <w:rPr>
            <w:rStyle w:val="Hyperlink"/>
            <w:rFonts w:cs="Calibri"/>
            <w:b/>
          </w:rPr>
          <w:t>S.CP.6 (+)</w:t>
        </w:r>
      </w:hyperlink>
      <w:r w:rsidR="004016C1" w:rsidRPr="00B31D6E">
        <w:rPr>
          <w:rFonts w:cs="Calibri"/>
          <w:b/>
        </w:rPr>
        <w:tab/>
      </w:r>
      <w:hyperlink w:anchor="HSSCP7" w:history="1">
        <w:r w:rsidR="004016C1" w:rsidRPr="00B31D6E">
          <w:rPr>
            <w:rStyle w:val="Hyperlink"/>
            <w:rFonts w:cs="Calibri"/>
            <w:b/>
          </w:rPr>
          <w:t>S.CP.7 (+)</w:t>
        </w:r>
      </w:hyperlink>
      <w:r w:rsidR="004016C1" w:rsidRPr="00B31D6E">
        <w:rPr>
          <w:rFonts w:cs="Calibri"/>
          <w:b/>
        </w:rPr>
        <w:tab/>
      </w:r>
      <w:hyperlink w:anchor="HSSCP8" w:history="1">
        <w:r w:rsidR="004016C1" w:rsidRPr="00B31D6E">
          <w:rPr>
            <w:rStyle w:val="Hyperlink"/>
            <w:rFonts w:cs="Calibri"/>
            <w:b/>
          </w:rPr>
          <w:t>S.CP.8 (+)</w:t>
        </w:r>
      </w:hyperlink>
    </w:p>
    <w:p w14:paraId="4E3E4D0E" w14:textId="77777777" w:rsidR="004016C1" w:rsidRPr="00B31D6E" w:rsidRDefault="00184BA7" w:rsidP="005719BF">
      <w:pPr>
        <w:tabs>
          <w:tab w:val="left" w:pos="1980"/>
          <w:tab w:val="left" w:pos="3240"/>
          <w:tab w:val="left" w:pos="4320"/>
        </w:tabs>
        <w:spacing w:after="0" w:line="240" w:lineRule="auto"/>
        <w:ind w:left="720"/>
        <w:rPr>
          <w:rFonts w:cs="Calibri"/>
          <w:b/>
        </w:rPr>
      </w:pPr>
      <w:hyperlink w:anchor="HSSCP9" w:history="1">
        <w:r w:rsidR="004016C1" w:rsidRPr="00B31D6E">
          <w:rPr>
            <w:rStyle w:val="Hyperlink"/>
            <w:rFonts w:cs="Calibri"/>
            <w:b/>
          </w:rPr>
          <w:t>S.CP.9 (+)</w:t>
        </w:r>
      </w:hyperlink>
    </w:p>
    <w:p w14:paraId="471EE315" w14:textId="33CAECC2" w:rsidR="004016C1" w:rsidRPr="00B31D6E" w:rsidRDefault="004016C1" w:rsidP="005719BF">
      <w:pPr>
        <w:tabs>
          <w:tab w:val="left" w:pos="1980"/>
          <w:tab w:val="left" w:pos="3240"/>
          <w:tab w:val="left" w:pos="4320"/>
        </w:tabs>
        <w:spacing w:before="240" w:after="100" w:line="240" w:lineRule="auto"/>
        <w:rPr>
          <w:rFonts w:cs="Calibri"/>
          <w:b/>
          <w:sz w:val="24"/>
        </w:rPr>
      </w:pPr>
      <w:r w:rsidRPr="00B31D6E">
        <w:rPr>
          <w:rFonts w:cs="Calibri"/>
          <w:b/>
          <w:sz w:val="24"/>
        </w:rPr>
        <w:t>Using Probability to Make Decisions (+) (</w:t>
      </w:r>
      <w:r w:rsidRPr="00B31D6E">
        <w:rPr>
          <w:rStyle w:val="BalloonTextChar"/>
          <w:rFonts w:ascii="Segoe UI Symbol" w:eastAsia="MS Gothic" w:hAnsi="Segoe UI Symbol" w:cs="Segoe UI Symbol"/>
          <w:b/>
          <w:sz w:val="24"/>
          <w:szCs w:val="22"/>
        </w:rPr>
        <w:t>★</w:t>
      </w:r>
      <w:r w:rsidRPr="00B31D6E">
        <w:rPr>
          <w:rFonts w:cs="Calibri"/>
          <w:b/>
          <w:sz w:val="24"/>
        </w:rPr>
        <w:t>) (S</w:t>
      </w:r>
      <w:r w:rsidR="00BB5374" w:rsidRPr="00B31D6E">
        <w:rPr>
          <w:rFonts w:cs="Calibri"/>
          <w:b/>
          <w:sz w:val="24"/>
        </w:rPr>
        <w:t>.</w:t>
      </w:r>
      <w:r w:rsidRPr="00B31D6E">
        <w:rPr>
          <w:rFonts w:cs="Calibri"/>
          <w:b/>
          <w:sz w:val="24"/>
        </w:rPr>
        <w:t>MD)</w:t>
      </w:r>
    </w:p>
    <w:p w14:paraId="06FA8409" w14:textId="77777777" w:rsidR="004016C1" w:rsidRPr="00B31D6E" w:rsidRDefault="004016C1" w:rsidP="005719BF">
      <w:pPr>
        <w:pStyle w:val="ListParagraph"/>
        <w:numPr>
          <w:ilvl w:val="0"/>
          <w:numId w:val="107"/>
        </w:numPr>
        <w:tabs>
          <w:tab w:val="left" w:pos="1980"/>
          <w:tab w:val="left" w:pos="3240"/>
          <w:tab w:val="left" w:pos="4320"/>
        </w:tabs>
        <w:ind w:right="-43"/>
        <w:rPr>
          <w:rFonts w:asciiTheme="minorHAnsi" w:hAnsiTheme="minorHAnsi" w:cs="Calibri"/>
        </w:rPr>
      </w:pPr>
      <w:r w:rsidRPr="00B31D6E">
        <w:rPr>
          <w:rFonts w:asciiTheme="minorHAnsi" w:hAnsiTheme="minorHAnsi" w:cs="Calibri"/>
        </w:rPr>
        <w:t>Calculate expected values and use them to solve problems.</w:t>
      </w:r>
    </w:p>
    <w:p w14:paraId="53A7F3DB" w14:textId="5CB1E26C" w:rsidR="004016C1" w:rsidRPr="00B31D6E" w:rsidRDefault="00184BA7" w:rsidP="00A06CB9">
      <w:pPr>
        <w:tabs>
          <w:tab w:val="left" w:pos="2340"/>
          <w:tab w:val="left" w:pos="3960"/>
        </w:tabs>
        <w:spacing w:after="0" w:line="240" w:lineRule="auto"/>
        <w:ind w:firstLine="720"/>
        <w:rPr>
          <w:rFonts w:cs="Calibri"/>
          <w:b/>
        </w:rPr>
      </w:pPr>
      <w:hyperlink w:anchor="HSSMD1" w:history="1">
        <w:r w:rsidR="00A06CB9" w:rsidRPr="00B31D6E">
          <w:rPr>
            <w:rStyle w:val="Hyperlink"/>
            <w:rFonts w:cs="Calibri"/>
            <w:b/>
          </w:rPr>
          <w:t>S.MD.1 (+)(</w:t>
        </w:r>
        <w:r w:rsidR="00A06CB9" w:rsidRPr="00B31D6E">
          <w:rPr>
            <w:rStyle w:val="Hyperlink"/>
            <w:rFonts w:ascii="Segoe UI Symbol" w:hAnsi="Segoe UI Symbol" w:cs="Segoe UI Symbol"/>
            <w:b/>
          </w:rPr>
          <w:t>★</w:t>
        </w:r>
        <w:r w:rsidR="00A06CB9" w:rsidRPr="00B31D6E">
          <w:rPr>
            <w:rStyle w:val="Hyperlink"/>
            <w:rFonts w:cs="Calibri"/>
            <w:b/>
          </w:rPr>
          <w:t>)</w:t>
        </w:r>
      </w:hyperlink>
      <w:r w:rsidR="004016C1" w:rsidRPr="00B31D6E">
        <w:rPr>
          <w:rFonts w:cs="Calibri"/>
          <w:b/>
        </w:rPr>
        <w:tab/>
      </w:r>
      <w:hyperlink w:anchor="HSSMD2" w:history="1">
        <w:r w:rsidR="00A06CB9" w:rsidRPr="00B31D6E">
          <w:rPr>
            <w:rStyle w:val="Hyperlink"/>
            <w:rFonts w:cs="Calibri"/>
            <w:b/>
          </w:rPr>
          <w:t>S.MD.2 (+)(</w:t>
        </w:r>
        <w:r w:rsidR="00A06CB9" w:rsidRPr="00B31D6E">
          <w:rPr>
            <w:rStyle w:val="Hyperlink"/>
            <w:rFonts w:ascii="Segoe UI Symbol" w:hAnsi="Segoe UI Symbol" w:cs="Segoe UI Symbol"/>
            <w:b/>
          </w:rPr>
          <w:t>★</w:t>
        </w:r>
        <w:r w:rsidR="00A06CB9" w:rsidRPr="00B31D6E">
          <w:rPr>
            <w:rStyle w:val="Hyperlink"/>
            <w:rFonts w:cs="Calibri"/>
            <w:b/>
          </w:rPr>
          <w:t>)</w:t>
        </w:r>
      </w:hyperlink>
      <w:r w:rsidR="004016C1" w:rsidRPr="00B31D6E">
        <w:rPr>
          <w:rFonts w:cs="Calibri"/>
          <w:b/>
        </w:rPr>
        <w:tab/>
      </w:r>
      <w:hyperlink w:anchor="HSSMD3" w:history="1">
        <w:r w:rsidR="00A06CB9" w:rsidRPr="00B31D6E">
          <w:rPr>
            <w:rStyle w:val="Hyperlink"/>
            <w:rFonts w:cs="Calibri"/>
            <w:b/>
          </w:rPr>
          <w:t>S.MD.3 (+)(</w:t>
        </w:r>
        <w:r w:rsidR="00A06CB9" w:rsidRPr="00B31D6E">
          <w:rPr>
            <w:rStyle w:val="Hyperlink"/>
            <w:rFonts w:ascii="Segoe UI Symbol" w:hAnsi="Segoe UI Symbol" w:cs="Segoe UI Symbol"/>
            <w:b/>
          </w:rPr>
          <w:t>★</w:t>
        </w:r>
        <w:r w:rsidR="00A06CB9" w:rsidRPr="00B31D6E">
          <w:rPr>
            <w:rStyle w:val="Hyperlink"/>
            <w:rFonts w:cs="Calibri"/>
            <w:b/>
          </w:rPr>
          <w:t>)</w:t>
        </w:r>
      </w:hyperlink>
    </w:p>
    <w:p w14:paraId="6D43074D" w14:textId="65331776" w:rsidR="004016C1" w:rsidRPr="00B31D6E" w:rsidRDefault="00184BA7" w:rsidP="00A06CB9">
      <w:pPr>
        <w:tabs>
          <w:tab w:val="left" w:pos="2250"/>
          <w:tab w:val="left" w:pos="3600"/>
        </w:tabs>
        <w:spacing w:after="0" w:line="240" w:lineRule="auto"/>
        <w:ind w:firstLine="720"/>
        <w:rPr>
          <w:rFonts w:cs="Calibri"/>
          <w:b/>
        </w:rPr>
      </w:pPr>
      <w:hyperlink w:anchor="HSSMD4" w:history="1">
        <w:r w:rsidR="00A06CB9" w:rsidRPr="00B31D6E">
          <w:rPr>
            <w:rStyle w:val="Hyperlink"/>
            <w:rFonts w:cs="Calibri"/>
            <w:b/>
          </w:rPr>
          <w:t>S.MD.4 (+)(</w:t>
        </w:r>
        <w:r w:rsidR="00A06CB9" w:rsidRPr="00B31D6E">
          <w:rPr>
            <w:rStyle w:val="Hyperlink"/>
            <w:rFonts w:ascii="Segoe UI Symbol" w:hAnsi="Segoe UI Symbol" w:cs="Segoe UI Symbol"/>
            <w:b/>
          </w:rPr>
          <w:t>★</w:t>
        </w:r>
        <w:r w:rsidR="00A06CB9" w:rsidRPr="00B31D6E">
          <w:rPr>
            <w:rStyle w:val="Hyperlink"/>
            <w:rFonts w:cs="Calibri"/>
            <w:b/>
          </w:rPr>
          <w:t>)</w:t>
        </w:r>
      </w:hyperlink>
    </w:p>
    <w:p w14:paraId="3F7C00A5" w14:textId="77777777" w:rsidR="004016C1" w:rsidRPr="00B31D6E" w:rsidRDefault="004016C1" w:rsidP="005719BF">
      <w:pPr>
        <w:pStyle w:val="ListParagraph"/>
        <w:numPr>
          <w:ilvl w:val="0"/>
          <w:numId w:val="107"/>
        </w:numPr>
        <w:tabs>
          <w:tab w:val="left" w:pos="1980"/>
          <w:tab w:val="left" w:pos="3240"/>
          <w:tab w:val="left" w:pos="4320"/>
        </w:tabs>
        <w:rPr>
          <w:rFonts w:asciiTheme="minorHAnsi" w:hAnsiTheme="minorHAnsi" w:cs="Calibri"/>
        </w:rPr>
      </w:pPr>
      <w:r w:rsidRPr="00B31D6E">
        <w:rPr>
          <w:rFonts w:asciiTheme="minorHAnsi" w:hAnsiTheme="minorHAnsi" w:cs="Calibri"/>
        </w:rPr>
        <w:t>Use probability to evaluate outcomes of decisions.</w:t>
      </w:r>
    </w:p>
    <w:p w14:paraId="13319488" w14:textId="5FEFC690" w:rsidR="004016C1" w:rsidRPr="00B31D6E" w:rsidRDefault="00184BA7" w:rsidP="00A06CB9">
      <w:pPr>
        <w:tabs>
          <w:tab w:val="left" w:pos="2340"/>
          <w:tab w:val="left" w:pos="3960"/>
        </w:tabs>
        <w:spacing w:after="0" w:line="240" w:lineRule="auto"/>
        <w:ind w:left="720"/>
        <w:rPr>
          <w:rFonts w:cs="Calibri"/>
          <w:b/>
        </w:rPr>
      </w:pPr>
      <w:hyperlink w:anchor="HSSMD5" w:history="1">
        <w:r w:rsidR="00A06CB9" w:rsidRPr="00B31D6E">
          <w:rPr>
            <w:rStyle w:val="Hyperlink"/>
            <w:rFonts w:cs="Calibri"/>
            <w:b/>
          </w:rPr>
          <w:t>S.MD.5 (+)(</w:t>
        </w:r>
        <w:r w:rsidR="00A06CB9" w:rsidRPr="00B31D6E">
          <w:rPr>
            <w:rStyle w:val="Hyperlink"/>
            <w:rFonts w:ascii="Segoe UI Symbol" w:hAnsi="Segoe UI Symbol" w:cs="Segoe UI Symbol"/>
            <w:b/>
          </w:rPr>
          <w:t>★</w:t>
        </w:r>
        <w:r w:rsidR="00A06CB9" w:rsidRPr="00B31D6E">
          <w:rPr>
            <w:rStyle w:val="Hyperlink"/>
            <w:rFonts w:cs="Calibri"/>
            <w:b/>
          </w:rPr>
          <w:t>)</w:t>
        </w:r>
      </w:hyperlink>
      <w:r w:rsidR="004016C1" w:rsidRPr="00B31D6E">
        <w:rPr>
          <w:rFonts w:cs="Calibri"/>
          <w:b/>
        </w:rPr>
        <w:tab/>
      </w:r>
      <w:hyperlink w:anchor="HSSMD6" w:history="1">
        <w:r w:rsidR="00A06CB9" w:rsidRPr="00B31D6E">
          <w:rPr>
            <w:rStyle w:val="Hyperlink"/>
            <w:rFonts w:cs="Calibri"/>
            <w:b/>
          </w:rPr>
          <w:t>S.MD.6 (+)(</w:t>
        </w:r>
        <w:r w:rsidR="00A06CB9" w:rsidRPr="00B31D6E">
          <w:rPr>
            <w:rStyle w:val="Hyperlink"/>
            <w:rFonts w:ascii="Segoe UI Symbol" w:hAnsi="Segoe UI Symbol" w:cs="Segoe UI Symbol"/>
            <w:b/>
          </w:rPr>
          <w:t>★</w:t>
        </w:r>
        <w:r w:rsidR="00A06CB9" w:rsidRPr="00B31D6E">
          <w:rPr>
            <w:rStyle w:val="Hyperlink"/>
            <w:rFonts w:cs="Calibri"/>
            <w:b/>
          </w:rPr>
          <w:t>)</w:t>
        </w:r>
      </w:hyperlink>
      <w:r w:rsidR="004016C1" w:rsidRPr="00B31D6E">
        <w:rPr>
          <w:rFonts w:cs="Calibri"/>
          <w:b/>
        </w:rPr>
        <w:tab/>
      </w:r>
      <w:hyperlink w:anchor="HSSMD7" w:history="1">
        <w:r w:rsidR="00A06CB9" w:rsidRPr="00B31D6E">
          <w:rPr>
            <w:rStyle w:val="Hyperlink"/>
            <w:rFonts w:cs="Calibri"/>
            <w:b/>
          </w:rPr>
          <w:t>S.MD.7 (+)(</w:t>
        </w:r>
        <w:r w:rsidR="00A06CB9" w:rsidRPr="00B31D6E">
          <w:rPr>
            <w:rStyle w:val="Hyperlink"/>
            <w:rFonts w:ascii="Segoe UI Symbol" w:hAnsi="Segoe UI Symbol" w:cs="Segoe UI Symbol"/>
            <w:b/>
          </w:rPr>
          <w:t>★</w:t>
        </w:r>
        <w:r w:rsidR="00A06CB9" w:rsidRPr="00B31D6E">
          <w:rPr>
            <w:rStyle w:val="Hyperlink"/>
            <w:rFonts w:cs="Calibri"/>
            <w:b/>
          </w:rPr>
          <w:t>)</w:t>
        </w:r>
      </w:hyperlink>
    </w:p>
    <w:p w14:paraId="701BF008" w14:textId="77777777" w:rsidR="004016C1" w:rsidRPr="00B31D6E" w:rsidRDefault="004016C1" w:rsidP="005719BF">
      <w:pPr>
        <w:tabs>
          <w:tab w:val="left" w:pos="1980"/>
        </w:tabs>
        <w:spacing w:before="240" w:after="120" w:line="240" w:lineRule="auto"/>
        <w:rPr>
          <w:rFonts w:cs="Calibri"/>
          <w:sz w:val="24"/>
        </w:rPr>
      </w:pPr>
    </w:p>
    <w:p w14:paraId="7AD45FCF" w14:textId="77777777" w:rsidR="004016C1" w:rsidRPr="00B31D6E" w:rsidRDefault="004016C1" w:rsidP="005719BF">
      <w:pPr>
        <w:tabs>
          <w:tab w:val="left" w:pos="1980"/>
        </w:tabs>
        <w:spacing w:before="240" w:after="120" w:line="240" w:lineRule="auto"/>
        <w:rPr>
          <w:rFonts w:cs="Calibri"/>
          <w:sz w:val="24"/>
        </w:rPr>
        <w:sectPr w:rsidR="004016C1" w:rsidRPr="00B31D6E" w:rsidSect="00992BDA">
          <w:type w:val="continuous"/>
          <w:pgSz w:w="12240" w:h="15840"/>
          <w:pgMar w:top="1440" w:right="5040" w:bottom="1440" w:left="1440" w:header="720" w:footer="720" w:gutter="0"/>
          <w:cols w:space="720"/>
          <w:docGrid w:linePitch="360"/>
        </w:sectPr>
      </w:pPr>
    </w:p>
    <w:p w14:paraId="6C3CDB4A" w14:textId="651FFB93" w:rsidR="00C64380" w:rsidRPr="00B31D6E" w:rsidRDefault="00797759" w:rsidP="00C64380">
      <w:pPr>
        <w:spacing w:after="0" w:line="240" w:lineRule="auto"/>
        <w:rPr>
          <w:rFonts w:eastAsia="Times New Roman" w:cstheme="minorHAnsi"/>
          <w:color w:val="000000"/>
          <w:sz w:val="24"/>
          <w:szCs w:val="24"/>
        </w:rPr>
      </w:pPr>
      <w:r w:rsidRPr="00B31D6E">
        <w:rPr>
          <w:rFonts w:eastAsia="Calibri" w:cs="Calibri"/>
          <w:b/>
          <w:color w:val="0070C0"/>
          <w:sz w:val="30"/>
          <w:szCs w:val="30"/>
        </w:rPr>
        <w:lastRenderedPageBreak/>
        <w:t>The grade level classifications for the high school standards are as follows:</w:t>
      </w:r>
      <w:r w:rsidR="00C64380" w:rsidRPr="00B31D6E">
        <w:rPr>
          <w:rFonts w:eastAsia="Times New Roman" w:cstheme="minorHAnsi"/>
          <w:color w:val="000000"/>
          <w:sz w:val="24"/>
          <w:szCs w:val="24"/>
        </w:rPr>
        <w:t xml:space="preserve"> </w:t>
      </w:r>
    </w:p>
    <w:tbl>
      <w:tblPr>
        <w:tblStyle w:val="TableGrid2"/>
        <w:tblW w:w="0" w:type="auto"/>
        <w:tblLook w:val="04A0" w:firstRow="1" w:lastRow="0" w:firstColumn="1" w:lastColumn="0" w:noHBand="0" w:noVBand="1"/>
      </w:tblPr>
      <w:tblGrid>
        <w:gridCol w:w="1100"/>
        <w:gridCol w:w="8250"/>
      </w:tblGrid>
      <w:tr w:rsidR="00C64380" w:rsidRPr="00B31D6E" w14:paraId="6CD3D291" w14:textId="77777777" w:rsidTr="001D2755">
        <w:tc>
          <w:tcPr>
            <w:tcW w:w="1075" w:type="dxa"/>
            <w:vAlign w:val="center"/>
          </w:tcPr>
          <w:p w14:paraId="75B59ED0"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w:t>
            </w:r>
          </w:p>
        </w:tc>
        <w:tc>
          <w:tcPr>
            <w:tcW w:w="9715" w:type="dxa"/>
          </w:tcPr>
          <w:p w14:paraId="539A985C"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first two years of high school math courses.</w:t>
            </w:r>
          </w:p>
        </w:tc>
      </w:tr>
      <w:tr w:rsidR="00C64380" w:rsidRPr="00B31D6E" w14:paraId="57474421" w14:textId="77777777" w:rsidTr="001D2755">
        <w:tc>
          <w:tcPr>
            <w:tcW w:w="1075" w:type="dxa"/>
            <w:vAlign w:val="center"/>
          </w:tcPr>
          <w:p w14:paraId="1541FA04"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(11)</w:t>
            </w:r>
          </w:p>
        </w:tc>
        <w:tc>
          <w:tcPr>
            <w:tcW w:w="9715" w:type="dxa"/>
          </w:tcPr>
          <w:p w14:paraId="1F213051"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are required for all students by the end of their third year math course.</w:t>
            </w:r>
          </w:p>
        </w:tc>
      </w:tr>
      <w:tr w:rsidR="00C64380" w:rsidRPr="00B31D6E" w14:paraId="04537E9D" w14:textId="77777777" w:rsidTr="001D2755">
        <w:tc>
          <w:tcPr>
            <w:tcW w:w="1075" w:type="dxa"/>
            <w:vAlign w:val="center"/>
          </w:tcPr>
          <w:p w14:paraId="640D825F"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(9/10/11)</w:t>
            </w:r>
          </w:p>
        </w:tc>
        <w:tc>
          <w:tcPr>
            <w:tcW w:w="9715" w:type="dxa"/>
          </w:tcPr>
          <w:p w14:paraId="754F754A"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are required for all students in their first three years of high school math courses. These standards are often further divided to (9/10) and (11) to identify specific concepts and their appropriate grade level. </w:t>
            </w:r>
            <w:r w:rsidRPr="00B31D6E">
              <w:rPr>
                <w:rFonts w:asciiTheme="minorHAnsi" w:eastAsia="Calibri" w:hAnsiTheme="minorHAnsi" w:cstheme="minorHAnsi"/>
                <w:i/>
                <w:sz w:val="22"/>
              </w:rPr>
              <w:t>(9/10) should primarily accomplish the standards described as linear, quadratic and absolute value  while (11) should primarily accomplish the standards described as logarithmic, square root, cube root, and exponential .</w:t>
            </w:r>
          </w:p>
        </w:tc>
      </w:tr>
      <w:tr w:rsidR="00C64380" w:rsidRPr="00B31D6E" w14:paraId="29AE48FB" w14:textId="77777777" w:rsidTr="001D2755">
        <w:tc>
          <w:tcPr>
            <w:tcW w:w="1075" w:type="dxa"/>
            <w:vAlign w:val="center"/>
          </w:tcPr>
          <w:p w14:paraId="122D01B6"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(all)</w:t>
            </w:r>
          </w:p>
        </w:tc>
        <w:tc>
          <w:tcPr>
            <w:tcW w:w="9715" w:type="dxa"/>
          </w:tcPr>
          <w:p w14:paraId="63A77131"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These standards should be taught throughout every high school math course, and often represent over-arching themes or key features of the mathematical concept.  These standards should be taught in conjunction with the appropriate grade level standards.</w:t>
            </w:r>
          </w:p>
        </w:tc>
      </w:tr>
      <w:tr w:rsidR="00C64380" w:rsidRPr="00B31D6E" w14:paraId="5FD3D0C9" w14:textId="77777777" w:rsidTr="001D2755">
        <w:tc>
          <w:tcPr>
            <w:tcW w:w="1075" w:type="dxa"/>
            <w:vAlign w:val="center"/>
          </w:tcPr>
          <w:p w14:paraId="1E329968" w14:textId="77777777" w:rsidR="00C64380" w:rsidRPr="00B31D6E" w:rsidRDefault="00C64380" w:rsidP="001D2755">
            <w:pPr>
              <w:jc w:val="center"/>
              <w:rPr>
                <w:rFonts w:asciiTheme="minorHAnsi" w:hAnsiTheme="minorHAnsi" w:cstheme="minorHAnsi"/>
                <w:sz w:val="22"/>
              </w:rPr>
            </w:pPr>
            <w:r w:rsidRPr="00B31D6E">
              <w:rPr>
                <w:rFonts w:asciiTheme="minorHAnsi" w:eastAsia="Calibri" w:hAnsiTheme="minorHAnsi" w:cstheme="minorHAnsi"/>
                <w:b/>
                <w:sz w:val="22"/>
              </w:rPr>
              <w:t>(+)</w:t>
            </w:r>
          </w:p>
        </w:tc>
        <w:tc>
          <w:tcPr>
            <w:tcW w:w="9715" w:type="dxa"/>
          </w:tcPr>
          <w:p w14:paraId="1633E48E" w14:textId="77777777" w:rsidR="00C64380" w:rsidRPr="00B31D6E" w:rsidRDefault="00C64380" w:rsidP="001D2755">
            <w:pPr>
              <w:rPr>
                <w:rFonts w:asciiTheme="minorHAnsi" w:hAnsiTheme="minorHAnsi" w:cstheme="minorHAnsi"/>
                <w:sz w:val="22"/>
              </w:rPr>
            </w:pPr>
            <w:r w:rsidRPr="00B31D6E">
              <w:rPr>
                <w:rFonts w:asciiTheme="minorHAnsi" w:eastAsia="Calibri" w:hAnsiTheme="minorHAnsi" w:cstheme="minorHAnsi"/>
                <w:sz w:val="22"/>
              </w:rPr>
              <w:t xml:space="preserve">These standards should be taught as </w:t>
            </w:r>
            <w:r w:rsidRPr="00B31D6E">
              <w:rPr>
                <w:rFonts w:asciiTheme="minorHAnsi" w:eastAsia="Calibri" w:hAnsiTheme="minorHAnsi" w:cstheme="minorHAnsi"/>
                <w:b/>
                <w:sz w:val="22"/>
              </w:rPr>
              <w:t>extensions</w:t>
            </w:r>
            <w:r w:rsidRPr="00B31D6E">
              <w:rPr>
                <w:rFonts w:asciiTheme="minorHAnsi" w:eastAsia="Calibri" w:hAnsiTheme="minorHAnsi" w:cstheme="minorHAnsi"/>
                <w:sz w:val="22"/>
              </w:rPr>
              <w:t xml:space="preserve"> to grade level standards when possible, or in a 4</w:t>
            </w:r>
            <w:r w:rsidRPr="00B31D6E">
              <w:rPr>
                <w:rFonts w:asciiTheme="minorHAnsi" w:eastAsia="Calibri" w:hAnsiTheme="minorHAnsi" w:cstheme="minorHAnsi"/>
                <w:sz w:val="22"/>
                <w:vertAlign w:val="superscript"/>
              </w:rPr>
              <w:t>th</w:t>
            </w:r>
            <w:r w:rsidRPr="00B31D6E">
              <w:rPr>
                <w:rFonts w:asciiTheme="minorHAnsi" w:eastAsia="Calibri" w:hAnsiTheme="minorHAnsi" w:cstheme="minorHAnsi"/>
                <w:sz w:val="22"/>
              </w:rPr>
              <w:t xml:space="preserve"> year math course. These standards prepare students to take advanced courses such as college algebra, calculus, advanced statistics, or discrete mathematics.</w:t>
            </w:r>
          </w:p>
        </w:tc>
      </w:tr>
    </w:tbl>
    <w:p w14:paraId="5BFD8782" w14:textId="77777777" w:rsidR="00C64380" w:rsidRPr="00B31D6E" w:rsidRDefault="00C64380" w:rsidP="00C64380">
      <w:pPr>
        <w:spacing w:after="0" w:line="240" w:lineRule="auto"/>
        <w:rPr>
          <w:rFonts w:eastAsia="Times New Roman" w:cstheme="minorHAnsi"/>
          <w:color w:val="000000"/>
          <w:sz w:val="24"/>
          <w:szCs w:val="24"/>
        </w:rPr>
      </w:pPr>
    </w:p>
    <w:p w14:paraId="284473EC" w14:textId="77777777" w:rsidR="00C64380" w:rsidRPr="00B31D6E" w:rsidRDefault="00C64380" w:rsidP="00C64380">
      <w:pPr>
        <w:spacing w:line="240" w:lineRule="auto"/>
        <w:rPr>
          <w:rFonts w:eastAsia="Libre Baskerville" w:cstheme="minorHAnsi"/>
          <w:color w:val="000000"/>
          <w:sz w:val="24"/>
          <w:szCs w:val="24"/>
        </w:rPr>
      </w:pPr>
      <w:r w:rsidRPr="00B31D6E">
        <w:rPr>
          <w:rFonts w:eastAsia="MS Gothic" w:cstheme="minorHAnsi"/>
          <w:color w:val="000000"/>
          <w:szCs w:val="24"/>
        </w:rPr>
        <w:t>(</w:t>
      </w:r>
      <w:r w:rsidRPr="00B31D6E">
        <w:rPr>
          <w:rFonts w:ascii="Segoe UI Symbol" w:eastAsia="MS Gothic" w:hAnsi="Segoe UI Symbol" w:cs="Segoe UI Symbol"/>
          <w:color w:val="000000"/>
          <w:szCs w:val="24"/>
        </w:rPr>
        <w:t>★</w:t>
      </w:r>
      <w:r w:rsidRPr="00B31D6E">
        <w:rPr>
          <w:rFonts w:eastAsia="MS Gothic" w:cstheme="minorHAnsi"/>
          <w:color w:val="000000"/>
          <w:szCs w:val="24"/>
        </w:rPr>
        <w:t xml:space="preserve">)  </w:t>
      </w:r>
      <w:r w:rsidRPr="00B31D6E">
        <w:rPr>
          <w:rFonts w:eastAsia="Times New Roman" w:cstheme="minorHAnsi"/>
          <w:b/>
          <w:color w:val="000000"/>
          <w:szCs w:val="24"/>
        </w:rPr>
        <w:t>Modeling Standards</w:t>
      </w:r>
      <w:r w:rsidRPr="00B31D6E">
        <w:rPr>
          <w:rFonts w:eastAsia="Times New Roman" w:cstheme="minorHAnsi"/>
          <w:b/>
          <w:szCs w:val="24"/>
        </w:rPr>
        <w:t>:</w:t>
      </w:r>
      <w:r w:rsidRPr="00B31D6E">
        <w:rPr>
          <w:rFonts w:eastAsia="Times New Roman" w:cstheme="minorHAnsi"/>
          <w:b/>
          <w:color w:val="000000"/>
          <w:sz w:val="24"/>
          <w:szCs w:val="24"/>
        </w:rPr>
        <w:t xml:space="preserve"> </w:t>
      </w:r>
      <w:r w:rsidRPr="00B31D6E">
        <w:rPr>
          <w:rFonts w:eastAsia="Times New Roman" w:cstheme="minorHAnsi"/>
          <w:color w:val="000000"/>
          <w:szCs w:val="24"/>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w:t>
      </w:r>
      <w:r w:rsidRPr="00B31D6E">
        <w:rPr>
          <w:rFonts w:eastAsia="MS Gothic" w:cstheme="minorHAnsi"/>
          <w:color w:val="000000"/>
          <w:szCs w:val="24"/>
        </w:rPr>
        <w:t xml:space="preserve">. </w:t>
      </w:r>
      <w:r w:rsidRPr="00B31D6E">
        <w:rPr>
          <w:rFonts w:eastAsia="Times New Roman" w:cstheme="minorHAnsi"/>
          <w:color w:val="000000"/>
          <w:szCs w:val="24"/>
        </w:rPr>
        <w:t>The star symbol sometimes appears on the heading for a group of standards; in that case, it should be understood to apply to all standards in that group.</w:t>
      </w:r>
    </w:p>
    <w:p w14:paraId="406C809C" w14:textId="2D1DD338" w:rsidR="004016C1" w:rsidRPr="00B31D6E" w:rsidRDefault="004016C1" w:rsidP="00C64380">
      <w:pPr>
        <w:spacing w:line="240" w:lineRule="auto"/>
        <w:rPr>
          <w:rFonts w:eastAsia="Libre Baskerville" w:cs="Libre Baskerville"/>
          <w:b/>
          <w:color w:val="0070C0"/>
          <w:sz w:val="32"/>
        </w:rPr>
      </w:pPr>
      <w:r w:rsidRPr="00B31D6E">
        <w:rPr>
          <w:rFonts w:eastAsia="Libre Baskerville" w:cs="Libre Baskerville"/>
          <w:b/>
          <w:color w:val="0070C0"/>
          <w:sz w:val="32"/>
        </w:rPr>
        <w:t>Interpreting Categorical and Quantitative Data S</w:t>
      </w:r>
      <w:r w:rsidR="00BB5374" w:rsidRPr="00B31D6E">
        <w:rPr>
          <w:rFonts w:eastAsia="Libre Baskerville" w:cs="Libre Baskerville"/>
          <w:b/>
          <w:color w:val="0070C0"/>
          <w:sz w:val="32"/>
        </w:rPr>
        <w:t>.</w:t>
      </w:r>
      <w:r w:rsidRPr="00B31D6E">
        <w:rPr>
          <w:rFonts w:eastAsia="Libre Baskerville" w:cs="Libre Baskerville"/>
          <w:b/>
          <w:color w:val="0070C0"/>
          <w:sz w:val="32"/>
        </w:rPr>
        <w:t>ID</w:t>
      </w:r>
    </w:p>
    <w:p w14:paraId="1D8EB69E" w14:textId="77777777" w:rsidR="004016C1" w:rsidRPr="00B31D6E" w:rsidRDefault="004016C1" w:rsidP="005719BF">
      <w:pPr>
        <w:tabs>
          <w:tab w:val="right" w:pos="9360"/>
        </w:tabs>
        <w:spacing w:after="40" w:line="240" w:lineRule="auto"/>
      </w:pPr>
      <w:r w:rsidRPr="00B31D6E">
        <w:t>(</w:t>
      </w:r>
      <w:hyperlink r:id="rId167" w:history="1">
        <w:r w:rsidRPr="00B31D6E">
          <w:rPr>
            <w:rStyle w:val="Hyperlink"/>
          </w:rPr>
          <w:t>High School Statistics and Probability Progression Pg. 3</w:t>
        </w:r>
      </w:hyperlink>
      <w:r w:rsidRPr="00B31D6E">
        <w:t>)</w:t>
      </w:r>
    </w:p>
    <w:p w14:paraId="07008BFE" w14:textId="77777777" w:rsidR="004016C1" w:rsidRPr="00B31D6E" w:rsidRDefault="004016C1" w:rsidP="005719BF">
      <w:pPr>
        <w:spacing w:before="60" w:after="60" w:line="240" w:lineRule="auto"/>
        <w:rPr>
          <w:sz w:val="24"/>
        </w:rPr>
      </w:pPr>
      <w:r w:rsidRPr="00B31D6E">
        <w:rPr>
          <w:rFonts w:eastAsia="Libre Baskerville" w:cs="Libre Baskerville"/>
          <w:b/>
          <w:sz w:val="24"/>
        </w:rPr>
        <w:t>Summarize, represent, and interpret data on a single count or measurement variable.</w:t>
      </w:r>
    </w:p>
    <w:p w14:paraId="3B07326A" w14:textId="41C3B851" w:rsidR="004016C1" w:rsidRPr="00B31D6E" w:rsidRDefault="004016C1" w:rsidP="00BB5374">
      <w:pPr>
        <w:numPr>
          <w:ilvl w:val="0"/>
          <w:numId w:val="148"/>
        </w:numPr>
        <w:spacing w:after="0" w:line="240" w:lineRule="auto"/>
        <w:ind w:left="1440" w:hanging="1080"/>
      </w:pPr>
      <w:bookmarkStart w:id="372" w:name="HSSID1"/>
      <w:r w:rsidRPr="00B31D6E">
        <w:rPr>
          <w:rFonts w:eastAsia="Libre Baskerville" w:cs="Libre Baskerville"/>
          <w:b/>
        </w:rPr>
        <w:t>(9/10)</w:t>
      </w:r>
      <w:r w:rsidRPr="00B31D6E">
        <w:rPr>
          <w:rFonts w:eastAsia="Libre Baskerville" w:cs="Libre Baskerville"/>
        </w:rPr>
        <w:t xml:space="preserve"> Use statistics appropriate to the shape of the data distribution to compare center (median, mean) and spread (</w:t>
      </w:r>
      <w:r w:rsidR="00DE0866" w:rsidRPr="00B31D6E">
        <w:rPr>
          <w:rFonts w:eastAsia="Libre Baskerville" w:cs="Libre Baskerville"/>
          <w:b/>
          <w:color w:val="FF0000"/>
        </w:rPr>
        <w:fldChar w:fldCharType="begin"/>
      </w:r>
      <w:r w:rsidR="00DE0866" w:rsidRPr="00B31D6E">
        <w:rPr>
          <w:rFonts w:eastAsia="Libre Baskerville" w:cs="Libre Baskerville"/>
          <w:b/>
          <w:color w:val="FF0000"/>
        </w:rPr>
        <w:instrText>AutoTextList  \s NoStyle \t "A measure of variation in a set of numerical data, the interquartile range is the distance between the upper (third) and the lower (first) quartile of the data set. Example: For the data set {1,3,6,7,10,12,14,15,22,120}, the interquatile range is 15-6=9."</w:instrText>
      </w:r>
      <w:r w:rsidR="00DE0866" w:rsidRPr="00B31D6E">
        <w:rPr>
          <w:rFonts w:eastAsia="Libre Baskerville" w:cs="Libre Baskerville"/>
          <w:b/>
          <w:color w:val="FF0000"/>
        </w:rPr>
        <w:fldChar w:fldCharType="separate"/>
      </w:r>
      <w:r w:rsidR="00DE0866" w:rsidRPr="00B31D6E">
        <w:rPr>
          <w:rFonts w:eastAsia="Libre Baskerville" w:cs="Libre Baskerville"/>
          <w:b/>
          <w:color w:val="FF0000"/>
        </w:rPr>
        <w:t>interquartile range</w:t>
      </w:r>
      <w:r w:rsidR="00DE0866" w:rsidRPr="00B31D6E">
        <w:rPr>
          <w:rFonts w:eastAsia="Libre Baskerville" w:cs="Libre Baskerville"/>
          <w:b/>
          <w:color w:val="FF0000"/>
        </w:rPr>
        <w:fldChar w:fldCharType="end"/>
      </w:r>
      <w:r w:rsidRPr="00B31D6E">
        <w:rPr>
          <w:rFonts w:eastAsia="Libre Baskerville" w:cs="Libre Baskerville"/>
        </w:rPr>
        <w:t xml:space="preserve">, standard deviation) of two or more different data sets. </w:t>
      </w:r>
      <w:r w:rsidR="0067482A" w:rsidRPr="00B31D6E">
        <w:rPr>
          <w:b/>
          <w:color w:val="7030A0"/>
        </w:rPr>
        <w:t>(S.ID.2)</w:t>
      </w:r>
    </w:p>
    <w:p w14:paraId="1E25ED9E" w14:textId="633B4A92" w:rsidR="004016C1" w:rsidRPr="00B31D6E" w:rsidRDefault="004016C1" w:rsidP="00BB5374">
      <w:pPr>
        <w:numPr>
          <w:ilvl w:val="0"/>
          <w:numId w:val="148"/>
        </w:numPr>
        <w:spacing w:after="0" w:line="240" w:lineRule="auto"/>
        <w:ind w:left="1440" w:hanging="1080"/>
      </w:pPr>
      <w:bookmarkStart w:id="373" w:name="HSSID2"/>
      <w:bookmarkEnd w:id="372"/>
      <w:r w:rsidRPr="00B31D6E">
        <w:rPr>
          <w:rFonts w:eastAsia="Libre Baskerville" w:cs="Libre Baskerville"/>
          <w:b/>
        </w:rPr>
        <w:t>(9/10)</w:t>
      </w:r>
      <w:r w:rsidRPr="00B31D6E">
        <w:rPr>
          <w:rFonts w:eastAsia="Libre Baskerville" w:cs="Libre Baskerville"/>
        </w:rPr>
        <w:t xml:space="preserve"> Interpret differences in shape, center, and spread in the context of the data sets using dot plots, histograms, and box plots, accounting for possible effects of extreme data points (</w:t>
      </w:r>
      <w:r w:rsidR="007E2103" w:rsidRPr="00B31D6E">
        <w:rPr>
          <w:b/>
          <w:color w:val="FF0000"/>
        </w:rPr>
        <w:fldChar w:fldCharType="begin"/>
      </w:r>
      <w:r w:rsidR="007E2103" w:rsidRPr="00B31D6E">
        <w:rPr>
          <w:b/>
          <w:color w:val="FF0000"/>
        </w:rPr>
        <w:instrText xml:space="preserve"> AutoTextList \s NoStyle\t "</w:instrText>
      </w:r>
      <w:r w:rsidR="007E2103" w:rsidRPr="00B31D6E">
        <w:rPr>
          <w:rFonts w:eastAsia="Libre Baskerville" w:cs="Libre Baskerville"/>
        </w:rPr>
        <w:instrText>A value in a data set that lies outside the overall pattern of a distribution or relationship</w:instrText>
      </w:r>
      <w:r w:rsidR="007E2103" w:rsidRPr="00B31D6E">
        <w:rPr>
          <w:b/>
          <w:color w:val="FF0000"/>
        </w:rPr>
        <w:instrText>”</w:instrText>
      </w:r>
      <w:r w:rsidR="007E2103" w:rsidRPr="00B31D6E">
        <w:rPr>
          <w:b/>
          <w:color w:val="FF0000"/>
        </w:rPr>
        <w:fldChar w:fldCharType="separate"/>
      </w:r>
      <w:r w:rsidR="007E2103" w:rsidRPr="00B31D6E">
        <w:rPr>
          <w:b/>
          <w:color w:val="FF0000"/>
        </w:rPr>
        <w:t>outlier</w:t>
      </w:r>
      <w:r w:rsidR="007E2103" w:rsidRPr="00B31D6E">
        <w:rPr>
          <w:b/>
          <w:color w:val="FF0000"/>
        </w:rPr>
        <w:fldChar w:fldCharType="end"/>
      </w:r>
      <w:r w:rsidRPr="00B31D6E">
        <w:rPr>
          <w:rFonts w:eastAsia="Libre Baskerville" w:cs="Libre Baskerville"/>
          <w:b/>
          <w:color w:val="FF0000"/>
        </w:rPr>
        <w:t>s</w:t>
      </w:r>
      <w:r w:rsidRPr="00B31D6E">
        <w:rPr>
          <w:rFonts w:eastAsia="Libre Baskerville" w:cs="Libre Baskerville"/>
        </w:rPr>
        <w:t>).</w:t>
      </w:r>
      <w:r w:rsidR="00333912" w:rsidRPr="00B31D6E">
        <w:rPr>
          <w:rFonts w:eastAsia="Libre Baskerville" w:cs="Libre Baskerville"/>
        </w:rPr>
        <w:t xml:space="preserve"> </w:t>
      </w:r>
      <w:r w:rsidR="0067482A" w:rsidRPr="00B31D6E">
        <w:rPr>
          <w:b/>
          <w:color w:val="7030A0"/>
        </w:rPr>
        <w:t>(S.ID.3</w:t>
      </w:r>
      <w:r w:rsidR="00333912" w:rsidRPr="00B31D6E">
        <w:rPr>
          <w:b/>
          <w:color w:val="7030A0"/>
        </w:rPr>
        <w:t>)</w:t>
      </w:r>
    </w:p>
    <w:p w14:paraId="30198976" w14:textId="2764BE22" w:rsidR="004016C1" w:rsidRPr="00B31D6E" w:rsidRDefault="004016C1" w:rsidP="00BB5374">
      <w:pPr>
        <w:numPr>
          <w:ilvl w:val="0"/>
          <w:numId w:val="148"/>
        </w:numPr>
        <w:spacing w:after="0" w:line="240" w:lineRule="auto"/>
        <w:ind w:left="1440" w:hanging="1080"/>
      </w:pPr>
      <w:bookmarkStart w:id="374" w:name="HSSID3"/>
      <w:bookmarkEnd w:id="373"/>
      <w:r w:rsidRPr="00B31D6E">
        <w:rPr>
          <w:rFonts w:eastAsia="Libre Baskerville" w:cs="Libre Baskerville"/>
          <w:b/>
        </w:rPr>
        <w:t>(+)</w:t>
      </w:r>
      <w:r w:rsidRPr="00B31D6E">
        <w:rPr>
          <w:rFonts w:eastAsia="Libre Baskerville" w:cs="Libre Baskerville"/>
        </w:rPr>
        <w:t xml:space="preserve"> 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333912" w:rsidRPr="00B31D6E">
        <w:rPr>
          <w:rFonts w:eastAsia="Libre Baskerville" w:cs="Libre Baskerville"/>
        </w:rPr>
        <w:t xml:space="preserve"> </w:t>
      </w:r>
      <w:r w:rsidR="0067482A" w:rsidRPr="00B31D6E">
        <w:rPr>
          <w:b/>
          <w:color w:val="7030A0"/>
        </w:rPr>
        <w:t>(S.ID.4</w:t>
      </w:r>
      <w:r w:rsidR="00333912" w:rsidRPr="00B31D6E">
        <w:rPr>
          <w:b/>
          <w:color w:val="7030A0"/>
        </w:rPr>
        <w:t>)</w:t>
      </w:r>
    </w:p>
    <w:bookmarkEnd w:id="374"/>
    <w:p w14:paraId="5EBB3D25" w14:textId="77777777" w:rsidR="004016C1" w:rsidRPr="00B31D6E" w:rsidRDefault="004016C1" w:rsidP="005719BF">
      <w:pPr>
        <w:spacing w:before="60" w:after="60" w:line="240" w:lineRule="auto"/>
        <w:rPr>
          <w:sz w:val="24"/>
        </w:rPr>
      </w:pPr>
      <w:r w:rsidRPr="00B31D6E">
        <w:rPr>
          <w:rFonts w:eastAsia="Libre Baskerville" w:cs="Libre Baskerville"/>
          <w:b/>
          <w:sz w:val="24"/>
        </w:rPr>
        <w:t>Summarize, represent, and interpret data on two categorical and quantitative variables.</w:t>
      </w:r>
    </w:p>
    <w:p w14:paraId="5025A702" w14:textId="653FF095" w:rsidR="008F501F" w:rsidRDefault="004016C1" w:rsidP="00BB5374">
      <w:pPr>
        <w:numPr>
          <w:ilvl w:val="0"/>
          <w:numId w:val="148"/>
        </w:numPr>
        <w:spacing w:after="0" w:line="240" w:lineRule="auto"/>
        <w:ind w:left="1440" w:hanging="1080"/>
        <w:rPr>
          <w:b/>
          <w:color w:val="7030A0"/>
        </w:rPr>
      </w:pPr>
      <w:bookmarkStart w:id="375" w:name="HSSID4"/>
      <w:r w:rsidRPr="00B31D6E">
        <w:rPr>
          <w:rFonts w:eastAsia="Libre Baskerville" w:cs="Libre Baskerville"/>
          <w:b/>
        </w:rPr>
        <w:t>(9/10)</w:t>
      </w:r>
      <w:r w:rsidRPr="00B31D6E">
        <w:rPr>
          <w:rFonts w:eastAsia="Libre Baskerville" w:cs="Libre Baskerville"/>
        </w:rPr>
        <w:t xml:space="preserve"> Summarize categorical data for two categories in two-way frequency tables. Interpret relative frequencies in the context of the data (including joint, marginal, and conditional relative frequencies). Recognize possible associations and trends in the data.</w:t>
      </w:r>
      <w:r w:rsidR="00333912" w:rsidRPr="00B31D6E">
        <w:rPr>
          <w:rFonts w:eastAsia="Libre Baskerville" w:cs="Libre Baskerville"/>
        </w:rPr>
        <w:t xml:space="preserve"> </w:t>
      </w:r>
      <w:r w:rsidR="0067482A" w:rsidRPr="00B31D6E">
        <w:rPr>
          <w:b/>
          <w:color w:val="7030A0"/>
        </w:rPr>
        <w:t>(S.ID.5</w:t>
      </w:r>
      <w:r w:rsidR="00333912" w:rsidRPr="00B31D6E">
        <w:rPr>
          <w:b/>
          <w:color w:val="7030A0"/>
        </w:rPr>
        <w:t>)</w:t>
      </w:r>
    </w:p>
    <w:p w14:paraId="60FD6815" w14:textId="77777777" w:rsidR="008F501F" w:rsidRDefault="008F501F">
      <w:pPr>
        <w:rPr>
          <w:b/>
          <w:color w:val="7030A0"/>
        </w:rPr>
      </w:pPr>
      <w:r>
        <w:rPr>
          <w:b/>
          <w:color w:val="7030A0"/>
        </w:rPr>
        <w:br w:type="page"/>
      </w:r>
    </w:p>
    <w:p w14:paraId="4F84C726" w14:textId="77777777" w:rsidR="004016C1" w:rsidRPr="00B31D6E" w:rsidRDefault="004016C1" w:rsidP="00BB5374">
      <w:pPr>
        <w:numPr>
          <w:ilvl w:val="0"/>
          <w:numId w:val="148"/>
        </w:numPr>
        <w:spacing w:after="0" w:line="240" w:lineRule="auto"/>
        <w:ind w:left="1440" w:hanging="1080"/>
      </w:pPr>
      <w:bookmarkStart w:id="376" w:name="HSSID5"/>
      <w:bookmarkEnd w:id="375"/>
      <w:r w:rsidRPr="00B31D6E">
        <w:rPr>
          <w:rFonts w:eastAsia="Libre Baskerville" w:cs="Libre Baskerville"/>
        </w:rPr>
        <w:lastRenderedPageBreak/>
        <w:t>Represent data on two quantitative variables on a scatter plot, and describe how the variables are related.</w:t>
      </w:r>
    </w:p>
    <w:bookmarkEnd w:id="376"/>
    <w:p w14:paraId="33D8EB53" w14:textId="6A14B9EA" w:rsidR="004016C1" w:rsidRPr="00B31D6E" w:rsidRDefault="004016C1" w:rsidP="00BB5374">
      <w:pPr>
        <w:numPr>
          <w:ilvl w:val="0"/>
          <w:numId w:val="149"/>
        </w:numPr>
        <w:spacing w:before="40" w:after="4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Use a given linear function to solve problems in the context of data.</w:t>
      </w:r>
      <w:r w:rsidR="00333912" w:rsidRPr="00B31D6E">
        <w:rPr>
          <w:rFonts w:eastAsia="Libre Baskerville" w:cs="Libre Baskerville"/>
        </w:rPr>
        <w:t xml:space="preserve"> </w:t>
      </w:r>
      <w:r w:rsidR="0067482A" w:rsidRPr="00B31D6E">
        <w:rPr>
          <w:b/>
          <w:color w:val="7030A0"/>
        </w:rPr>
        <w:t>(S.ID.6</w:t>
      </w:r>
      <w:r w:rsidR="00333912" w:rsidRPr="00B31D6E">
        <w:rPr>
          <w:b/>
          <w:color w:val="7030A0"/>
        </w:rPr>
        <w:t>a)</w:t>
      </w:r>
    </w:p>
    <w:p w14:paraId="23C8A5EC" w14:textId="0242DDF8" w:rsidR="004016C1" w:rsidRPr="00B31D6E" w:rsidRDefault="004016C1" w:rsidP="00BB5374">
      <w:pPr>
        <w:numPr>
          <w:ilvl w:val="0"/>
          <w:numId w:val="149"/>
        </w:numPr>
        <w:spacing w:before="40" w:after="40" w:line="240" w:lineRule="auto"/>
        <w:ind w:left="2160" w:hanging="1080"/>
        <w:rPr>
          <w:rFonts w:eastAsia="Libre Baskerville" w:cs="Libre Baskerville"/>
        </w:rPr>
      </w:pPr>
      <w:r w:rsidRPr="00B31D6E">
        <w:rPr>
          <w:rFonts w:eastAsia="Libre Baskerville" w:cs="Libre Baskerville"/>
          <w:b/>
        </w:rPr>
        <w:t>(9/10)</w:t>
      </w:r>
      <w:r w:rsidRPr="00B31D6E">
        <w:rPr>
          <w:rFonts w:eastAsia="Libre Baskerville" w:cs="Libre Baskerville"/>
        </w:rPr>
        <w:t xml:space="preserve"> Fit a linear function to data and use it to solve problems in the context of the data. </w:t>
      </w:r>
      <w:r w:rsidR="0067482A" w:rsidRPr="00B31D6E">
        <w:rPr>
          <w:b/>
          <w:color w:val="7030A0"/>
        </w:rPr>
        <w:t>(S.ID.6</w:t>
      </w:r>
      <w:r w:rsidR="00333912" w:rsidRPr="00B31D6E">
        <w:rPr>
          <w:b/>
          <w:color w:val="7030A0"/>
        </w:rPr>
        <w:t>a)</w:t>
      </w:r>
    </w:p>
    <w:p w14:paraId="63920F3F" w14:textId="7E198EF8" w:rsidR="004016C1" w:rsidRPr="00B31D6E" w:rsidRDefault="004016C1" w:rsidP="00BB5374">
      <w:pPr>
        <w:numPr>
          <w:ilvl w:val="0"/>
          <w:numId w:val="149"/>
        </w:numPr>
        <w:spacing w:before="40" w:after="40" w:line="240" w:lineRule="auto"/>
        <w:ind w:left="2160" w:hanging="1080"/>
      </w:pPr>
      <w:r w:rsidRPr="00B31D6E">
        <w:rPr>
          <w:rFonts w:eastAsia="Libre Baskerville" w:cs="Libre Baskerville"/>
          <w:b/>
        </w:rPr>
        <w:t>(+)</w:t>
      </w:r>
      <w:r w:rsidRPr="00B31D6E">
        <w:rPr>
          <w:rFonts w:eastAsia="Libre Baskerville" w:cs="Libre Baskerville"/>
        </w:rPr>
        <w:t xml:space="preserve"> Assess the fit of a function by plotting and analyzing </w:t>
      </w:r>
      <w:r w:rsidRPr="00B31D6E">
        <w:rPr>
          <w:rFonts w:eastAsia="Libre Baskerville" w:cs="Libre Baskerville"/>
          <w:b/>
          <w:color w:val="FF0000"/>
        </w:rPr>
        <w:fldChar w:fldCharType="begin"/>
      </w:r>
      <w:r w:rsidRPr="00B31D6E">
        <w:rPr>
          <w:b/>
          <w:color w:val="FF0000"/>
        </w:rPr>
        <w:instrText xml:space="preserve"> </w:instrText>
      </w:r>
      <w:r w:rsidRPr="00B31D6E">
        <w:rPr>
          <w:rFonts w:eastAsia="Libre Baskerville" w:cs="Libre Baskerville"/>
          <w:b/>
          <w:color w:val="FF0000"/>
        </w:rPr>
        <w:instrText>AutoTextList \s NoStyle\t “Difference between the observed y-value (from scatter plot) and the predicted y-value (from regression equation line). It is the vertical distance from the actual plotted point to the point on the regression line.”</w:instrText>
      </w:r>
      <w:r w:rsidRPr="00B31D6E">
        <w:rPr>
          <w:rFonts w:eastAsia="Libre Baskerville" w:cs="Libre Baskerville"/>
          <w:b/>
          <w:color w:val="FF0000"/>
        </w:rPr>
        <w:fldChar w:fldCharType="separate"/>
      </w:r>
      <w:r w:rsidRPr="00B31D6E">
        <w:rPr>
          <w:rFonts w:eastAsia="Libre Baskerville" w:cs="Libre Baskerville"/>
          <w:b/>
          <w:color w:val="FF0000"/>
        </w:rPr>
        <w:t>residuals</w:t>
      </w:r>
      <w:r w:rsidRPr="00B31D6E">
        <w:rPr>
          <w:rFonts w:eastAsia="Libre Baskerville" w:cs="Libre Baskerville"/>
          <w:b/>
          <w:color w:val="FF0000"/>
        </w:rPr>
        <w:fldChar w:fldCharType="end"/>
      </w:r>
      <w:r w:rsidRPr="00B31D6E">
        <w:rPr>
          <w:rFonts w:eastAsia="Libre Baskerville" w:cs="Libre Baskerville"/>
        </w:rPr>
        <w:t>.</w:t>
      </w:r>
      <w:r w:rsidR="00333912" w:rsidRPr="00B31D6E">
        <w:rPr>
          <w:rFonts w:eastAsia="Libre Baskerville" w:cs="Libre Baskerville"/>
        </w:rPr>
        <w:t xml:space="preserve"> </w:t>
      </w:r>
      <w:r w:rsidR="0067482A" w:rsidRPr="00B31D6E">
        <w:rPr>
          <w:b/>
          <w:color w:val="7030A0"/>
        </w:rPr>
        <w:t>(S.ID.6</w:t>
      </w:r>
      <w:r w:rsidR="002C6D94" w:rsidRPr="00B31D6E">
        <w:rPr>
          <w:b/>
          <w:color w:val="7030A0"/>
        </w:rPr>
        <w:t>b)</w:t>
      </w:r>
    </w:p>
    <w:p w14:paraId="755FCCC9" w14:textId="4CB3399E" w:rsidR="004016C1" w:rsidRPr="00B31D6E" w:rsidRDefault="004016C1" w:rsidP="00BB5374">
      <w:pPr>
        <w:numPr>
          <w:ilvl w:val="0"/>
          <w:numId w:val="149"/>
        </w:numPr>
        <w:spacing w:before="40" w:line="240" w:lineRule="auto"/>
        <w:ind w:left="2160" w:hanging="1080"/>
      </w:pPr>
      <w:r w:rsidRPr="00B31D6E">
        <w:rPr>
          <w:rFonts w:eastAsia="Libre Baskerville" w:cs="Libre Baskerville"/>
          <w:b/>
        </w:rPr>
        <w:t>(+)</w:t>
      </w:r>
      <w:r w:rsidRPr="00B31D6E">
        <w:rPr>
          <w:rFonts w:eastAsia="Libre Baskerville" w:cs="Libre Baskerville"/>
        </w:rPr>
        <w:t xml:space="preserve"> Fit quadratic and exponential functions to the data. Use functions fitted to data to solve problems in the context of the data.</w:t>
      </w:r>
      <w:r w:rsidR="002C6D94" w:rsidRPr="00B31D6E">
        <w:rPr>
          <w:rFonts w:eastAsia="Libre Baskerville" w:cs="Libre Baskerville"/>
        </w:rPr>
        <w:t xml:space="preserve"> </w:t>
      </w:r>
      <w:r w:rsidR="002C6D94" w:rsidRPr="00B31D6E">
        <w:rPr>
          <w:b/>
          <w:color w:val="7030A0"/>
        </w:rPr>
        <w:t>(S.ID.5a)</w:t>
      </w:r>
    </w:p>
    <w:p w14:paraId="7740203F" w14:textId="77777777" w:rsidR="004016C1" w:rsidRPr="00B31D6E" w:rsidRDefault="004016C1" w:rsidP="005719BF">
      <w:pPr>
        <w:spacing w:line="240" w:lineRule="auto"/>
        <w:rPr>
          <w:sz w:val="24"/>
        </w:rPr>
      </w:pPr>
      <w:r w:rsidRPr="00B31D6E">
        <w:rPr>
          <w:rFonts w:eastAsia="Libre Baskerville" w:cs="Libre Baskerville"/>
          <w:b/>
          <w:sz w:val="24"/>
        </w:rPr>
        <w:t>Interpret linear models.</w:t>
      </w:r>
    </w:p>
    <w:p w14:paraId="7221FA02" w14:textId="2A78F6CE" w:rsidR="004016C1" w:rsidRPr="00B31D6E" w:rsidRDefault="004016C1" w:rsidP="00BB5374">
      <w:pPr>
        <w:numPr>
          <w:ilvl w:val="0"/>
          <w:numId w:val="148"/>
        </w:numPr>
        <w:spacing w:after="0" w:line="240" w:lineRule="auto"/>
        <w:ind w:left="1440" w:hanging="1080"/>
      </w:pPr>
      <w:bookmarkStart w:id="377" w:name="HSSID6"/>
      <w:r w:rsidRPr="00B31D6E">
        <w:rPr>
          <w:rFonts w:eastAsia="Libre Baskerville" w:cs="Libre Baskerville"/>
          <w:b/>
        </w:rPr>
        <w:t>(9/10)</w:t>
      </w:r>
      <w:r w:rsidRPr="00B31D6E">
        <w:rPr>
          <w:rFonts w:eastAsia="Libre Baskerville" w:cs="Libre Baskerville"/>
        </w:rPr>
        <w:t xml:space="preserve"> Interpret the slope (rate of change) and the intercept (constant term) of a linear model in the context of the data.</w:t>
      </w:r>
      <w:r w:rsidR="002C6D94" w:rsidRPr="00B31D6E">
        <w:rPr>
          <w:rFonts w:eastAsia="Libre Baskerville" w:cs="Libre Baskerville"/>
        </w:rPr>
        <w:t xml:space="preserve"> </w:t>
      </w:r>
      <w:r w:rsidR="002C6D94" w:rsidRPr="00B31D6E">
        <w:rPr>
          <w:b/>
          <w:color w:val="7030A0"/>
        </w:rPr>
        <w:t>(S.ID.6)</w:t>
      </w:r>
    </w:p>
    <w:p w14:paraId="1C8118F0" w14:textId="0A37B4BE" w:rsidR="004016C1" w:rsidRPr="00B31D6E" w:rsidRDefault="004016C1" w:rsidP="00BB5374">
      <w:pPr>
        <w:numPr>
          <w:ilvl w:val="0"/>
          <w:numId w:val="148"/>
        </w:numPr>
        <w:spacing w:after="0" w:line="240" w:lineRule="auto"/>
        <w:ind w:left="1440" w:hanging="1080"/>
      </w:pPr>
      <w:bookmarkStart w:id="378" w:name="HSSID7"/>
      <w:bookmarkEnd w:id="377"/>
      <w:r w:rsidRPr="00B31D6E">
        <w:rPr>
          <w:rFonts w:eastAsia="Libre Baskerville" w:cs="Libre Baskerville"/>
          <w:b/>
        </w:rPr>
        <w:t>(11)</w:t>
      </w:r>
      <w:r w:rsidRPr="00B31D6E">
        <w:rPr>
          <w:rFonts w:eastAsia="Libre Baskerville" w:cs="Libre Baskerville"/>
        </w:rPr>
        <w:t xml:space="preserve"> Compute (using technology) and interpret the correlation coefficient of a linear fit.</w:t>
      </w:r>
      <w:r w:rsidR="002C6D94" w:rsidRPr="00B31D6E">
        <w:rPr>
          <w:rFonts w:eastAsia="Libre Baskerville" w:cs="Libre Baskerville"/>
        </w:rPr>
        <w:t xml:space="preserve"> </w:t>
      </w:r>
      <w:r w:rsidR="002C6D94" w:rsidRPr="00B31D6E">
        <w:rPr>
          <w:b/>
          <w:color w:val="7030A0"/>
        </w:rPr>
        <w:t>(S.ID.7)</w:t>
      </w:r>
    </w:p>
    <w:p w14:paraId="1FA66C8E" w14:textId="43C8F48F" w:rsidR="004016C1" w:rsidRPr="00B31D6E" w:rsidRDefault="004016C1" w:rsidP="00BB5374">
      <w:pPr>
        <w:numPr>
          <w:ilvl w:val="0"/>
          <w:numId w:val="148"/>
        </w:numPr>
        <w:spacing w:after="0" w:line="240" w:lineRule="auto"/>
        <w:ind w:left="1440" w:hanging="1080"/>
      </w:pPr>
      <w:bookmarkStart w:id="379" w:name="HSSID8"/>
      <w:bookmarkEnd w:id="378"/>
      <w:r w:rsidRPr="00B31D6E">
        <w:rPr>
          <w:rFonts w:eastAsia="Libre Baskerville" w:cs="Libre Baskerville"/>
          <w:b/>
        </w:rPr>
        <w:t>(11)</w:t>
      </w:r>
      <w:r w:rsidRPr="00B31D6E">
        <w:rPr>
          <w:rFonts w:eastAsia="Libre Baskerville" w:cs="Libre Baskerville"/>
        </w:rPr>
        <w:t xml:space="preserve"> Distinguish between correlation and causation.</w:t>
      </w:r>
      <w:r w:rsidR="002C6D94" w:rsidRPr="00B31D6E">
        <w:rPr>
          <w:rFonts w:eastAsia="Libre Baskerville" w:cs="Libre Baskerville"/>
        </w:rPr>
        <w:t xml:space="preserve"> </w:t>
      </w:r>
      <w:r w:rsidR="002C6D94" w:rsidRPr="00B31D6E">
        <w:rPr>
          <w:b/>
          <w:color w:val="7030A0"/>
        </w:rPr>
        <w:t>(S.ID.8)</w:t>
      </w:r>
    </w:p>
    <w:bookmarkEnd w:id="379"/>
    <w:p w14:paraId="4E9F545C" w14:textId="24B87E88"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Making Inferences and Just</w:t>
      </w:r>
      <w:r w:rsidR="00BB5374" w:rsidRPr="00B31D6E">
        <w:rPr>
          <w:rFonts w:eastAsia="Libre Baskerville" w:cs="Libre Baskerville"/>
          <w:b/>
          <w:color w:val="0070C0"/>
          <w:sz w:val="32"/>
        </w:rPr>
        <w:t>ifying Conclusions S.</w:t>
      </w:r>
      <w:r w:rsidRPr="00B31D6E">
        <w:rPr>
          <w:rFonts w:eastAsia="Libre Baskerville" w:cs="Libre Baskerville"/>
          <w:b/>
          <w:color w:val="0070C0"/>
          <w:sz w:val="32"/>
        </w:rPr>
        <w:t>IC</w:t>
      </w:r>
    </w:p>
    <w:p w14:paraId="51741FEB" w14:textId="77777777" w:rsidR="004016C1" w:rsidRPr="00B31D6E" w:rsidRDefault="004016C1" w:rsidP="005719BF">
      <w:pPr>
        <w:tabs>
          <w:tab w:val="right" w:pos="9360"/>
        </w:tabs>
        <w:spacing w:after="40" w:line="240" w:lineRule="auto"/>
      </w:pPr>
      <w:r w:rsidRPr="00B31D6E">
        <w:t>(</w:t>
      </w:r>
      <w:hyperlink r:id="rId168" w:history="1">
        <w:r w:rsidRPr="00B31D6E">
          <w:rPr>
            <w:rStyle w:val="Hyperlink"/>
          </w:rPr>
          <w:t>High School Statistics and Probability Progression Pg. 8</w:t>
        </w:r>
      </w:hyperlink>
      <w:r w:rsidRPr="00B31D6E">
        <w:t>)</w:t>
      </w:r>
    </w:p>
    <w:p w14:paraId="6EF953AF" w14:textId="77777777" w:rsidR="004016C1" w:rsidRPr="00B31D6E" w:rsidRDefault="004016C1" w:rsidP="005719BF">
      <w:pPr>
        <w:spacing w:before="60" w:after="60" w:line="240" w:lineRule="auto"/>
        <w:rPr>
          <w:sz w:val="24"/>
        </w:rPr>
      </w:pPr>
      <w:r w:rsidRPr="00B31D6E">
        <w:rPr>
          <w:rFonts w:eastAsia="Libre Baskerville" w:cs="Libre Baskerville"/>
          <w:b/>
          <w:sz w:val="24"/>
        </w:rPr>
        <w:t>Understand and evaluate random processes underlying statistical experiments.</w:t>
      </w:r>
    </w:p>
    <w:p w14:paraId="6E0C4E31" w14:textId="43B87436" w:rsidR="004016C1" w:rsidRPr="00B31D6E" w:rsidRDefault="004016C1" w:rsidP="00BB5374">
      <w:pPr>
        <w:numPr>
          <w:ilvl w:val="0"/>
          <w:numId w:val="150"/>
        </w:numPr>
        <w:spacing w:after="0" w:line="240" w:lineRule="auto"/>
        <w:ind w:left="1440" w:hanging="1080"/>
      </w:pPr>
      <w:bookmarkStart w:id="380" w:name="HSSIC1"/>
      <w:r w:rsidRPr="00B31D6E">
        <w:rPr>
          <w:rFonts w:eastAsia="Libre Baskerville" w:cs="Libre Baskerville"/>
          <w:b/>
        </w:rPr>
        <w:t xml:space="preserve">(+) </w:t>
      </w:r>
      <w:r w:rsidRPr="00B31D6E">
        <w:rPr>
          <w:rFonts w:eastAsia="Libre Baskerville" w:cs="Libre Baskerville"/>
        </w:rPr>
        <w:t>Understand statistics as a process for making inferences to be made about population parameters based on a random sample from that population.</w:t>
      </w:r>
      <w:r w:rsidR="002C6D94" w:rsidRPr="00B31D6E">
        <w:rPr>
          <w:rFonts w:eastAsia="Libre Baskerville" w:cs="Libre Baskerville"/>
        </w:rPr>
        <w:t xml:space="preserve"> </w:t>
      </w:r>
      <w:r w:rsidR="002C6D94" w:rsidRPr="00B31D6E">
        <w:rPr>
          <w:b/>
          <w:color w:val="7030A0"/>
        </w:rPr>
        <w:t>(S.IC.1)</w:t>
      </w:r>
    </w:p>
    <w:p w14:paraId="6920A41C" w14:textId="3B154D69" w:rsidR="004016C1" w:rsidRPr="00B31D6E" w:rsidRDefault="004016C1" w:rsidP="00BB5374">
      <w:pPr>
        <w:numPr>
          <w:ilvl w:val="0"/>
          <w:numId w:val="150"/>
        </w:numPr>
        <w:spacing w:after="0" w:line="240" w:lineRule="auto"/>
        <w:ind w:left="1440" w:hanging="1080"/>
        <w:rPr>
          <w:i/>
        </w:rPr>
      </w:pPr>
      <w:bookmarkStart w:id="381" w:name="HSSIC2"/>
      <w:bookmarkEnd w:id="380"/>
      <w:r w:rsidRPr="00B31D6E">
        <w:rPr>
          <w:rFonts w:eastAsia="Libre Baskerville" w:cs="Libre Baskerville"/>
          <w:b/>
        </w:rPr>
        <w:t xml:space="preserve">(+) </w:t>
      </w:r>
      <w:r w:rsidRPr="00B31D6E">
        <w:rPr>
          <w:rFonts w:eastAsia="Libre Baskerville" w:cs="Libre Baskerville"/>
        </w:rPr>
        <w:t xml:space="preserve">Decide if a specified model is consistent with results from a given data-generating process, </w:t>
      </w:r>
      <w:r w:rsidR="00AA10FD" w:rsidRPr="00B31D6E">
        <w:rPr>
          <w:rFonts w:eastAsia="Libre Baskerville" w:cs="Libre Baskerville"/>
          <w:i/>
        </w:rPr>
        <w:t>e.g.</w:t>
      </w:r>
      <w:r w:rsidRPr="00B31D6E">
        <w:rPr>
          <w:rFonts w:eastAsia="Libre Baskerville" w:cs="Libre Baskerville"/>
          <w:i/>
        </w:rPr>
        <w:t xml:space="preserve"> using simulation</w:t>
      </w:r>
      <w:r w:rsidRPr="00B31D6E">
        <w:rPr>
          <w:rFonts w:eastAsia="Libre Baskerville" w:cs="Libre Baskerville"/>
        </w:rPr>
        <w:t xml:space="preserve">. </w:t>
      </w:r>
      <w:r w:rsidRPr="00B31D6E">
        <w:rPr>
          <w:rFonts w:eastAsia="Libre Baskerville" w:cs="Libre Baskerville"/>
          <w:i/>
        </w:rPr>
        <w:t>For example, a model says a spinning coin falls heads up with probability 0.5. Would a result of 5 tails in a row cause you to question the model?</w:t>
      </w:r>
      <w:r w:rsidR="002C6D94" w:rsidRPr="00B31D6E">
        <w:rPr>
          <w:rFonts w:eastAsia="Libre Baskerville" w:cs="Libre Baskerville"/>
          <w:i/>
        </w:rPr>
        <w:t xml:space="preserve"> </w:t>
      </w:r>
      <w:r w:rsidR="002C6D94" w:rsidRPr="00B31D6E">
        <w:rPr>
          <w:b/>
          <w:color w:val="7030A0"/>
        </w:rPr>
        <w:t>(S.IC.2)</w:t>
      </w:r>
    </w:p>
    <w:bookmarkEnd w:id="381"/>
    <w:p w14:paraId="2444BF2F" w14:textId="77777777" w:rsidR="004016C1" w:rsidRPr="00B31D6E" w:rsidRDefault="004016C1" w:rsidP="005719BF">
      <w:pPr>
        <w:spacing w:before="60" w:after="60" w:line="240" w:lineRule="auto"/>
        <w:rPr>
          <w:sz w:val="24"/>
        </w:rPr>
      </w:pPr>
      <w:r w:rsidRPr="00B31D6E">
        <w:rPr>
          <w:rFonts w:eastAsia="Libre Baskerville" w:cs="Libre Baskerville"/>
          <w:b/>
          <w:sz w:val="24"/>
        </w:rPr>
        <w:t>Make inferences and justify conclusions from sample surveys, experiments, and observational studies.</w:t>
      </w:r>
    </w:p>
    <w:p w14:paraId="7C672EF5" w14:textId="74AB3BD2" w:rsidR="004016C1" w:rsidRPr="00B31D6E" w:rsidRDefault="004016C1" w:rsidP="00BB5374">
      <w:pPr>
        <w:numPr>
          <w:ilvl w:val="0"/>
          <w:numId w:val="150"/>
        </w:numPr>
        <w:spacing w:after="0" w:line="240" w:lineRule="auto"/>
        <w:ind w:left="1440" w:hanging="1080"/>
      </w:pPr>
      <w:bookmarkStart w:id="382" w:name="HSSIC3"/>
      <w:r w:rsidRPr="00B31D6E">
        <w:rPr>
          <w:rFonts w:eastAsia="Libre Baskerville" w:cs="Libre Baskerville"/>
          <w:b/>
        </w:rPr>
        <w:t>(+)</w:t>
      </w:r>
      <w:r w:rsidRPr="00B31D6E">
        <w:rPr>
          <w:rFonts w:eastAsia="Libre Baskerville" w:cs="Libre Baskerville"/>
        </w:rPr>
        <w:t xml:space="preserve"> Recognize the purposes of and differences among sample surveys, experiments, and observational studies; explain how randomization relates to each. </w:t>
      </w:r>
      <w:r w:rsidR="002C6D94" w:rsidRPr="00B31D6E">
        <w:rPr>
          <w:b/>
          <w:color w:val="7030A0"/>
        </w:rPr>
        <w:t>(S.IC.3)</w:t>
      </w:r>
    </w:p>
    <w:p w14:paraId="1D8178BF" w14:textId="41A1D7E1" w:rsidR="004016C1" w:rsidRPr="00B31D6E" w:rsidRDefault="004016C1" w:rsidP="00BB5374">
      <w:pPr>
        <w:numPr>
          <w:ilvl w:val="0"/>
          <w:numId w:val="150"/>
        </w:numPr>
        <w:spacing w:after="0" w:line="240" w:lineRule="auto"/>
        <w:ind w:left="1440" w:hanging="1080"/>
      </w:pPr>
      <w:bookmarkStart w:id="383" w:name="HSSIC4"/>
      <w:bookmarkEnd w:id="382"/>
      <w:r w:rsidRPr="00B31D6E">
        <w:rPr>
          <w:rFonts w:eastAsia="Libre Baskerville" w:cs="Libre Baskerville"/>
          <w:b/>
        </w:rPr>
        <w:t>(+)</w:t>
      </w:r>
      <w:r w:rsidRPr="00B31D6E">
        <w:rPr>
          <w:rFonts w:eastAsia="Libre Baskerville" w:cs="Libre Baskerville"/>
        </w:rPr>
        <w:t xml:space="preserve"> Use data from a sample survey to estimate a population mean or proportion; develop a margin of error</w:t>
      </w:r>
      <w:r w:rsidRPr="00B31D6E">
        <w:rPr>
          <w:rFonts w:eastAsia="Libre Baskerville" w:cs="Libre Baskerville"/>
          <w:i/>
        </w:rPr>
        <w:t xml:space="preserve">, </w:t>
      </w:r>
      <w:r w:rsidR="00DE0866" w:rsidRPr="00B31D6E">
        <w:rPr>
          <w:rFonts w:eastAsia="Libre Baskerville" w:cs="Libre Baskerville"/>
          <w:i/>
        </w:rPr>
        <w:t>(</w:t>
      </w:r>
      <w:r w:rsidRPr="00B31D6E">
        <w:rPr>
          <w:rFonts w:eastAsia="Libre Baskerville" w:cs="Libre Baskerville"/>
          <w:i/>
        </w:rPr>
        <w:t>e.g. through the use of simulation models for random sampling</w:t>
      </w:r>
      <w:r w:rsidRPr="00B31D6E">
        <w:rPr>
          <w:rFonts w:eastAsia="Libre Baskerville" w:cs="Libre Baskerville"/>
        </w:rPr>
        <w:t>.</w:t>
      </w:r>
      <w:r w:rsidR="00DE0866" w:rsidRPr="00B31D6E">
        <w:rPr>
          <w:rFonts w:eastAsia="Libre Baskerville" w:cs="Libre Baskerville"/>
          <w:i/>
        </w:rPr>
        <w:t>)</w:t>
      </w:r>
      <w:r w:rsidR="002C6D94" w:rsidRPr="00B31D6E">
        <w:rPr>
          <w:rFonts w:eastAsia="Libre Baskerville" w:cs="Libre Baskerville"/>
          <w:i/>
        </w:rPr>
        <w:t xml:space="preserve"> </w:t>
      </w:r>
      <w:r w:rsidR="002C6D94" w:rsidRPr="00B31D6E">
        <w:rPr>
          <w:b/>
          <w:color w:val="7030A0"/>
        </w:rPr>
        <w:t>(S.IC.4)</w:t>
      </w:r>
    </w:p>
    <w:p w14:paraId="0B020817" w14:textId="4A55D785" w:rsidR="004016C1" w:rsidRPr="00B31D6E" w:rsidRDefault="004016C1" w:rsidP="00BB5374">
      <w:pPr>
        <w:numPr>
          <w:ilvl w:val="0"/>
          <w:numId w:val="150"/>
        </w:numPr>
        <w:spacing w:after="0" w:line="240" w:lineRule="auto"/>
        <w:ind w:left="1440" w:hanging="1080"/>
      </w:pPr>
      <w:bookmarkStart w:id="384" w:name="HSSIC5"/>
      <w:bookmarkEnd w:id="383"/>
      <w:r w:rsidRPr="00B31D6E">
        <w:rPr>
          <w:rFonts w:eastAsia="Libre Baskerville" w:cs="Libre Baskerville"/>
          <w:b/>
        </w:rPr>
        <w:t>(+)</w:t>
      </w:r>
      <w:r w:rsidRPr="00B31D6E">
        <w:rPr>
          <w:rFonts w:eastAsia="Libre Baskerville" w:cs="Libre Baskerville"/>
        </w:rPr>
        <w:t xml:space="preserve"> Use data from a randomized experiment to compare two treatments; use simulations to decide if differences between parameters are significant.</w:t>
      </w:r>
      <w:r w:rsidR="002C6D94" w:rsidRPr="00B31D6E">
        <w:rPr>
          <w:rFonts w:eastAsia="Libre Baskerville" w:cs="Libre Baskerville"/>
        </w:rPr>
        <w:t xml:space="preserve"> </w:t>
      </w:r>
      <w:r w:rsidR="002C6D94" w:rsidRPr="00B31D6E">
        <w:rPr>
          <w:b/>
          <w:color w:val="7030A0"/>
        </w:rPr>
        <w:t>(S.IC.5)</w:t>
      </w:r>
    </w:p>
    <w:p w14:paraId="67FCFF85" w14:textId="6CCDACFE" w:rsidR="004016C1" w:rsidRPr="00B31D6E" w:rsidRDefault="004016C1" w:rsidP="00BB5374">
      <w:pPr>
        <w:numPr>
          <w:ilvl w:val="0"/>
          <w:numId w:val="150"/>
        </w:numPr>
        <w:spacing w:after="0" w:line="240" w:lineRule="auto"/>
        <w:ind w:left="1440" w:hanging="1080"/>
      </w:pPr>
      <w:bookmarkStart w:id="385" w:name="HSSIC6"/>
      <w:bookmarkEnd w:id="384"/>
      <w:r w:rsidRPr="00B31D6E">
        <w:rPr>
          <w:rFonts w:eastAsia="Libre Baskerville" w:cs="Libre Baskerville"/>
          <w:b/>
        </w:rPr>
        <w:t>(+)</w:t>
      </w:r>
      <w:r w:rsidRPr="00B31D6E">
        <w:rPr>
          <w:rFonts w:eastAsia="Libre Baskerville" w:cs="Libre Baskerville"/>
        </w:rPr>
        <w:t xml:space="preserve"> Evaluate reports based on data.</w:t>
      </w:r>
      <w:r w:rsidR="002C6D94" w:rsidRPr="00B31D6E">
        <w:rPr>
          <w:rFonts w:eastAsia="Libre Baskerville" w:cs="Libre Baskerville"/>
        </w:rPr>
        <w:t xml:space="preserve"> </w:t>
      </w:r>
      <w:r w:rsidR="002C6D94" w:rsidRPr="00B31D6E">
        <w:rPr>
          <w:b/>
          <w:color w:val="7030A0"/>
        </w:rPr>
        <w:t>(S.IC.6)</w:t>
      </w:r>
    </w:p>
    <w:bookmarkEnd w:id="385"/>
    <w:p w14:paraId="6FE36EC0" w14:textId="0400E9C7" w:rsidR="004016C1" w:rsidRPr="00B31D6E" w:rsidRDefault="004016C1" w:rsidP="005719BF">
      <w:pPr>
        <w:tabs>
          <w:tab w:val="right" w:pos="9360"/>
        </w:tabs>
        <w:spacing w:before="180" w:after="0" w:line="240" w:lineRule="auto"/>
        <w:rPr>
          <w:rFonts w:eastAsia="Libre Baskerville" w:cs="Libre Baskerville"/>
          <w:b/>
          <w:color w:val="0070C0"/>
          <w:sz w:val="32"/>
        </w:rPr>
      </w:pPr>
      <w:r w:rsidRPr="00B31D6E">
        <w:rPr>
          <w:rFonts w:eastAsia="Libre Baskerville" w:cs="Libre Baskerville"/>
          <w:b/>
          <w:color w:val="0070C0"/>
          <w:sz w:val="32"/>
        </w:rPr>
        <w:t>Conditional Probability and the Rul</w:t>
      </w:r>
      <w:r w:rsidR="00BB5374" w:rsidRPr="00B31D6E">
        <w:rPr>
          <w:rFonts w:eastAsia="Libre Baskerville" w:cs="Libre Baskerville"/>
          <w:b/>
          <w:color w:val="0070C0"/>
          <w:sz w:val="32"/>
        </w:rPr>
        <w:t>es of Probability S.</w:t>
      </w:r>
      <w:r w:rsidRPr="00B31D6E">
        <w:rPr>
          <w:rFonts w:eastAsia="Libre Baskerville" w:cs="Libre Baskerville"/>
          <w:b/>
          <w:color w:val="0070C0"/>
          <w:sz w:val="32"/>
        </w:rPr>
        <w:t>CP</w:t>
      </w:r>
    </w:p>
    <w:p w14:paraId="031CA900" w14:textId="77777777" w:rsidR="004016C1" w:rsidRPr="00B31D6E" w:rsidRDefault="004016C1" w:rsidP="005719BF">
      <w:pPr>
        <w:tabs>
          <w:tab w:val="right" w:pos="9360"/>
        </w:tabs>
        <w:spacing w:after="40" w:line="240" w:lineRule="auto"/>
      </w:pPr>
      <w:r w:rsidRPr="00B31D6E">
        <w:t>(</w:t>
      </w:r>
      <w:hyperlink r:id="rId169" w:history="1">
        <w:r w:rsidRPr="00B31D6E">
          <w:rPr>
            <w:rStyle w:val="Hyperlink"/>
          </w:rPr>
          <w:t>High School Statistics and Probability Progression Pg. 13</w:t>
        </w:r>
      </w:hyperlink>
      <w:r w:rsidRPr="00B31D6E">
        <w:t>)</w:t>
      </w:r>
    </w:p>
    <w:p w14:paraId="7D8C122E" w14:textId="77777777" w:rsidR="004016C1" w:rsidRPr="00B31D6E" w:rsidRDefault="004016C1" w:rsidP="005719BF">
      <w:pPr>
        <w:spacing w:before="60" w:after="60" w:line="240" w:lineRule="auto"/>
        <w:ind w:left="360" w:hanging="360"/>
        <w:rPr>
          <w:sz w:val="24"/>
        </w:rPr>
      </w:pPr>
      <w:r w:rsidRPr="00B31D6E">
        <w:rPr>
          <w:rFonts w:eastAsia="Libre Baskerville" w:cs="Libre Baskerville"/>
          <w:b/>
          <w:sz w:val="24"/>
        </w:rPr>
        <w:t>Understand independent and conditional probability and use them to interpret data.</w:t>
      </w:r>
    </w:p>
    <w:p w14:paraId="01A25CDD" w14:textId="259CAB12" w:rsidR="004016C1" w:rsidRPr="00B31D6E" w:rsidRDefault="004016C1" w:rsidP="00BB5374">
      <w:pPr>
        <w:numPr>
          <w:ilvl w:val="0"/>
          <w:numId w:val="151"/>
        </w:numPr>
        <w:spacing w:after="0" w:line="240" w:lineRule="auto"/>
        <w:ind w:left="1440" w:hanging="1080"/>
      </w:pPr>
      <w:bookmarkStart w:id="386" w:name="HSSCP1"/>
      <w:r w:rsidRPr="00B31D6E">
        <w:rPr>
          <w:rFonts w:eastAsia="Libre Baskerville" w:cs="Libre Baskerville"/>
          <w:b/>
        </w:rPr>
        <w:t xml:space="preserve">(+) </w:t>
      </w:r>
      <w:r w:rsidRPr="00B31D6E">
        <w:rPr>
          <w:rFonts w:eastAsia="Libre Baskerville" w:cs="Libre Baskerville"/>
        </w:rPr>
        <w:t>Describe events as subsets of a sample space (the set of outcomes) using characteristics (or categories) of the outcomes, or as unions, intersections, or complements of other events (“or,” “and,” “not”).</w:t>
      </w:r>
      <w:r w:rsidR="002C6D94" w:rsidRPr="00B31D6E">
        <w:rPr>
          <w:rFonts w:eastAsia="Libre Baskerville" w:cs="Libre Baskerville"/>
        </w:rPr>
        <w:t xml:space="preserve"> </w:t>
      </w:r>
      <w:r w:rsidR="002C6D94" w:rsidRPr="00B31D6E">
        <w:rPr>
          <w:b/>
          <w:color w:val="7030A0"/>
        </w:rPr>
        <w:t>(S.CP.1)</w:t>
      </w:r>
    </w:p>
    <w:p w14:paraId="4CD12EED" w14:textId="29572BBA" w:rsidR="004016C1" w:rsidRPr="00B31D6E" w:rsidRDefault="004016C1" w:rsidP="00BB5374">
      <w:pPr>
        <w:numPr>
          <w:ilvl w:val="0"/>
          <w:numId w:val="151"/>
        </w:numPr>
        <w:spacing w:after="0" w:line="240" w:lineRule="auto"/>
        <w:ind w:left="1440" w:hanging="1080"/>
      </w:pPr>
      <w:bookmarkStart w:id="387" w:name="HSSCP2"/>
      <w:bookmarkEnd w:id="386"/>
      <w:r w:rsidRPr="00B31D6E">
        <w:rPr>
          <w:rFonts w:eastAsia="Libre Baskerville" w:cs="Libre Baskerville"/>
          <w:b/>
        </w:rPr>
        <w:lastRenderedPageBreak/>
        <w:t xml:space="preserve">(+) </w:t>
      </w:r>
      <w:r w:rsidRPr="00B31D6E">
        <w:rPr>
          <w:rFonts w:eastAsia="Libre Baskerville" w:cs="Libre Baskerville"/>
        </w:rPr>
        <w:t xml:space="preserve">Understand that two events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are independent if the probability of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occurring together is the product of their probabilities, and use this characterization to determine if they are independent.</w:t>
      </w:r>
      <w:r w:rsidR="002C6D94" w:rsidRPr="00B31D6E">
        <w:rPr>
          <w:rFonts w:eastAsia="Libre Baskerville" w:cs="Libre Baskerville"/>
        </w:rPr>
        <w:t xml:space="preserve"> </w:t>
      </w:r>
      <w:r w:rsidR="002C6D94" w:rsidRPr="00B31D6E">
        <w:rPr>
          <w:b/>
          <w:color w:val="7030A0"/>
        </w:rPr>
        <w:t>(S.CP.2)</w:t>
      </w:r>
    </w:p>
    <w:p w14:paraId="10020D1F" w14:textId="5EAE17BC" w:rsidR="004016C1" w:rsidRPr="00B31D6E" w:rsidRDefault="004016C1" w:rsidP="00BB5374">
      <w:pPr>
        <w:numPr>
          <w:ilvl w:val="0"/>
          <w:numId w:val="151"/>
        </w:numPr>
        <w:spacing w:after="0" w:line="240" w:lineRule="auto"/>
        <w:ind w:left="1440" w:hanging="1080"/>
      </w:pPr>
      <w:bookmarkStart w:id="388" w:name="HSSCP3"/>
      <w:bookmarkEnd w:id="387"/>
      <w:r w:rsidRPr="00B31D6E">
        <w:rPr>
          <w:rFonts w:eastAsia="Libre Baskerville" w:cs="Libre Baskerville"/>
          <w:b/>
        </w:rPr>
        <w:t xml:space="preserve">(+) </w:t>
      </w:r>
      <w:r w:rsidRPr="00B31D6E">
        <w:rPr>
          <w:rFonts w:eastAsia="Libre Baskerville" w:cs="Libre Baskerville"/>
        </w:rPr>
        <w:t xml:space="preserve">Understand the conditional probability of </w:t>
      </w:r>
      <w:r w:rsidRPr="00B31D6E">
        <w:rPr>
          <w:rFonts w:eastAsia="Libre Baskerville" w:cs="Libre Baskerville"/>
          <w:i/>
        </w:rPr>
        <w:t>A</w:t>
      </w:r>
      <w:r w:rsidRPr="00B31D6E">
        <w:rPr>
          <w:rFonts w:eastAsia="Libre Baskerville" w:cs="Libre Baskerville"/>
        </w:rPr>
        <w:t xml:space="preserve"> given </w:t>
      </w:r>
      <w:r w:rsidRPr="00B31D6E">
        <w:rPr>
          <w:rFonts w:eastAsia="Libre Baskerville" w:cs="Libre Baskerville"/>
          <w:i/>
        </w:rPr>
        <w:t>B</w:t>
      </w:r>
      <w:r w:rsidRPr="00B31D6E">
        <w:rPr>
          <w:rFonts w:eastAsia="Libre Baskerville" w:cs="Libre Baskerville"/>
        </w:rPr>
        <w:t xml:space="preserve"> as </w:t>
      </w:r>
      <m:oMath>
        <m:f>
          <m:fPr>
            <m:ctrlPr>
              <w:rPr>
                <w:rFonts w:ascii="Cambria Math" w:eastAsia="Libre Baskerville" w:hAnsi="Cambria Math" w:cs="Libre Baskerville"/>
                <w:i/>
              </w:rPr>
            </m:ctrlPr>
          </m:fPr>
          <m:num>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 and B</m:t>
                </m:r>
              </m:e>
            </m:d>
          </m:num>
          <m:den>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B</m:t>
                </m:r>
              </m:e>
            </m:d>
          </m:den>
        </m:f>
      </m:oMath>
      <w:r w:rsidRPr="00B31D6E">
        <w:rPr>
          <w:rFonts w:eastAsia="Libre Baskerville" w:cs="Libre Baskerville"/>
        </w:rPr>
        <w:t xml:space="preserve">, and interpret independence of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as saying that the conditional probability of </w:t>
      </w:r>
      <w:r w:rsidRPr="00B31D6E">
        <w:rPr>
          <w:rFonts w:eastAsia="Libre Baskerville" w:cs="Libre Baskerville"/>
          <w:i/>
        </w:rPr>
        <w:t>A</w:t>
      </w:r>
      <w:r w:rsidRPr="00B31D6E">
        <w:rPr>
          <w:rFonts w:eastAsia="Libre Baskerville" w:cs="Libre Baskerville"/>
        </w:rPr>
        <w:t xml:space="preserve"> given </w:t>
      </w:r>
      <w:r w:rsidRPr="00B31D6E">
        <w:rPr>
          <w:rFonts w:eastAsia="Libre Baskerville" w:cs="Libre Baskerville"/>
          <w:i/>
        </w:rPr>
        <w:t>B</w:t>
      </w:r>
      <w:r w:rsidRPr="00B31D6E">
        <w:rPr>
          <w:rFonts w:eastAsia="Libre Baskerville" w:cs="Libre Baskerville"/>
        </w:rPr>
        <w:t xml:space="preserve"> is the same as the probability of </w:t>
      </w:r>
      <w:r w:rsidRPr="00B31D6E">
        <w:rPr>
          <w:rFonts w:eastAsia="Libre Baskerville" w:cs="Libre Baskerville"/>
          <w:i/>
        </w:rPr>
        <w:t>A</w:t>
      </w:r>
      <w:r w:rsidRPr="00B31D6E">
        <w:rPr>
          <w:rFonts w:eastAsia="Libre Baskerville" w:cs="Libre Baskerville"/>
        </w:rPr>
        <w:t xml:space="preserve">, and the conditional probability of </w:t>
      </w:r>
      <w:r w:rsidRPr="00B31D6E">
        <w:rPr>
          <w:rFonts w:eastAsia="Libre Baskerville" w:cs="Libre Baskerville"/>
          <w:i/>
        </w:rPr>
        <w:t>B</w:t>
      </w:r>
      <w:r w:rsidRPr="00B31D6E">
        <w:rPr>
          <w:rFonts w:eastAsia="Libre Baskerville" w:cs="Libre Baskerville"/>
        </w:rPr>
        <w:t xml:space="preserve"> given </w:t>
      </w:r>
      <w:r w:rsidRPr="00B31D6E">
        <w:rPr>
          <w:rFonts w:eastAsia="Libre Baskerville" w:cs="Libre Baskerville"/>
          <w:i/>
        </w:rPr>
        <w:t>A</w:t>
      </w:r>
      <w:r w:rsidRPr="00B31D6E">
        <w:rPr>
          <w:rFonts w:eastAsia="Libre Baskerville" w:cs="Libre Baskerville"/>
        </w:rPr>
        <w:t xml:space="preserve"> is the same as the probability of </w:t>
      </w:r>
      <w:r w:rsidRPr="00B31D6E">
        <w:rPr>
          <w:rFonts w:eastAsia="Libre Baskerville" w:cs="Libre Baskerville"/>
          <w:i/>
        </w:rPr>
        <w:t>B</w:t>
      </w:r>
      <w:r w:rsidRPr="00B31D6E">
        <w:rPr>
          <w:rFonts w:eastAsia="Libre Baskerville" w:cs="Libre Baskerville"/>
        </w:rPr>
        <w:t>.</w:t>
      </w:r>
      <w:r w:rsidR="002C6D94" w:rsidRPr="00B31D6E">
        <w:rPr>
          <w:rFonts w:eastAsia="Libre Baskerville" w:cs="Libre Baskerville"/>
        </w:rPr>
        <w:t xml:space="preserve"> </w:t>
      </w:r>
      <w:r w:rsidR="002C6D94" w:rsidRPr="00B31D6E">
        <w:rPr>
          <w:b/>
          <w:color w:val="7030A0"/>
        </w:rPr>
        <w:t>(S.CP.3)</w:t>
      </w:r>
    </w:p>
    <w:p w14:paraId="39BE2718" w14:textId="0376A2B5" w:rsidR="004016C1" w:rsidRPr="00B31D6E" w:rsidRDefault="004016C1" w:rsidP="00BB5374">
      <w:pPr>
        <w:numPr>
          <w:ilvl w:val="0"/>
          <w:numId w:val="151"/>
        </w:numPr>
        <w:spacing w:after="0" w:line="240" w:lineRule="auto"/>
        <w:ind w:left="1440" w:hanging="1080"/>
        <w:rPr>
          <w:i/>
        </w:rPr>
      </w:pPr>
      <w:bookmarkStart w:id="389" w:name="HSSCP4"/>
      <w:bookmarkEnd w:id="388"/>
      <w:r w:rsidRPr="00B31D6E">
        <w:rPr>
          <w:rFonts w:eastAsia="Libre Baskerville" w:cs="Libre Baskerville"/>
          <w:b/>
        </w:rPr>
        <w:t xml:space="preserve">(+) </w:t>
      </w:r>
      <w:r w:rsidRPr="00B31D6E">
        <w:rPr>
          <w:rFonts w:eastAsia="Libre Baskerville" w:cs="Libre Baskerville"/>
        </w:rPr>
        <w:t>Construct and interpret two-way frequency tables of data when two categories are associated with each object being classified. Use the two-way table as a sample space to decide if events are independent and to approximate conditional probabilities</w:t>
      </w:r>
      <w:r w:rsidRPr="00B31D6E">
        <w:rPr>
          <w:rFonts w:eastAsia="Libre Baskerville" w:cs="Libre Baskerville"/>
          <w:i/>
        </w:rPr>
        <w:t xml:space="preserve">. 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 </w:t>
      </w:r>
      <w:r w:rsidR="002C6D94" w:rsidRPr="00B31D6E">
        <w:rPr>
          <w:b/>
          <w:color w:val="7030A0"/>
        </w:rPr>
        <w:t>(S.CP.4)</w:t>
      </w:r>
    </w:p>
    <w:p w14:paraId="4EEE8C79" w14:textId="28E42592" w:rsidR="004016C1" w:rsidRPr="00B31D6E" w:rsidRDefault="004016C1" w:rsidP="00BB5374">
      <w:pPr>
        <w:numPr>
          <w:ilvl w:val="0"/>
          <w:numId w:val="151"/>
        </w:numPr>
        <w:spacing w:after="0" w:line="240" w:lineRule="auto"/>
        <w:ind w:left="1440" w:hanging="1080"/>
        <w:rPr>
          <w:i/>
        </w:rPr>
      </w:pPr>
      <w:bookmarkStart w:id="390" w:name="HSSCP5"/>
      <w:bookmarkEnd w:id="389"/>
      <w:r w:rsidRPr="00B31D6E">
        <w:rPr>
          <w:rFonts w:eastAsia="Libre Baskerville" w:cs="Libre Baskerville"/>
          <w:b/>
        </w:rPr>
        <w:t>(+)</w:t>
      </w:r>
      <w:r w:rsidRPr="00B31D6E">
        <w:rPr>
          <w:rFonts w:eastAsia="Libre Baskerville" w:cs="Libre Baskerville"/>
        </w:rPr>
        <w:t xml:space="preserve"> Recognize and explain the concepts of conditional probability and independence in everyday language and everyday situations. </w:t>
      </w:r>
      <w:r w:rsidRPr="00B31D6E">
        <w:rPr>
          <w:rFonts w:eastAsia="Libre Baskerville" w:cs="Libre Baskerville"/>
          <w:i/>
        </w:rPr>
        <w:t xml:space="preserve">For example, compare the chance of having lung cancer if you are a smoker with the chance of being a smoker if you have lung cancer.  </w:t>
      </w:r>
      <w:r w:rsidR="002C6D94" w:rsidRPr="00B31D6E">
        <w:rPr>
          <w:b/>
          <w:color w:val="7030A0"/>
        </w:rPr>
        <w:t>(S.CP.5)</w:t>
      </w:r>
    </w:p>
    <w:bookmarkEnd w:id="390"/>
    <w:p w14:paraId="308FE61C" w14:textId="77777777" w:rsidR="004016C1" w:rsidRPr="00B31D6E" w:rsidRDefault="004016C1" w:rsidP="005719BF">
      <w:pPr>
        <w:spacing w:before="60" w:after="60" w:line="240" w:lineRule="auto"/>
        <w:rPr>
          <w:sz w:val="24"/>
        </w:rPr>
      </w:pPr>
      <w:r w:rsidRPr="00B31D6E">
        <w:rPr>
          <w:rFonts w:eastAsia="Libre Baskerville" w:cs="Libre Baskerville"/>
          <w:b/>
          <w:sz w:val="24"/>
        </w:rPr>
        <w:t>Use the rules of probability to compute probabilities of compound events in a uniform probability model.</w:t>
      </w:r>
    </w:p>
    <w:p w14:paraId="1B7B8615" w14:textId="343E82C3" w:rsidR="004016C1" w:rsidRPr="00B31D6E" w:rsidRDefault="004016C1" w:rsidP="005719BF">
      <w:pPr>
        <w:numPr>
          <w:ilvl w:val="0"/>
          <w:numId w:val="151"/>
        </w:numPr>
        <w:spacing w:after="0" w:line="240" w:lineRule="auto"/>
        <w:ind w:left="1440" w:hanging="900"/>
      </w:pPr>
      <w:bookmarkStart w:id="391" w:name="HSSCP6"/>
      <w:r w:rsidRPr="00B31D6E">
        <w:rPr>
          <w:rFonts w:eastAsia="Libre Baskerville" w:cs="Libre Baskerville"/>
          <w:b/>
        </w:rPr>
        <w:t xml:space="preserve">(+) </w:t>
      </w:r>
      <w:r w:rsidRPr="00B31D6E">
        <w:rPr>
          <w:rFonts w:eastAsia="Libre Baskerville" w:cs="Libre Baskerville"/>
        </w:rPr>
        <w:t xml:space="preserve">Find the conditional probability of </w:t>
      </w:r>
      <w:r w:rsidRPr="00B31D6E">
        <w:rPr>
          <w:rFonts w:eastAsia="Libre Baskerville" w:cs="Libre Baskerville"/>
          <w:i/>
        </w:rPr>
        <w:t>A</w:t>
      </w:r>
      <w:r w:rsidRPr="00B31D6E">
        <w:rPr>
          <w:rFonts w:eastAsia="Libre Baskerville" w:cs="Libre Baskerville"/>
        </w:rPr>
        <w:t xml:space="preserve"> given </w:t>
      </w:r>
      <w:r w:rsidRPr="00B31D6E">
        <w:rPr>
          <w:rFonts w:eastAsia="Libre Baskerville" w:cs="Libre Baskerville"/>
          <w:i/>
        </w:rPr>
        <w:t>B</w:t>
      </w:r>
      <w:r w:rsidRPr="00B31D6E">
        <w:rPr>
          <w:rFonts w:eastAsia="Libre Baskerville" w:cs="Libre Baskerville"/>
        </w:rPr>
        <w:t xml:space="preserve"> as the fraction of </w:t>
      </w:r>
      <w:r w:rsidRPr="00B31D6E">
        <w:rPr>
          <w:rFonts w:eastAsia="Libre Baskerville" w:cs="Libre Baskerville"/>
          <w:i/>
        </w:rPr>
        <w:t>B</w:t>
      </w:r>
      <w:r w:rsidRPr="00B31D6E">
        <w:rPr>
          <w:rFonts w:eastAsia="Libre Baskerville" w:cs="Libre Baskerville"/>
        </w:rPr>
        <w:t xml:space="preserve">’s outcomes that also belong to </w:t>
      </w:r>
      <w:r w:rsidRPr="00B31D6E">
        <w:rPr>
          <w:rFonts w:eastAsia="Libre Baskerville" w:cs="Libre Baskerville"/>
          <w:i/>
        </w:rPr>
        <w:t>A</w:t>
      </w:r>
      <w:r w:rsidRPr="00B31D6E">
        <w:rPr>
          <w:rFonts w:eastAsia="Libre Baskerville" w:cs="Libre Baskerville"/>
        </w:rPr>
        <w:t>, and interpret the answer in terms of the model.</w:t>
      </w:r>
      <w:r w:rsidR="002C6D94" w:rsidRPr="00B31D6E">
        <w:rPr>
          <w:rFonts w:eastAsia="Libre Baskerville" w:cs="Libre Baskerville"/>
        </w:rPr>
        <w:t xml:space="preserve"> </w:t>
      </w:r>
      <w:r w:rsidR="002C6D94" w:rsidRPr="00B31D6E">
        <w:rPr>
          <w:b/>
          <w:color w:val="7030A0"/>
        </w:rPr>
        <w:t>(S.CP.6)</w:t>
      </w:r>
    </w:p>
    <w:p w14:paraId="6CD39929" w14:textId="5154B12D" w:rsidR="004016C1" w:rsidRPr="00B31D6E" w:rsidRDefault="004016C1" w:rsidP="005719BF">
      <w:pPr>
        <w:numPr>
          <w:ilvl w:val="0"/>
          <w:numId w:val="151"/>
        </w:numPr>
        <w:spacing w:after="0" w:line="240" w:lineRule="auto"/>
        <w:ind w:left="1440" w:hanging="900"/>
      </w:pPr>
      <w:bookmarkStart w:id="392" w:name="HSSCP7"/>
      <w:bookmarkEnd w:id="391"/>
      <w:r w:rsidRPr="00B31D6E">
        <w:rPr>
          <w:rFonts w:eastAsia="Libre Baskerville" w:cs="Libre Baskerville"/>
          <w:b/>
        </w:rPr>
        <w:t>(+)</w:t>
      </w:r>
      <w:r w:rsidRPr="00B31D6E">
        <w:rPr>
          <w:rFonts w:eastAsia="Libre Baskerville" w:cs="Libre Baskerville"/>
        </w:rPr>
        <w:t xml:space="preserve"> Apply the Addition Rule,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 or B</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B</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 and B</m:t>
            </m:r>
          </m:e>
        </m:d>
      </m:oMath>
      <w:r w:rsidRPr="00B31D6E">
        <w:rPr>
          <w:rFonts w:eastAsia="Libre Baskerville" w:cs="Libre Baskerville"/>
        </w:rPr>
        <w:t>, and interpret the answer in terms of the model.</w:t>
      </w:r>
      <w:r w:rsidR="002C6D94" w:rsidRPr="00B31D6E">
        <w:rPr>
          <w:rFonts w:eastAsia="Libre Baskerville" w:cs="Libre Baskerville"/>
        </w:rPr>
        <w:t xml:space="preserve"> </w:t>
      </w:r>
      <w:r w:rsidR="002C6D94" w:rsidRPr="00B31D6E">
        <w:rPr>
          <w:b/>
          <w:color w:val="7030A0"/>
        </w:rPr>
        <w:t>(S.CP.7)</w:t>
      </w:r>
    </w:p>
    <w:p w14:paraId="0CA7A951" w14:textId="6A834E70" w:rsidR="004016C1" w:rsidRPr="00B31D6E" w:rsidRDefault="004016C1" w:rsidP="005719BF">
      <w:pPr>
        <w:numPr>
          <w:ilvl w:val="0"/>
          <w:numId w:val="151"/>
        </w:numPr>
        <w:spacing w:after="0" w:line="240" w:lineRule="auto"/>
        <w:ind w:left="1440" w:hanging="900"/>
      </w:pPr>
      <w:bookmarkStart w:id="393" w:name="HSSCP8"/>
      <w:bookmarkEnd w:id="392"/>
      <w:r w:rsidRPr="00B31D6E">
        <w:rPr>
          <w:rFonts w:eastAsia="Libre Baskerville" w:cs="Libre Baskerville"/>
          <w:b/>
        </w:rPr>
        <w:t>(+)</w:t>
      </w:r>
      <w:r w:rsidRPr="00B31D6E">
        <w:rPr>
          <w:rFonts w:eastAsia="Libre Baskerville" w:cs="Libre Baskerville"/>
        </w:rPr>
        <w:t xml:space="preserve"> Apply the general Multiplication Rule in a uniform probability model, </w:t>
      </w:r>
      <m:oMath>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 and B</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B</m:t>
            </m:r>
          </m:e>
          <m:e>
            <m:r>
              <w:rPr>
                <w:rFonts w:ascii="Cambria Math" w:eastAsia="Libre Baskerville" w:hAnsi="Cambria Math" w:cs="Libre Baskerville"/>
              </w:rPr>
              <m:t>A</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B</m:t>
            </m:r>
          </m:e>
        </m:d>
        <m:r>
          <w:rPr>
            <w:rFonts w:ascii="Cambria Math" w:eastAsia="Libre Baskerville" w:hAnsi="Cambria Math" w:cs="Libre Baskerville"/>
          </w:rPr>
          <m:t>P</m:t>
        </m:r>
        <m:d>
          <m:dPr>
            <m:ctrlPr>
              <w:rPr>
                <w:rFonts w:ascii="Cambria Math" w:eastAsia="Libre Baskerville" w:hAnsi="Cambria Math" w:cs="Libre Baskerville"/>
                <w:i/>
              </w:rPr>
            </m:ctrlPr>
          </m:dPr>
          <m:e>
            <m:r>
              <w:rPr>
                <w:rFonts w:ascii="Cambria Math" w:eastAsia="Libre Baskerville" w:hAnsi="Cambria Math" w:cs="Libre Baskerville"/>
              </w:rPr>
              <m:t>A</m:t>
            </m:r>
          </m:e>
          <m:e>
            <m:r>
              <w:rPr>
                <w:rFonts w:ascii="Cambria Math" w:eastAsia="Libre Baskerville" w:hAnsi="Cambria Math" w:cs="Libre Baskerville"/>
              </w:rPr>
              <m:t>B</m:t>
            </m:r>
          </m:e>
        </m:d>
      </m:oMath>
      <w:r w:rsidRPr="00B31D6E">
        <w:rPr>
          <w:rFonts w:eastAsia="Libre Baskerville" w:cs="Libre Baskerville"/>
        </w:rPr>
        <w:t>, and interpret the answer in terms of the model.</w:t>
      </w:r>
      <w:r w:rsidR="002C6D94" w:rsidRPr="00B31D6E">
        <w:rPr>
          <w:rFonts w:eastAsia="Libre Baskerville" w:cs="Libre Baskerville"/>
        </w:rPr>
        <w:t xml:space="preserve"> </w:t>
      </w:r>
      <w:r w:rsidR="002C6D94" w:rsidRPr="00B31D6E">
        <w:rPr>
          <w:b/>
          <w:color w:val="7030A0"/>
        </w:rPr>
        <w:t>(S.CP.8)</w:t>
      </w:r>
    </w:p>
    <w:p w14:paraId="17173FCD" w14:textId="210A8726" w:rsidR="004016C1" w:rsidRPr="00B31D6E" w:rsidRDefault="004016C1" w:rsidP="005719BF">
      <w:pPr>
        <w:numPr>
          <w:ilvl w:val="0"/>
          <w:numId w:val="151"/>
        </w:numPr>
        <w:spacing w:after="0" w:line="240" w:lineRule="auto"/>
        <w:ind w:left="1440" w:hanging="900"/>
      </w:pPr>
      <w:bookmarkStart w:id="394" w:name="HSSCP9"/>
      <w:bookmarkEnd w:id="393"/>
      <w:r w:rsidRPr="00B31D6E">
        <w:rPr>
          <w:rFonts w:eastAsia="Libre Baskerville" w:cs="Libre Baskerville"/>
          <w:b/>
        </w:rPr>
        <w:t xml:space="preserve">(+) </w:t>
      </w:r>
      <w:r w:rsidRPr="00B31D6E">
        <w:rPr>
          <w:rFonts w:eastAsia="Libre Baskerville" w:cs="Libre Baskerville"/>
        </w:rPr>
        <w:t>Use permutations and combinations to compute probabilities of compound events and solve problems.</w:t>
      </w:r>
      <w:r w:rsidR="002C6D94" w:rsidRPr="00B31D6E">
        <w:rPr>
          <w:rFonts w:eastAsia="Libre Baskerville" w:cs="Libre Baskerville"/>
        </w:rPr>
        <w:t xml:space="preserve"> </w:t>
      </w:r>
      <w:r w:rsidR="002C6D94" w:rsidRPr="00B31D6E">
        <w:rPr>
          <w:b/>
          <w:color w:val="7030A0"/>
        </w:rPr>
        <w:t>(S.CP.9)</w:t>
      </w:r>
    </w:p>
    <w:bookmarkEnd w:id="394"/>
    <w:p w14:paraId="4474C659" w14:textId="7B994F93" w:rsidR="004016C1" w:rsidRPr="00B31D6E" w:rsidRDefault="004016C1" w:rsidP="005719BF">
      <w:pPr>
        <w:tabs>
          <w:tab w:val="right" w:pos="9360"/>
        </w:tabs>
        <w:spacing w:before="240" w:after="0" w:line="240" w:lineRule="auto"/>
        <w:rPr>
          <w:rFonts w:eastAsia="Libre Baskerville" w:cs="Libre Baskerville"/>
          <w:b/>
          <w:color w:val="0070C0"/>
          <w:sz w:val="32"/>
        </w:rPr>
      </w:pPr>
      <w:r w:rsidRPr="00B31D6E">
        <w:rPr>
          <w:rFonts w:eastAsia="Libre Baskerville" w:cs="Libre Baskerville"/>
          <w:b/>
          <w:color w:val="0070C0"/>
          <w:sz w:val="32"/>
        </w:rPr>
        <w:t>Using Probability to Make Decisions S</w:t>
      </w:r>
      <w:r w:rsidR="00BB5374" w:rsidRPr="00B31D6E">
        <w:rPr>
          <w:rFonts w:eastAsia="Libre Baskerville" w:cs="Libre Baskerville"/>
          <w:b/>
          <w:color w:val="0070C0"/>
          <w:sz w:val="32"/>
        </w:rPr>
        <w:t>.</w:t>
      </w:r>
      <w:r w:rsidRPr="00B31D6E">
        <w:rPr>
          <w:rFonts w:eastAsia="Libre Baskerville" w:cs="Libre Baskerville"/>
          <w:b/>
          <w:color w:val="0070C0"/>
          <w:sz w:val="32"/>
        </w:rPr>
        <w:t>MD</w:t>
      </w:r>
    </w:p>
    <w:p w14:paraId="4EEA0EE3" w14:textId="77777777" w:rsidR="004016C1" w:rsidRPr="00B31D6E" w:rsidRDefault="004016C1" w:rsidP="005719BF">
      <w:pPr>
        <w:tabs>
          <w:tab w:val="right" w:pos="9360"/>
        </w:tabs>
        <w:spacing w:after="40" w:line="240" w:lineRule="auto"/>
      </w:pPr>
      <w:r w:rsidRPr="00B31D6E">
        <w:t>(</w:t>
      </w:r>
      <w:hyperlink r:id="rId170" w:history="1">
        <w:r w:rsidRPr="00B31D6E">
          <w:rPr>
            <w:rStyle w:val="Hyperlink"/>
          </w:rPr>
          <w:t>High School Statistics and Probability Progression Pg. 18</w:t>
        </w:r>
      </w:hyperlink>
      <w:r w:rsidRPr="00B31D6E">
        <w:t>)</w:t>
      </w:r>
    </w:p>
    <w:p w14:paraId="0449EA0B" w14:textId="77777777" w:rsidR="004016C1" w:rsidRPr="00B31D6E" w:rsidRDefault="004016C1" w:rsidP="005719BF">
      <w:pPr>
        <w:tabs>
          <w:tab w:val="right" w:pos="9360"/>
        </w:tabs>
        <w:spacing w:before="180" w:after="40" w:line="240" w:lineRule="auto"/>
        <w:rPr>
          <w:sz w:val="24"/>
        </w:rPr>
      </w:pPr>
      <w:r w:rsidRPr="00B31D6E">
        <w:rPr>
          <w:rFonts w:eastAsia="Libre Baskerville" w:cs="Libre Baskerville"/>
          <w:b/>
          <w:sz w:val="24"/>
        </w:rPr>
        <w:t>Calculate expected values and use them to solve problems.</w:t>
      </w:r>
    </w:p>
    <w:p w14:paraId="22A457BA" w14:textId="1C26BB5C" w:rsidR="004016C1" w:rsidRPr="00B31D6E" w:rsidRDefault="004016C1" w:rsidP="00BB5374">
      <w:pPr>
        <w:numPr>
          <w:ilvl w:val="0"/>
          <w:numId w:val="152"/>
        </w:numPr>
        <w:spacing w:after="0" w:line="240" w:lineRule="auto"/>
        <w:ind w:left="1440" w:hanging="1080"/>
      </w:pPr>
      <w:bookmarkStart w:id="395" w:name="HSSMD1"/>
      <w:r w:rsidRPr="00B31D6E">
        <w:rPr>
          <w:rFonts w:eastAsia="Libre Baskerville" w:cs="Libre Baskerville"/>
          <w:b/>
        </w:rPr>
        <w:t xml:space="preserve">(+) </w:t>
      </w:r>
      <w:r w:rsidRPr="00B31D6E">
        <w:rPr>
          <w:rFonts w:eastAsia="Libre Baskerville" w:cs="Libre Baskerville"/>
        </w:rPr>
        <w:t>Define a random variable for a quantity of interest by assigning a numerical value to each event in a sample space; graph the corresponding probability distribution using the same graphical displays as for data distributions.</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rPr>
        <w:t xml:space="preserve"> </w:t>
      </w:r>
      <w:r w:rsidR="002C6D94" w:rsidRPr="00B31D6E">
        <w:rPr>
          <w:b/>
          <w:color w:val="7030A0"/>
        </w:rPr>
        <w:t>(S.MD.1)</w:t>
      </w:r>
    </w:p>
    <w:p w14:paraId="15C64919" w14:textId="1E73D144" w:rsidR="004016C1" w:rsidRPr="00B31D6E" w:rsidRDefault="004016C1" w:rsidP="00BB5374">
      <w:pPr>
        <w:numPr>
          <w:ilvl w:val="0"/>
          <w:numId w:val="152"/>
        </w:numPr>
        <w:spacing w:after="0" w:line="240" w:lineRule="auto"/>
        <w:ind w:left="1440" w:hanging="1080"/>
      </w:pPr>
      <w:bookmarkStart w:id="396" w:name="HSSMD2"/>
      <w:bookmarkEnd w:id="395"/>
      <w:r w:rsidRPr="00B31D6E">
        <w:rPr>
          <w:rFonts w:eastAsia="Libre Baskerville" w:cs="Libre Baskerville"/>
          <w:b/>
        </w:rPr>
        <w:t>(+)</w:t>
      </w:r>
      <w:r w:rsidRPr="00B31D6E">
        <w:rPr>
          <w:rFonts w:eastAsia="Libre Baskerville" w:cs="Libre Baskerville"/>
        </w:rPr>
        <w:t xml:space="preserve"> Calculate the expected value of a random variable; interpret it as the mean of the probability distribution.</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rPr>
        <w:t xml:space="preserve"> </w:t>
      </w:r>
      <w:r w:rsidR="002C6D94" w:rsidRPr="00B31D6E">
        <w:rPr>
          <w:b/>
          <w:color w:val="7030A0"/>
        </w:rPr>
        <w:t>(S.MD.2)</w:t>
      </w:r>
    </w:p>
    <w:p w14:paraId="72EF0557" w14:textId="2613A631" w:rsidR="008F501F" w:rsidRDefault="004016C1" w:rsidP="00BB5374">
      <w:pPr>
        <w:numPr>
          <w:ilvl w:val="0"/>
          <w:numId w:val="152"/>
        </w:numPr>
        <w:spacing w:after="0" w:line="240" w:lineRule="auto"/>
        <w:ind w:left="1440" w:hanging="1080"/>
        <w:rPr>
          <w:b/>
          <w:color w:val="7030A0"/>
        </w:rPr>
      </w:pPr>
      <w:bookmarkStart w:id="397" w:name="HSSMD3"/>
      <w:bookmarkEnd w:id="396"/>
      <w:r w:rsidRPr="00B31D6E">
        <w:rPr>
          <w:rFonts w:eastAsia="Libre Baskerville" w:cs="Libre Baskerville"/>
          <w:b/>
        </w:rPr>
        <w:t xml:space="preserve">(+) </w:t>
      </w:r>
      <w:r w:rsidRPr="00B31D6E">
        <w:rPr>
          <w:rFonts w:eastAsia="Libre Baskerville" w:cs="Libre Baskerville"/>
        </w:rPr>
        <w:t xml:space="preserve">Develop a probability distribution for a random variable defined for a sample space in which theoretical probabilities can be calculated; find the expected value. </w:t>
      </w:r>
      <w:r w:rsidRPr="00B31D6E">
        <w:rPr>
          <w:rFonts w:eastAsia="Libre Baskerville" w:cs="Libre Baskerville"/>
          <w:i/>
        </w:rPr>
        <w:t>For example, find the theoretical probability distribution for the number of correct answers obtained by guessing on all five questions of a multiple-choice test where each question has four choices, and find the expected grade under various grading schemes.</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Pr="00B31D6E">
        <w:rPr>
          <w:rFonts w:eastAsia="Libre Baskerville" w:cs="Libre Baskerville"/>
          <w:i/>
        </w:rPr>
        <w:t xml:space="preserve"> </w:t>
      </w:r>
      <w:r w:rsidR="002C6D94" w:rsidRPr="00B31D6E">
        <w:rPr>
          <w:b/>
          <w:color w:val="7030A0"/>
        </w:rPr>
        <w:t>(S.MD.3)</w:t>
      </w:r>
    </w:p>
    <w:p w14:paraId="5ADB6BC8" w14:textId="77777777" w:rsidR="008F501F" w:rsidRDefault="008F501F">
      <w:pPr>
        <w:rPr>
          <w:b/>
          <w:color w:val="7030A0"/>
        </w:rPr>
      </w:pPr>
      <w:r>
        <w:rPr>
          <w:b/>
          <w:color w:val="7030A0"/>
        </w:rPr>
        <w:br w:type="page"/>
      </w:r>
    </w:p>
    <w:p w14:paraId="56ACE2D3" w14:textId="436BD42C" w:rsidR="004016C1" w:rsidRPr="00B31D6E" w:rsidRDefault="004016C1" w:rsidP="00BB5374">
      <w:pPr>
        <w:numPr>
          <w:ilvl w:val="0"/>
          <w:numId w:val="152"/>
        </w:numPr>
        <w:spacing w:after="0" w:line="240" w:lineRule="auto"/>
        <w:ind w:left="1440" w:hanging="1080"/>
      </w:pPr>
      <w:bookmarkStart w:id="398" w:name="HSSMD4"/>
      <w:bookmarkEnd w:id="397"/>
      <w:r w:rsidRPr="00B31D6E">
        <w:rPr>
          <w:rFonts w:eastAsia="Libre Baskerville" w:cs="Libre Baskerville"/>
          <w:b/>
        </w:rPr>
        <w:lastRenderedPageBreak/>
        <w:t>(+)</w:t>
      </w:r>
      <w:r w:rsidRPr="00B31D6E">
        <w:rPr>
          <w:rFonts w:eastAsia="Libre Baskerville" w:cs="Libre Baskerville"/>
        </w:rPr>
        <w:t xml:space="preserve"> Develop a probability distribution for a random variable defined for a sample space in which probabilities are assigned empirically; find the expected value. </w:t>
      </w:r>
      <w:r w:rsidRPr="00B31D6E">
        <w:rPr>
          <w:rFonts w:eastAsia="Libre Baskerville" w:cs="Libre Baskerville"/>
          <w:i/>
        </w:rPr>
        <w:t>For example, find a current data distribution on the number of TV sets per household in the United States, and calculate the expected number of sets per household. How many TV sets would you expect to find in 100 randomly selected households?</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i/>
        </w:rPr>
        <w:t xml:space="preserve"> </w:t>
      </w:r>
      <w:r w:rsidR="002C6D94" w:rsidRPr="00B31D6E">
        <w:rPr>
          <w:b/>
          <w:color w:val="7030A0"/>
        </w:rPr>
        <w:t>(S.MD.4)</w:t>
      </w:r>
    </w:p>
    <w:bookmarkEnd w:id="398"/>
    <w:p w14:paraId="41869B2F" w14:textId="456808CC" w:rsidR="004016C1" w:rsidRPr="00B31D6E" w:rsidRDefault="004016C1" w:rsidP="005719BF">
      <w:pPr>
        <w:spacing w:before="60" w:after="60" w:line="240" w:lineRule="auto"/>
        <w:rPr>
          <w:sz w:val="24"/>
        </w:rPr>
      </w:pPr>
      <w:r w:rsidRPr="00B31D6E">
        <w:rPr>
          <w:rFonts w:eastAsia="Libre Baskerville" w:cs="Libre Baskerville"/>
          <w:b/>
          <w:sz w:val="24"/>
        </w:rPr>
        <w:t>Use probability to evaluate outcomes of decisions.</w:t>
      </w:r>
    </w:p>
    <w:p w14:paraId="63FC2E71" w14:textId="0AD11598" w:rsidR="004016C1" w:rsidRPr="00B31D6E" w:rsidRDefault="004016C1" w:rsidP="00BB5374">
      <w:pPr>
        <w:numPr>
          <w:ilvl w:val="0"/>
          <w:numId w:val="152"/>
        </w:numPr>
        <w:spacing w:after="0" w:line="240" w:lineRule="auto"/>
        <w:ind w:left="1440" w:hanging="1080"/>
      </w:pPr>
      <w:bookmarkStart w:id="399" w:name="HSSMD5"/>
      <w:r w:rsidRPr="00B31D6E">
        <w:rPr>
          <w:rFonts w:eastAsia="Libre Baskerville" w:cs="Libre Baskerville"/>
          <w:b/>
        </w:rPr>
        <w:t xml:space="preserve">(+) </w:t>
      </w:r>
      <w:r w:rsidRPr="00B31D6E">
        <w:rPr>
          <w:rFonts w:eastAsia="Libre Baskerville" w:cs="Libre Baskerville"/>
        </w:rPr>
        <w:t>Weigh the possible outcomes of a decision by assigning probabilities to payoff value</w:t>
      </w:r>
      <w:r w:rsidR="002C6D94" w:rsidRPr="00B31D6E">
        <w:rPr>
          <w:rFonts w:eastAsia="Libre Baskerville" w:cs="Libre Baskerville"/>
        </w:rPr>
        <w:t>s and finding expected values.</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rPr>
        <w:t xml:space="preserve"> </w:t>
      </w:r>
    </w:p>
    <w:bookmarkEnd w:id="399"/>
    <w:p w14:paraId="5C8E931E" w14:textId="1B046024" w:rsidR="004016C1" w:rsidRPr="00B31D6E" w:rsidRDefault="00097104" w:rsidP="00BB5374">
      <w:pPr>
        <w:numPr>
          <w:ilvl w:val="0"/>
          <w:numId w:val="153"/>
        </w:numPr>
        <w:spacing w:before="40" w:after="0" w:line="240" w:lineRule="auto"/>
        <w:ind w:left="2160" w:hanging="1080"/>
      </w:pPr>
      <w:r w:rsidRPr="00B31D6E">
        <w:rPr>
          <w:rFonts w:eastAsia="Libre Baskerville" w:cs="Libre Baskerville"/>
          <w:b/>
        </w:rPr>
        <w:t xml:space="preserve">(+) </w:t>
      </w:r>
      <w:r w:rsidR="004016C1" w:rsidRPr="00B31D6E">
        <w:rPr>
          <w:rFonts w:eastAsia="Libre Baskerville" w:cs="Libre Baskerville"/>
        </w:rPr>
        <w:t xml:space="preserve">Find the expected payoff for a game of chance. </w:t>
      </w:r>
      <w:r w:rsidR="004016C1" w:rsidRPr="00B31D6E">
        <w:rPr>
          <w:rFonts w:eastAsia="Libre Baskerville" w:cs="Libre Baskerville"/>
          <w:i/>
        </w:rPr>
        <w:t>For example, find the expected winnings from a state lottery ticket or a game at a fast-food restaurant.</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i/>
        </w:rPr>
        <w:t xml:space="preserve"> </w:t>
      </w:r>
      <w:r w:rsidR="002C6D94" w:rsidRPr="00B31D6E">
        <w:rPr>
          <w:b/>
          <w:color w:val="7030A0"/>
        </w:rPr>
        <w:t>(S.MD.5a)</w:t>
      </w:r>
    </w:p>
    <w:p w14:paraId="64AEDF94" w14:textId="30FEB7FC" w:rsidR="004016C1" w:rsidRPr="00B31D6E" w:rsidRDefault="00097104" w:rsidP="00BB5374">
      <w:pPr>
        <w:numPr>
          <w:ilvl w:val="0"/>
          <w:numId w:val="153"/>
        </w:numPr>
        <w:spacing w:before="40" w:after="40" w:line="240" w:lineRule="auto"/>
        <w:ind w:left="2160" w:hanging="1080"/>
      </w:pPr>
      <w:r w:rsidRPr="00B31D6E">
        <w:rPr>
          <w:rFonts w:eastAsia="Libre Baskerville" w:cs="Libre Baskerville"/>
          <w:b/>
        </w:rPr>
        <w:t xml:space="preserve">(+) </w:t>
      </w:r>
      <w:r w:rsidR="004016C1" w:rsidRPr="00B31D6E">
        <w:rPr>
          <w:rFonts w:eastAsia="Libre Baskerville" w:cs="Libre Baskerville"/>
        </w:rPr>
        <w:t xml:space="preserve">Evaluate and compare strategies on the basis of expected values. </w:t>
      </w:r>
      <w:r w:rsidR="004016C1" w:rsidRPr="00B31D6E">
        <w:rPr>
          <w:rFonts w:eastAsia="Libre Baskerville" w:cs="Libre Baskerville"/>
          <w:i/>
        </w:rPr>
        <w:t>For example, compare a high-deductible versus a low-deductible automobile insurance policy using various, but reasonable, chances of having a minor or a major accident.</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i/>
        </w:rPr>
        <w:t xml:space="preserve"> </w:t>
      </w:r>
      <w:r w:rsidR="002C6D94" w:rsidRPr="00B31D6E">
        <w:rPr>
          <w:b/>
          <w:color w:val="7030A0"/>
        </w:rPr>
        <w:t>(S.MD.5b)</w:t>
      </w:r>
    </w:p>
    <w:p w14:paraId="23C4305F" w14:textId="2FD3AA41" w:rsidR="004016C1" w:rsidRPr="00B31D6E" w:rsidRDefault="004016C1" w:rsidP="00BB5374">
      <w:pPr>
        <w:numPr>
          <w:ilvl w:val="0"/>
          <w:numId w:val="152"/>
        </w:numPr>
        <w:spacing w:after="0" w:line="240" w:lineRule="auto"/>
        <w:ind w:left="1440" w:hanging="1080"/>
      </w:pPr>
      <w:bookmarkStart w:id="400" w:name="HSSMD6"/>
      <w:r w:rsidRPr="00B31D6E">
        <w:rPr>
          <w:rFonts w:eastAsia="Libre Baskerville" w:cs="Libre Baskerville"/>
          <w:b/>
        </w:rPr>
        <w:t>(+)</w:t>
      </w:r>
      <w:r w:rsidRPr="00B31D6E">
        <w:rPr>
          <w:rFonts w:eastAsia="Libre Baskerville" w:cs="Libre Baskerville"/>
        </w:rPr>
        <w:t xml:space="preserve"> Use probabilities to make fair decisions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drawing by lots, using a random number generator)</w:t>
      </w:r>
      <w:r w:rsidRPr="00B31D6E">
        <w:rPr>
          <w:rFonts w:eastAsia="Libre Baskerville" w:cs="Libre Baskerville"/>
        </w:rPr>
        <w:t>.</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rPr>
        <w:t xml:space="preserve"> </w:t>
      </w:r>
      <w:r w:rsidR="002C6D94" w:rsidRPr="00B31D6E">
        <w:rPr>
          <w:b/>
          <w:color w:val="7030A0"/>
        </w:rPr>
        <w:t>(S.MD.6)</w:t>
      </w:r>
    </w:p>
    <w:p w14:paraId="38806CCD" w14:textId="71A3C903" w:rsidR="004016C1" w:rsidRPr="00B31D6E" w:rsidRDefault="004016C1" w:rsidP="00BB5374">
      <w:pPr>
        <w:numPr>
          <w:ilvl w:val="0"/>
          <w:numId w:val="152"/>
        </w:numPr>
        <w:spacing w:after="0" w:line="240" w:lineRule="auto"/>
        <w:ind w:left="1440" w:hanging="1080"/>
      </w:pPr>
      <w:bookmarkStart w:id="401" w:name="HSSMD7"/>
      <w:bookmarkEnd w:id="400"/>
      <w:r w:rsidRPr="00B31D6E">
        <w:rPr>
          <w:rFonts w:eastAsia="Libre Baskerville" w:cs="Libre Baskerville"/>
          <w:b/>
        </w:rPr>
        <w:t xml:space="preserve">(+) </w:t>
      </w:r>
      <w:r w:rsidRPr="00B31D6E">
        <w:rPr>
          <w:rFonts w:eastAsia="Libre Baskerville" w:cs="Libre Baskerville"/>
        </w:rPr>
        <w:t xml:space="preserve">Analyze decisions and strategies using probability concepts </w:t>
      </w:r>
      <w:r w:rsidRPr="00B31D6E">
        <w:rPr>
          <w:rFonts w:eastAsia="Libre Baskerville" w:cs="Libre Baskerville"/>
          <w:i/>
        </w:rPr>
        <w:t>(</w:t>
      </w:r>
      <w:r w:rsidR="00AA10FD" w:rsidRPr="00B31D6E">
        <w:rPr>
          <w:rFonts w:eastAsia="Libre Baskerville" w:cs="Libre Baskerville"/>
          <w:i/>
        </w:rPr>
        <w:t>e.g.</w:t>
      </w:r>
      <w:r w:rsidRPr="00B31D6E">
        <w:rPr>
          <w:rFonts w:eastAsia="Libre Baskerville" w:cs="Libre Baskerville"/>
          <w:i/>
        </w:rPr>
        <w:t xml:space="preserve"> product testing, medical testing, pulling a hockey goalie at the end of a game)</w:t>
      </w:r>
      <w:r w:rsidRPr="00B31D6E">
        <w:rPr>
          <w:rFonts w:eastAsia="Libre Baskerville" w:cs="Libre Baskerville"/>
        </w:rPr>
        <w:t>.</w:t>
      </w:r>
      <w:r w:rsidR="00A06CB9" w:rsidRPr="00B31D6E">
        <w:rPr>
          <w:rFonts w:eastAsia="Arimo" w:cs="Segoe UI Symbol"/>
          <w:vertAlign w:val="superscript"/>
        </w:rPr>
        <w:t xml:space="preserve"> </w:t>
      </w:r>
      <w:r w:rsidR="00A06CB9" w:rsidRPr="00B31D6E">
        <w:rPr>
          <w:rFonts w:ascii="Segoe UI Symbol" w:eastAsia="Arimo" w:hAnsi="Segoe UI Symbol" w:cs="Segoe UI Symbol"/>
          <w:vertAlign w:val="superscript"/>
        </w:rPr>
        <w:t>★</w:t>
      </w:r>
      <w:r w:rsidR="002C6D94" w:rsidRPr="00B31D6E">
        <w:rPr>
          <w:rFonts w:eastAsia="Libre Baskerville" w:cs="Libre Baskerville"/>
        </w:rPr>
        <w:t xml:space="preserve"> </w:t>
      </w:r>
      <w:r w:rsidR="002C6D94" w:rsidRPr="00B31D6E">
        <w:rPr>
          <w:b/>
          <w:color w:val="7030A0"/>
        </w:rPr>
        <w:t>(S.MD.7)</w:t>
      </w:r>
    </w:p>
    <w:bookmarkEnd w:id="401"/>
    <w:p w14:paraId="31DAC878" w14:textId="77777777" w:rsidR="004016C1" w:rsidRPr="00B31D6E" w:rsidRDefault="004016C1" w:rsidP="005719BF">
      <w:pPr>
        <w:spacing w:line="240" w:lineRule="auto"/>
        <w:rPr>
          <w:rFonts w:cs="Calibri"/>
          <w:sz w:val="24"/>
        </w:rPr>
      </w:pPr>
      <w:r w:rsidRPr="00B31D6E">
        <w:rPr>
          <w:rFonts w:cs="Calibri"/>
          <w:sz w:val="24"/>
        </w:rPr>
        <w:br w:type="page"/>
      </w:r>
    </w:p>
    <w:bookmarkStart w:id="402" w:name="TGlossary"/>
    <w:bookmarkStart w:id="403" w:name="SGlossary"/>
    <w:bookmarkEnd w:id="402"/>
    <w:bookmarkEnd w:id="403"/>
    <w:p w14:paraId="47F1A620" w14:textId="77777777" w:rsidR="00EF2ACE" w:rsidRPr="008F501F" w:rsidRDefault="00EF2ACE" w:rsidP="00EF2ACE">
      <w:pPr>
        <w:tabs>
          <w:tab w:val="left" w:pos="2360"/>
        </w:tabs>
        <w:spacing w:line="240" w:lineRule="auto"/>
        <w:jc w:val="center"/>
        <w:rPr>
          <w:b/>
          <w:color w:val="0070C0"/>
          <w:sz w:val="40"/>
          <w:szCs w:val="32"/>
        </w:rPr>
      </w:pPr>
      <w:r w:rsidRPr="008F501F">
        <w:rPr>
          <w:sz w:val="28"/>
        </w:rPr>
        <w:lastRenderedPageBreak/>
        <w:fldChar w:fldCharType="begin"/>
      </w:r>
      <w:r w:rsidRPr="008F501F">
        <w:rPr>
          <w:sz w:val="28"/>
        </w:rPr>
        <w:instrText xml:space="preserve"> HYPERLINK "http://community.ksde.org/Portals/54/Documents/Standards/Standards_Review/Linked_Files/Student_Glossary__(K-12)_Final.pptx" </w:instrText>
      </w:r>
      <w:r w:rsidRPr="008F501F">
        <w:rPr>
          <w:sz w:val="28"/>
        </w:rPr>
        <w:fldChar w:fldCharType="separate"/>
      </w:r>
      <w:r w:rsidRPr="008F501F">
        <w:rPr>
          <w:rStyle w:val="Hyperlink"/>
          <w:rFonts w:eastAsia="Libre Baskerville" w:cs="Libre Baskerville"/>
          <w:b/>
          <w:sz w:val="40"/>
          <w:szCs w:val="32"/>
        </w:rPr>
        <w:t>Click to open the Student Glossary</w:t>
      </w:r>
      <w:r w:rsidRPr="008F501F">
        <w:rPr>
          <w:rStyle w:val="Hyperlink"/>
          <w:rFonts w:eastAsia="Libre Baskerville" w:cs="Libre Baskerville"/>
          <w:b/>
          <w:sz w:val="40"/>
          <w:szCs w:val="32"/>
        </w:rPr>
        <w:fldChar w:fldCharType="end"/>
      </w:r>
    </w:p>
    <w:p w14:paraId="4639E2FD" w14:textId="53CB9BC2" w:rsidR="00EF2ACE" w:rsidRDefault="00EF2ACE">
      <w:pPr>
        <w:rPr>
          <w:rFonts w:eastAsia="Libre Baskerville" w:cs="Libre Baskerville"/>
          <w:b/>
          <w:color w:val="0070C0"/>
          <w:sz w:val="32"/>
          <w:szCs w:val="28"/>
        </w:rPr>
      </w:pPr>
      <w:r>
        <w:rPr>
          <w:rFonts w:eastAsia="Libre Baskerville" w:cs="Libre Baskerville"/>
          <w:b/>
          <w:color w:val="0070C0"/>
          <w:sz w:val="32"/>
          <w:szCs w:val="28"/>
        </w:rPr>
        <w:br w:type="page"/>
      </w:r>
    </w:p>
    <w:p w14:paraId="4C32D862" w14:textId="20646315" w:rsidR="00E62CEB" w:rsidRPr="00B31D6E" w:rsidRDefault="004B4B1F" w:rsidP="005719BF">
      <w:pPr>
        <w:widowControl w:val="0"/>
        <w:spacing w:after="120" w:line="240" w:lineRule="auto"/>
        <w:jc w:val="both"/>
        <w:rPr>
          <w:color w:val="0070C0"/>
          <w:sz w:val="32"/>
          <w:szCs w:val="28"/>
        </w:rPr>
      </w:pPr>
      <w:r w:rsidRPr="00B31D6E">
        <w:rPr>
          <w:rFonts w:eastAsia="Libre Baskerville" w:cs="Libre Baskerville"/>
          <w:b/>
          <w:color w:val="0070C0"/>
          <w:sz w:val="32"/>
          <w:szCs w:val="28"/>
        </w:rPr>
        <w:lastRenderedPageBreak/>
        <w:t xml:space="preserve">Teacher </w:t>
      </w:r>
      <w:r w:rsidR="00E62CEB" w:rsidRPr="00B31D6E">
        <w:rPr>
          <w:rFonts w:eastAsia="Libre Baskerville" w:cs="Libre Baskerville"/>
          <w:b/>
          <w:color w:val="0070C0"/>
          <w:sz w:val="32"/>
          <w:szCs w:val="28"/>
        </w:rPr>
        <w:t>Glossary</w:t>
      </w:r>
    </w:p>
    <w:p w14:paraId="55A41286" w14:textId="3C9F9246"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Acute angle.</w:t>
      </w:r>
      <w:r w:rsidRPr="00B31D6E">
        <w:rPr>
          <w:rFonts w:eastAsia="Libre Baskerville" w:cs="Libre Baskerville"/>
        </w:rPr>
        <w:t xml:space="preserve"> An angle with a measure less than 90°</w:t>
      </w:r>
    </w:p>
    <w:p w14:paraId="3E6A32EE" w14:textId="42FF2085" w:rsidR="00497800" w:rsidRPr="00B31D6E" w:rsidRDefault="00497800" w:rsidP="005719BF">
      <w:pPr>
        <w:tabs>
          <w:tab w:val="left" w:pos="2360"/>
        </w:tabs>
        <w:spacing w:line="240" w:lineRule="auto"/>
      </w:pPr>
      <w:r w:rsidRPr="00B31D6E">
        <w:rPr>
          <w:rFonts w:eastAsia="Libre Baskerville" w:cs="Libre Baskerville"/>
          <w:b/>
        </w:rPr>
        <w:t>Acute triangle.</w:t>
      </w:r>
      <w:r w:rsidRPr="00B31D6E">
        <w:rPr>
          <w:rFonts w:eastAsia="Libre Baskerville" w:cs="Libre Baskerville"/>
        </w:rPr>
        <w:t xml:space="preserve"> A triangle with </w:t>
      </w:r>
      <w:r w:rsidR="00B93FCA" w:rsidRPr="00B31D6E">
        <w:rPr>
          <w:rFonts w:eastAsia="Libre Baskerville" w:cs="Libre Baskerville"/>
        </w:rPr>
        <w:t>each of the</w:t>
      </w:r>
      <w:r w:rsidRPr="00B31D6E">
        <w:rPr>
          <w:rFonts w:eastAsia="Libre Baskerville" w:cs="Libre Baskerville"/>
        </w:rPr>
        <w:t xml:space="preserve"> interior angles measuring less than 90°</w:t>
      </w:r>
    </w:p>
    <w:p w14:paraId="27AF6AAB" w14:textId="77777777" w:rsidR="00E62CEB" w:rsidRPr="00B31D6E" w:rsidRDefault="00E62CEB" w:rsidP="005719BF">
      <w:pPr>
        <w:tabs>
          <w:tab w:val="left" w:pos="2360"/>
        </w:tabs>
        <w:spacing w:line="240" w:lineRule="auto"/>
      </w:pPr>
      <w:r w:rsidRPr="00B31D6E">
        <w:rPr>
          <w:rFonts w:eastAsia="Libre Baskerville" w:cs="Libre Baskerville"/>
          <w:b/>
        </w:rPr>
        <w:t>Addition.</w:t>
      </w:r>
      <w:r w:rsidRPr="00B31D6E">
        <w:rPr>
          <w:rFonts w:eastAsia="Libre Baskerville" w:cs="Libre Baskerville"/>
        </w:rPr>
        <w:t xml:space="preserve"> An operation that combines two or more numbers or groups of objects (component parts: addend + addend = sum)</w:t>
      </w:r>
    </w:p>
    <w:p w14:paraId="0F9BF90B" w14:textId="7C668F44" w:rsidR="00E62CEB" w:rsidRPr="00B31D6E" w:rsidRDefault="00E62CEB" w:rsidP="005719BF">
      <w:pPr>
        <w:spacing w:line="240" w:lineRule="auto"/>
        <w:rPr>
          <w:rFonts w:eastAsia="Libre Baskerville" w:cs="Libre Baskerville"/>
        </w:rPr>
      </w:pPr>
      <w:r w:rsidRPr="00B31D6E">
        <w:rPr>
          <w:rFonts w:eastAsia="Libre Baskerville" w:cs="Libre Baskerville"/>
          <w:b/>
        </w:rPr>
        <w:t>Addition and subtraction within 5, 10, 20, 100, or 1000</w:t>
      </w:r>
      <w:r w:rsidRPr="00B31D6E">
        <w:rPr>
          <w:rFonts w:eastAsia="Libre Baskerville" w:cs="Libre Baskerville"/>
        </w:rPr>
        <w:t xml:space="preserve">. Addition or subtraction of two whole numbers with whole number answers, and with sum </w:t>
      </w:r>
      <w:r w:rsidR="00821303" w:rsidRPr="00B31D6E">
        <w:rPr>
          <w:rFonts w:eastAsia="Libre Baskerville" w:cs="Libre Baskerville"/>
        </w:rPr>
        <w:t>or</w:t>
      </w:r>
      <w:r w:rsidRPr="00B31D6E">
        <w:rPr>
          <w:rFonts w:eastAsia="Libre Baskerville" w:cs="Libre Baskerville"/>
        </w:rPr>
        <w:t xml:space="preserve"> minuend in the range 0-5, 0-10, 0-20,  0-100, </w:t>
      </w:r>
      <w:r w:rsidR="00821303" w:rsidRPr="00B31D6E">
        <w:rPr>
          <w:rFonts w:eastAsia="Libre Baskerville" w:cs="Libre Baskerville"/>
        </w:rPr>
        <w:t xml:space="preserve">or 0-1,000 </w:t>
      </w:r>
      <w:r w:rsidRPr="00B31D6E">
        <w:rPr>
          <w:rFonts w:eastAsia="Libre Baskerville" w:cs="Libre Baskerville"/>
        </w:rPr>
        <w:t xml:space="preserve">respectively. </w:t>
      </w:r>
      <w:r w:rsidR="00482102" w:rsidRPr="00B31D6E">
        <w:rPr>
          <w:rFonts w:eastAsia="Libre Baskerville" w:cs="Libre Baskerville"/>
          <w:i/>
        </w:rPr>
        <w:t>For e</w:t>
      </w:r>
      <w:r w:rsidRPr="00B31D6E">
        <w:rPr>
          <w:rFonts w:eastAsia="Libre Baskerville" w:cs="Libre Baskerville"/>
          <w:i/>
        </w:rPr>
        <w:t>xample</w:t>
      </w:r>
      <w:r w:rsidR="00482102" w:rsidRPr="00B31D6E">
        <w:rPr>
          <w:rFonts w:eastAsia="Libre Baskerville" w:cs="Libre Baskerville"/>
          <w:i/>
        </w:rPr>
        <w:t>,</w:t>
      </w:r>
      <w:r w:rsidRPr="00B31D6E">
        <w:rPr>
          <w:rFonts w:eastAsia="Libre Baskerville" w:cs="Libre Baskerville"/>
          <w:i/>
        </w:rPr>
        <w:t xml:space="preserve"> </w:t>
      </w:r>
      <m:oMath>
        <m:r>
          <w:rPr>
            <w:rFonts w:ascii="Cambria Math" w:eastAsia="Libre Baskerville" w:hAnsi="Cambria Math" w:cs="Libre Baskerville"/>
          </w:rPr>
          <m:t>8+2=10</m:t>
        </m:r>
      </m:oMath>
      <w:r w:rsidRPr="00B31D6E">
        <w:rPr>
          <w:rFonts w:eastAsia="Libre Baskerville" w:cs="Libre Baskerville"/>
          <w:i/>
        </w:rPr>
        <w:t xml:space="preserve"> is an addition within 10, </w:t>
      </w:r>
      <m:oMath>
        <m:r>
          <w:rPr>
            <w:rFonts w:ascii="Cambria Math" w:eastAsia="Libre Baskerville" w:hAnsi="Cambria Math" w:cs="Libre Baskerville"/>
          </w:rPr>
          <m:t>14-5=9</m:t>
        </m:r>
      </m:oMath>
      <w:r w:rsidRPr="00B31D6E">
        <w:rPr>
          <w:rFonts w:eastAsia="Libre Baskerville" w:cs="Libre Baskerville"/>
          <w:i/>
        </w:rPr>
        <w:t xml:space="preserve"> is a subtraction within 20, and </w:t>
      </w:r>
      <m:oMath>
        <m:r>
          <w:rPr>
            <w:rFonts w:ascii="Cambria Math" w:eastAsia="Libre Baskerville" w:hAnsi="Cambria Math" w:cs="Libre Baskerville"/>
          </w:rPr>
          <m:t>55-18=37</m:t>
        </m:r>
      </m:oMath>
      <w:r w:rsidR="00482102" w:rsidRPr="00B31D6E">
        <w:rPr>
          <w:rFonts w:eastAsia="Libre Baskerville" w:cs="Libre Baskerville"/>
          <w:i/>
        </w:rPr>
        <w:t xml:space="preserve"> is a subtraction within 100</w:t>
      </w:r>
    </w:p>
    <w:p w14:paraId="6DADC315" w14:textId="77777777" w:rsidR="00E62CEB" w:rsidRPr="00B31D6E" w:rsidRDefault="00E62CEB" w:rsidP="005719BF">
      <w:pPr>
        <w:tabs>
          <w:tab w:val="left" w:pos="2360"/>
        </w:tabs>
        <w:spacing w:line="240" w:lineRule="auto"/>
      </w:pPr>
      <w:r w:rsidRPr="00B31D6E">
        <w:rPr>
          <w:rFonts w:eastAsia="Libre Baskerville" w:cs="Libre Baskerville"/>
          <w:b/>
        </w:rPr>
        <w:t>Additive identity (property of zero).</w:t>
      </w:r>
      <w:r w:rsidRPr="00B31D6E">
        <w:rPr>
          <w:rFonts w:eastAsia="Libre Baskerville" w:cs="Libre Baskerville"/>
        </w:rPr>
        <w:t xml:space="preserve"> Adding 0 to any number with the result of that number</w:t>
      </w:r>
    </w:p>
    <w:p w14:paraId="3E21DD49" w14:textId="798618C7" w:rsidR="00E62CEB" w:rsidRPr="00B31D6E" w:rsidRDefault="00E62CEB" w:rsidP="005719BF">
      <w:pPr>
        <w:spacing w:line="240" w:lineRule="auto"/>
        <w:rPr>
          <w:rFonts w:eastAsia="Libre Baskerville" w:cs="Libre Baskerville"/>
          <w:i/>
        </w:rPr>
      </w:pPr>
      <w:r w:rsidRPr="00B31D6E">
        <w:rPr>
          <w:rFonts w:eastAsia="Libre Baskerville" w:cs="Libre Baskerville"/>
          <w:b/>
        </w:rPr>
        <w:t>Additive inverses</w:t>
      </w:r>
      <w:r w:rsidRPr="00B31D6E">
        <w:rPr>
          <w:rFonts w:eastAsia="Libre Baskerville" w:cs="Libre Baskerville"/>
        </w:rPr>
        <w:t xml:space="preserve">. Two numbers whose sum is 0 are additive inverses of one another. </w:t>
      </w:r>
      <w:r w:rsidRPr="00B31D6E">
        <w:rPr>
          <w:rFonts w:eastAsia="Libre Baskerville" w:cs="Libre Baskerville"/>
          <w:i/>
        </w:rPr>
        <w:t xml:space="preserve">Example: </w:t>
      </w:r>
      <m:oMath>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 xml:space="preserve"> and</m:t>
        </m:r>
        <m:d>
          <m:dPr>
            <m:ctrlPr>
              <w:rPr>
                <w:rFonts w:ascii="Cambria Math" w:eastAsia="Libre Baskerville" w:hAnsi="Cambria Math" w:cs="Libre Baskerville"/>
                <w:i/>
              </w:rPr>
            </m:ctrlPr>
          </m:dPr>
          <m:e>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e>
        </m:d>
      </m:oMath>
      <w:r w:rsidRPr="00B31D6E">
        <w:rPr>
          <w:rFonts w:eastAsia="Libre Baskerville" w:cs="Libre Baskerville"/>
          <w:i/>
        </w:rPr>
        <w:t xml:space="preserve"> are additive inverses of one another because </w:t>
      </w:r>
      <m:oMath>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e>
        </m:d>
        <m:r>
          <w:rPr>
            <w:rFonts w:ascii="Cambria Math" w:eastAsia="Libre Baskerville" w:hAnsi="Cambria Math" w:cs="Libre Baskerville"/>
          </w:rPr>
          <m:t>=</m:t>
        </m:r>
        <m:d>
          <m:dPr>
            <m:ctrlPr>
              <w:rPr>
                <w:rFonts w:ascii="Cambria Math" w:eastAsia="Libre Baskerville" w:hAnsi="Cambria Math" w:cs="Libre Baskerville"/>
                <w:i/>
              </w:rPr>
            </m:ctrlPr>
          </m:dPr>
          <m:e>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e>
        </m:d>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=0</m:t>
        </m:r>
      </m:oMath>
    </w:p>
    <w:p w14:paraId="34331FA6" w14:textId="77777777" w:rsidR="00E62CEB" w:rsidRPr="00B31D6E" w:rsidRDefault="00E62CEB" w:rsidP="005719BF">
      <w:pPr>
        <w:tabs>
          <w:tab w:val="left" w:pos="2360"/>
        </w:tabs>
        <w:spacing w:line="240" w:lineRule="auto"/>
      </w:pPr>
      <w:r w:rsidRPr="00B31D6E">
        <w:rPr>
          <w:rFonts w:eastAsia="Libre Baskerville" w:cs="Libre Baskerville"/>
          <w:b/>
        </w:rPr>
        <w:t>Algorithm.</w:t>
      </w:r>
      <w:r w:rsidRPr="00B31D6E">
        <w:rPr>
          <w:rFonts w:eastAsia="Libre Baskerville" w:cs="Libre Baskerville"/>
        </w:rPr>
        <w:t xml:space="preserve"> A step-by-step method for computing or solving a problem </w:t>
      </w:r>
    </w:p>
    <w:p w14:paraId="2851ECE3" w14:textId="77777777" w:rsidR="00E62CEB" w:rsidRPr="00B31D6E" w:rsidRDefault="00E62CEB" w:rsidP="005719BF">
      <w:pPr>
        <w:tabs>
          <w:tab w:val="left" w:pos="2360"/>
        </w:tabs>
        <w:spacing w:line="240" w:lineRule="auto"/>
      </w:pPr>
      <w:r w:rsidRPr="00B31D6E">
        <w:rPr>
          <w:rFonts w:eastAsia="Libre Baskerville" w:cs="Libre Baskerville"/>
          <w:b/>
        </w:rPr>
        <w:t>Angle.</w:t>
      </w:r>
      <w:r w:rsidRPr="00B31D6E">
        <w:rPr>
          <w:rFonts w:eastAsia="Libre Baskerville" w:cs="Libre Baskerville"/>
        </w:rPr>
        <w:t xml:space="preserve"> Two rays or line segments that share an endpoint</w:t>
      </w:r>
    </w:p>
    <w:p w14:paraId="69F9822D"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Area.</w:t>
      </w:r>
      <w:r w:rsidRPr="00B31D6E">
        <w:rPr>
          <w:rFonts w:eastAsia="Libre Baskerville" w:cs="Libre Baskerville"/>
        </w:rPr>
        <w:t xml:space="preserve"> The number of square units needed to cover a given surface</w:t>
      </w:r>
    </w:p>
    <w:p w14:paraId="435B1953" w14:textId="44F17950"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Array.</w:t>
      </w:r>
      <w:r w:rsidRPr="00B31D6E">
        <w:rPr>
          <w:rFonts w:eastAsia="Libre Baskerville" w:cs="Libre Baskerville"/>
        </w:rPr>
        <w:t xml:space="preserve"> A rectangular arrangement of objects with equal amounts in each row</w:t>
      </w:r>
    </w:p>
    <w:p w14:paraId="3E1D628C" w14:textId="62181530" w:rsidR="008C5C97" w:rsidRPr="00B31D6E" w:rsidRDefault="00497800" w:rsidP="005719BF">
      <w:pPr>
        <w:tabs>
          <w:tab w:val="left" w:pos="2360"/>
        </w:tabs>
        <w:spacing w:line="240" w:lineRule="auto"/>
      </w:pPr>
      <w:r w:rsidRPr="00B31D6E">
        <w:rPr>
          <w:rFonts w:eastAsia="Libre Baskerville" w:cs="Libre Baskerville"/>
          <w:b/>
        </w:rPr>
        <w:t>Associative property.</w:t>
      </w:r>
      <w:r w:rsidRPr="00B31D6E">
        <w:rPr>
          <w:rFonts w:eastAsia="Libre Baskerville" w:cs="Libre Baskerville"/>
        </w:rPr>
        <w:t xml:space="preserve"> </w:t>
      </w:r>
      <w:r w:rsidR="008C5C97" w:rsidRPr="00B31D6E">
        <w:t>The associative property states that numbers in an addition expression can be grouped in different ways without changing the sum OR the numbers in a multiplication expression can be grouped in different ways without changing the product. By “grouped” we mean where the parenthes</w:t>
      </w:r>
      <w:r w:rsidR="00872F52" w:rsidRPr="00B31D6E">
        <w:t>is are placed in the expression</w:t>
      </w:r>
    </w:p>
    <w:p w14:paraId="6524EF57" w14:textId="6A0479FB" w:rsidR="00E62CEB" w:rsidRPr="00B31D6E" w:rsidRDefault="00E62CEB" w:rsidP="005719BF">
      <w:pPr>
        <w:spacing w:line="240" w:lineRule="auto"/>
      </w:pPr>
      <w:r w:rsidRPr="00B31D6E">
        <w:rPr>
          <w:rFonts w:eastAsia="Libre Baskerville" w:cs="Libre Baskerville"/>
          <w:b/>
        </w:rPr>
        <w:t xml:space="preserve">Associative property of multiplication. </w:t>
      </w:r>
      <w:hyperlink r:id="rId171" w:history="1">
        <w:r w:rsidR="00642D2B" w:rsidRPr="00B31D6E">
          <w:rPr>
            <w:rStyle w:val="Hyperlink"/>
            <w:rFonts w:eastAsia="Libre Baskerville" w:cs="Libre Baskerville"/>
          </w:rPr>
          <w:t>See Table 3</w:t>
        </w:r>
      </w:hyperlink>
    </w:p>
    <w:p w14:paraId="54FEC820"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Attribute.</w:t>
      </w:r>
      <w:r w:rsidRPr="00B31D6E">
        <w:rPr>
          <w:rFonts w:eastAsia="Libre Baskerville" w:cs="Libre Baskerville"/>
        </w:rPr>
        <w:t xml:space="preserve"> A defining characteristic of a number, geometric figure, mathematical ope</w:t>
      </w:r>
      <w:r w:rsidR="00945A76" w:rsidRPr="00B31D6E">
        <w:rPr>
          <w:rFonts w:eastAsia="Libre Baskerville" w:cs="Libre Baskerville"/>
        </w:rPr>
        <w:t>ration, equation, or inequality</w:t>
      </w:r>
      <w:r w:rsidRPr="00B31D6E">
        <w:rPr>
          <w:rFonts w:eastAsia="Libre Baskerville" w:cs="Libre Baskerville"/>
        </w:rPr>
        <w:t xml:space="preserve"> </w:t>
      </w:r>
    </w:p>
    <w:p w14:paraId="4D506691" w14:textId="77777777" w:rsidR="00942A6C" w:rsidRPr="00B31D6E" w:rsidRDefault="00942A6C" w:rsidP="005719BF">
      <w:pPr>
        <w:tabs>
          <w:tab w:val="left" w:pos="2360"/>
        </w:tabs>
        <w:spacing w:line="240" w:lineRule="auto"/>
      </w:pPr>
      <w:r w:rsidRPr="00B31D6E">
        <w:rPr>
          <w:rFonts w:eastAsia="Libre Baskerville" w:cs="Libre Baskerville"/>
          <w:b/>
        </w:rPr>
        <w:t xml:space="preserve">Auxiliary line. </w:t>
      </w:r>
      <w:r w:rsidRPr="00B31D6E">
        <w:rPr>
          <w:rFonts w:eastAsia="Libre Baskerville" w:cs="Libre Baskerville"/>
        </w:rPr>
        <w:t>An auxiliary line (or helping line) is an extra line needed to complete a proof in plane geometry</w:t>
      </w:r>
    </w:p>
    <w:p w14:paraId="207B9495" w14:textId="77777777" w:rsidR="00E62CEB" w:rsidRPr="00B31D6E" w:rsidRDefault="00E62CEB" w:rsidP="005719BF">
      <w:pPr>
        <w:tabs>
          <w:tab w:val="left" w:pos="2360"/>
        </w:tabs>
        <w:spacing w:line="240" w:lineRule="auto"/>
      </w:pPr>
      <w:r w:rsidRPr="00B31D6E">
        <w:rPr>
          <w:rFonts w:eastAsia="Libre Baskerville" w:cs="Libre Baskerville"/>
          <w:b/>
        </w:rPr>
        <w:t>Bar graph.</w:t>
      </w:r>
      <w:r w:rsidRPr="00B31D6E">
        <w:rPr>
          <w:rFonts w:eastAsia="Libre Baskerville" w:cs="Libre Baskerville"/>
        </w:rPr>
        <w:t xml:space="preserve"> A display that uses horizontal or vertical bars to represent data (categorical data)</w:t>
      </w:r>
    </w:p>
    <w:p w14:paraId="4CE84277" w14:textId="77777777" w:rsidR="002C16D5" w:rsidRPr="00B31D6E" w:rsidRDefault="002C16D5" w:rsidP="005719BF">
      <w:pPr>
        <w:tabs>
          <w:tab w:val="left" w:pos="2360"/>
        </w:tabs>
        <w:spacing w:line="240" w:lineRule="auto"/>
      </w:pPr>
      <w:r w:rsidRPr="00B31D6E">
        <w:rPr>
          <w:rFonts w:eastAsia="Libre Baskerville" w:cs="Libre Baskerville"/>
          <w:b/>
        </w:rPr>
        <w:t xml:space="preserve">Binomial theorem: </w:t>
      </w:r>
      <w:r w:rsidRPr="00B31D6E">
        <w:rPr>
          <w:rFonts w:eastAsia="Libre Baskerville" w:cs="Libre Baskerville"/>
        </w:rPr>
        <w:t xml:space="preserve">Formula for finding any power of a binomial without multiplying at length. </w:t>
      </w:r>
      <m:oMath>
        <m:sSup>
          <m:sSupPr>
            <m:ctrlPr>
              <w:rPr>
                <w:rFonts w:ascii="Cambria Math" w:eastAsia="Libre Baskerville" w:hAnsi="Cambria Math" w:cs="Libre Baskerville"/>
                <w:i/>
                <w:sz w:val="24"/>
              </w:rPr>
            </m:ctrlPr>
          </m:sSupPr>
          <m:e>
            <m:d>
              <m:dPr>
                <m:ctrlPr>
                  <w:rPr>
                    <w:rFonts w:ascii="Cambria Math" w:eastAsia="Libre Baskerville" w:hAnsi="Cambria Math" w:cs="Libre Baskerville"/>
                    <w:i/>
                    <w:sz w:val="24"/>
                  </w:rPr>
                </m:ctrlPr>
              </m:dPr>
              <m:e>
                <m:r>
                  <w:rPr>
                    <w:rFonts w:ascii="Cambria Math" w:eastAsia="Libre Baskerville" w:hAnsi="Cambria Math" w:cs="Libre Baskerville"/>
                    <w:sz w:val="24"/>
                  </w:rPr>
                  <m:t>a+b</m:t>
                </m:r>
              </m:e>
            </m:d>
          </m:e>
          <m:sup>
            <m:r>
              <w:rPr>
                <w:rFonts w:ascii="Cambria Math" w:eastAsia="Libre Baskerville" w:hAnsi="Cambria Math" w:cs="Libre Baskerville"/>
                <w:sz w:val="24"/>
              </w:rPr>
              <m:t>n</m:t>
            </m:r>
          </m:sup>
        </m:sSup>
        <m:r>
          <w:rPr>
            <w:rFonts w:ascii="Cambria Math" w:eastAsia="Libre Baskerville" w:hAnsi="Cambria Math" w:cs="Libre Baskerville"/>
            <w:sz w:val="24"/>
          </w:rPr>
          <m:t>=</m:t>
        </m:r>
        <m:nary>
          <m:naryPr>
            <m:chr m:val="∑"/>
            <m:limLoc m:val="undOvr"/>
            <m:ctrlPr>
              <w:rPr>
                <w:rFonts w:ascii="Cambria Math" w:eastAsia="Libre Baskerville" w:hAnsi="Cambria Math" w:cs="Libre Baskerville"/>
                <w:i/>
                <w:sz w:val="24"/>
              </w:rPr>
            </m:ctrlPr>
          </m:naryPr>
          <m:sub>
            <m:r>
              <w:rPr>
                <w:rFonts w:ascii="Cambria Math" w:eastAsia="Libre Baskerville" w:hAnsi="Cambria Math" w:cs="Libre Baskerville"/>
                <w:sz w:val="24"/>
              </w:rPr>
              <m:t>k=0</m:t>
            </m:r>
          </m:sub>
          <m:sup>
            <m:r>
              <w:rPr>
                <w:rFonts w:ascii="Cambria Math" w:eastAsia="Libre Baskerville" w:hAnsi="Cambria Math" w:cs="Libre Baskerville"/>
                <w:sz w:val="24"/>
              </w:rPr>
              <m:t>n</m:t>
            </m:r>
          </m:sup>
          <m:e>
            <m:d>
              <m:dPr>
                <m:ctrlPr>
                  <w:rPr>
                    <w:rFonts w:ascii="Cambria Math" w:eastAsia="Libre Baskerville" w:hAnsi="Cambria Math" w:cs="Libre Baskerville"/>
                    <w:i/>
                    <w:sz w:val="24"/>
                  </w:rPr>
                </m:ctrlPr>
              </m:dPr>
              <m:e>
                <m:f>
                  <m:fPr>
                    <m:type m:val="noBar"/>
                    <m:ctrlPr>
                      <w:rPr>
                        <w:rFonts w:ascii="Cambria Math" w:eastAsia="Libre Baskerville" w:hAnsi="Cambria Math" w:cs="Libre Baskerville"/>
                        <w:i/>
                        <w:sz w:val="24"/>
                      </w:rPr>
                    </m:ctrlPr>
                  </m:fPr>
                  <m:num>
                    <m:r>
                      <w:rPr>
                        <w:rFonts w:ascii="Cambria Math" w:eastAsia="Libre Baskerville" w:hAnsi="Cambria Math" w:cs="Libre Baskerville"/>
                        <w:sz w:val="24"/>
                      </w:rPr>
                      <m:t>n</m:t>
                    </m:r>
                  </m:num>
                  <m:den>
                    <m:r>
                      <w:rPr>
                        <w:rFonts w:ascii="Cambria Math" w:eastAsia="Libre Baskerville" w:hAnsi="Cambria Math" w:cs="Libre Baskerville"/>
                        <w:sz w:val="24"/>
                      </w:rPr>
                      <m:t>k</m:t>
                    </m:r>
                  </m:den>
                </m:f>
              </m:e>
            </m:d>
            <m:sSup>
              <m:sSupPr>
                <m:ctrlPr>
                  <w:rPr>
                    <w:rFonts w:ascii="Cambria Math" w:eastAsia="Libre Baskerville" w:hAnsi="Cambria Math" w:cs="Libre Baskerville"/>
                    <w:i/>
                    <w:sz w:val="24"/>
                  </w:rPr>
                </m:ctrlPr>
              </m:sSupPr>
              <m:e>
                <m:r>
                  <w:rPr>
                    <w:rFonts w:ascii="Cambria Math" w:eastAsia="Libre Baskerville" w:hAnsi="Cambria Math" w:cs="Libre Baskerville"/>
                    <w:sz w:val="24"/>
                  </w:rPr>
                  <m:t>a</m:t>
                </m:r>
              </m:e>
              <m:sup>
                <m:r>
                  <w:rPr>
                    <w:rFonts w:ascii="Cambria Math" w:eastAsia="Libre Baskerville" w:hAnsi="Cambria Math" w:cs="Libre Baskerville"/>
                    <w:sz w:val="24"/>
                  </w:rPr>
                  <m:t>n-k</m:t>
                </m:r>
              </m:sup>
            </m:sSup>
            <m:sSup>
              <m:sSupPr>
                <m:ctrlPr>
                  <w:rPr>
                    <w:rFonts w:ascii="Cambria Math" w:eastAsia="Libre Baskerville" w:hAnsi="Cambria Math" w:cs="Libre Baskerville"/>
                    <w:i/>
                    <w:sz w:val="24"/>
                  </w:rPr>
                </m:ctrlPr>
              </m:sSupPr>
              <m:e>
                <m:r>
                  <w:rPr>
                    <w:rFonts w:ascii="Cambria Math" w:eastAsia="Libre Baskerville" w:hAnsi="Cambria Math" w:cs="Libre Baskerville"/>
                    <w:sz w:val="24"/>
                  </w:rPr>
                  <m:t>b</m:t>
                </m:r>
              </m:e>
              <m:sup>
                <m:r>
                  <w:rPr>
                    <w:rFonts w:ascii="Cambria Math" w:eastAsia="Libre Baskerville" w:hAnsi="Cambria Math" w:cs="Libre Baskerville"/>
                    <w:sz w:val="24"/>
                  </w:rPr>
                  <m:t>k</m:t>
                </m:r>
              </m:sup>
            </m:sSup>
          </m:e>
        </m:nary>
      </m:oMath>
    </w:p>
    <w:p w14:paraId="054A9DD6" w14:textId="252FAED1" w:rsidR="00E62CEB" w:rsidRPr="00B31D6E" w:rsidRDefault="00E62CEB" w:rsidP="005719BF">
      <w:pPr>
        <w:spacing w:line="240" w:lineRule="auto"/>
      </w:pPr>
      <w:r w:rsidRPr="00B31D6E">
        <w:rPr>
          <w:rFonts w:eastAsia="Libre Baskerville" w:cs="Libre Baskerville"/>
          <w:b/>
        </w:rPr>
        <w:t xml:space="preserve">Bivariate data. </w:t>
      </w:r>
      <w:r w:rsidRPr="00B31D6E">
        <w:rPr>
          <w:rFonts w:eastAsia="Libre Baskerville" w:cs="Libre Baskerville"/>
        </w:rPr>
        <w:t>Pairs of linked numerical observations. Example: a list of heights and weights for</w:t>
      </w:r>
      <w:r w:rsidR="00FC7CB6" w:rsidRPr="00B31D6E">
        <w:rPr>
          <w:rFonts w:eastAsia="Libre Baskerville" w:cs="Libre Baskerville"/>
        </w:rPr>
        <w:t xml:space="preserve"> each player on a football team</w:t>
      </w:r>
    </w:p>
    <w:p w14:paraId="1A95BC9D" w14:textId="39B7A245" w:rsidR="00E62CEB" w:rsidRPr="00B31D6E" w:rsidRDefault="00E62CEB" w:rsidP="005719BF">
      <w:pPr>
        <w:spacing w:line="240" w:lineRule="auto"/>
      </w:pPr>
      <w:r w:rsidRPr="00B31D6E">
        <w:rPr>
          <w:rFonts w:eastAsia="Libre Baskerville" w:cs="Libre Baskerville"/>
          <w:b/>
        </w:rPr>
        <w:t>Box plot</w:t>
      </w:r>
      <w:r w:rsidRPr="00B31D6E">
        <w:rPr>
          <w:rFonts w:eastAsia="Libre Baskerville" w:cs="Libre Baskerville"/>
        </w:rPr>
        <w:t>. A method of visually displaying a distribution of data values by using the median, quartiles</w:t>
      </w:r>
      <w:r w:rsidR="00FC7CB6" w:rsidRPr="00B31D6E">
        <w:rPr>
          <w:rFonts w:eastAsia="Libre Baskerville" w:cs="Libre Baskerville"/>
        </w:rPr>
        <w:t>, and extremes of the data set</w:t>
      </w:r>
    </w:p>
    <w:p w14:paraId="7D718A67"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Cardinality.</w:t>
      </w:r>
      <w:r w:rsidRPr="00B31D6E">
        <w:rPr>
          <w:rFonts w:eastAsia="Libre Baskerville" w:cs="Libre Baskerville"/>
        </w:rPr>
        <w:t xml:space="preserve"> Understands last number word said when counting, tells how many</w:t>
      </w:r>
    </w:p>
    <w:p w14:paraId="33D25CFC" w14:textId="5BE7A395" w:rsidR="00497800" w:rsidRPr="00B31D6E" w:rsidRDefault="00497800" w:rsidP="005719BF">
      <w:pPr>
        <w:tabs>
          <w:tab w:val="left" w:pos="2360"/>
        </w:tabs>
        <w:spacing w:line="240" w:lineRule="auto"/>
        <w:rPr>
          <w:rFonts w:eastAsia="Libre Baskerville" w:cs="Libre Baskerville"/>
        </w:rPr>
      </w:pPr>
      <w:r w:rsidRPr="00B31D6E">
        <w:rPr>
          <w:rFonts w:eastAsia="Libre Baskerville" w:cs="Libre Baskerville"/>
          <w:b/>
        </w:rPr>
        <w:t>Cavalieri’s principle.</w:t>
      </w:r>
      <w:r w:rsidRPr="00B31D6E">
        <w:rPr>
          <w:rFonts w:eastAsia="Libre Baskerville" w:cs="Libre Baskerville"/>
        </w:rPr>
        <w:t xml:space="preserve"> If two solids have the same height and the same cross-sectional area at every level,</w:t>
      </w:r>
      <w:r w:rsidR="00FC7CB6" w:rsidRPr="00B31D6E">
        <w:rPr>
          <w:rFonts w:eastAsia="Libre Baskerville" w:cs="Libre Baskerville"/>
        </w:rPr>
        <w:t xml:space="preserve"> then they have the same volume</w:t>
      </w:r>
    </w:p>
    <w:p w14:paraId="37D033DC" w14:textId="7C815325" w:rsidR="00497800" w:rsidRPr="00B31D6E" w:rsidRDefault="00497800" w:rsidP="005719BF">
      <w:pPr>
        <w:tabs>
          <w:tab w:val="left" w:pos="2360"/>
        </w:tabs>
        <w:spacing w:line="240" w:lineRule="auto"/>
        <w:rPr>
          <w:i/>
        </w:rPr>
      </w:pPr>
      <w:r w:rsidRPr="00B31D6E">
        <w:rPr>
          <w:rFonts w:eastAsia="Libre Baskerville" w:cs="Libre Baskerville"/>
          <w:b/>
        </w:rPr>
        <w:lastRenderedPageBreak/>
        <w:t>Chance processes</w:t>
      </w:r>
      <w:r w:rsidRPr="00B31D6E">
        <w:rPr>
          <w:rFonts w:eastAsia="Libre Baskerville" w:cs="Libre Baskerville"/>
        </w:rPr>
        <w:t>.  A probability experiment</w:t>
      </w:r>
      <w:r w:rsidR="00B93FCA" w:rsidRPr="00B31D6E">
        <w:rPr>
          <w:rFonts w:eastAsia="Libre Baskerville" w:cs="Libre Baskerville"/>
        </w:rPr>
        <w:t xml:space="preserve">. </w:t>
      </w:r>
      <w:r w:rsidR="00B93FCA" w:rsidRPr="00B31D6E">
        <w:rPr>
          <w:rFonts w:eastAsia="Libre Baskerville" w:cs="Libre Baskerville"/>
          <w:i/>
        </w:rPr>
        <w:t>For e</w:t>
      </w:r>
      <w:r w:rsidRPr="00B31D6E">
        <w:rPr>
          <w:rFonts w:eastAsia="Libre Baskerville" w:cs="Libre Baskerville"/>
          <w:i/>
        </w:rPr>
        <w:t>xample</w:t>
      </w:r>
      <w:r w:rsidR="00FC7CB6" w:rsidRPr="00B31D6E">
        <w:rPr>
          <w:rFonts w:eastAsia="Libre Baskerville" w:cs="Libre Baskerville"/>
          <w:i/>
        </w:rPr>
        <w:t>,</w:t>
      </w:r>
      <w:r w:rsidRPr="00B31D6E">
        <w:rPr>
          <w:rFonts w:eastAsia="Libre Baskerville" w:cs="Libre Baskerville"/>
          <w:i/>
        </w:rPr>
        <w:t xml:space="preserve"> flipping a coin, drawing a card, tossing a number cube</w:t>
      </w:r>
    </w:p>
    <w:p w14:paraId="75506331" w14:textId="77777777" w:rsidR="00E62CEB" w:rsidRPr="00B31D6E" w:rsidRDefault="00E62CEB" w:rsidP="005719BF">
      <w:pPr>
        <w:tabs>
          <w:tab w:val="left" w:pos="2360"/>
        </w:tabs>
        <w:spacing w:line="240" w:lineRule="auto"/>
      </w:pPr>
      <w:r w:rsidRPr="00B31D6E">
        <w:rPr>
          <w:rFonts w:eastAsia="Libre Baskerville" w:cs="Libre Baskerville"/>
          <w:b/>
        </w:rPr>
        <w:t>Chart (table).</w:t>
      </w:r>
      <w:r w:rsidRPr="00B31D6E">
        <w:rPr>
          <w:rFonts w:eastAsia="Libre Baskerville" w:cs="Libre Baskerville"/>
        </w:rPr>
        <w:t xml:space="preserve"> Information organized in columns and rows</w:t>
      </w:r>
    </w:p>
    <w:p w14:paraId="27FA3E72" w14:textId="7ADACCFE"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Circle.</w:t>
      </w:r>
      <w:r w:rsidRPr="00B31D6E">
        <w:rPr>
          <w:rFonts w:eastAsia="Libre Baskerville" w:cs="Libre Baskerville"/>
        </w:rPr>
        <w:t xml:space="preserve"> A closed curve with all its points the same distance from the center</w:t>
      </w:r>
    </w:p>
    <w:p w14:paraId="43DF5127" w14:textId="18D6CEE5" w:rsidR="00B93FCA" w:rsidRPr="00B31D6E" w:rsidRDefault="00B93FCA" w:rsidP="005719BF">
      <w:pPr>
        <w:tabs>
          <w:tab w:val="left" w:pos="2360"/>
        </w:tabs>
        <w:spacing w:line="240" w:lineRule="auto"/>
      </w:pPr>
      <w:r w:rsidRPr="00B31D6E">
        <w:rPr>
          <w:rFonts w:eastAsia="Libre Baskerville" w:cs="Libre Baskerville"/>
          <w:b/>
        </w:rPr>
        <w:t>Circular arc.</w:t>
      </w:r>
      <w:r w:rsidRPr="00B31D6E">
        <w:rPr>
          <w:rFonts w:eastAsia="Libre Baskerville" w:cs="Libre Baskerville"/>
        </w:rPr>
        <w:t xml:space="preserve"> The arc of a circle is a portion of the circumference. It can be measured by its central angle or </w:t>
      </w:r>
      <w:r w:rsidR="00FC7CB6" w:rsidRPr="00B31D6E">
        <w:rPr>
          <w:rFonts w:eastAsia="Libre Baskerville" w:cs="Libre Baskerville"/>
        </w:rPr>
        <w:t>the length of the arc</w:t>
      </w:r>
    </w:p>
    <w:p w14:paraId="463A67C4"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Circumference.</w:t>
      </w:r>
      <w:r w:rsidRPr="00B31D6E">
        <w:rPr>
          <w:rFonts w:eastAsia="Libre Baskerville" w:cs="Libre Baskerville"/>
        </w:rPr>
        <w:t xml:space="preserve"> The distance around the outside (perimeter) of a circle </w:t>
      </w:r>
    </w:p>
    <w:p w14:paraId="0958E4A6" w14:textId="77777777" w:rsidR="00B93FCA" w:rsidRPr="00B31D6E" w:rsidRDefault="00B93FCA" w:rsidP="005719BF">
      <w:pPr>
        <w:tabs>
          <w:tab w:val="left" w:pos="2360"/>
        </w:tabs>
        <w:spacing w:line="240" w:lineRule="auto"/>
        <w:rPr>
          <w:rFonts w:eastAsia="Libre Baskerville" w:cs="Libre Baskerville"/>
        </w:rPr>
      </w:pPr>
      <w:r w:rsidRPr="00B31D6E">
        <w:rPr>
          <w:rFonts w:eastAsia="Libre Baskerville" w:cs="Libre Baskerville"/>
          <w:b/>
        </w:rPr>
        <w:t>Cluster.</w:t>
      </w:r>
      <w:r w:rsidRPr="00B31D6E">
        <w:rPr>
          <w:rFonts w:eastAsia="Libre Baskerville" w:cs="Libre Baskerville"/>
        </w:rPr>
        <w:t xml:space="preserve"> Numbers which tend to crowd around a particular point in a set of values</w:t>
      </w:r>
    </w:p>
    <w:p w14:paraId="59482597" w14:textId="1C959BE3" w:rsidR="00945A76" w:rsidRPr="00B31D6E" w:rsidRDefault="00945A76" w:rsidP="005719BF">
      <w:pPr>
        <w:tabs>
          <w:tab w:val="left" w:pos="2360"/>
        </w:tabs>
        <w:spacing w:line="240" w:lineRule="auto"/>
      </w:pPr>
      <w:r w:rsidRPr="00B31D6E">
        <w:rPr>
          <w:b/>
        </w:rPr>
        <w:t xml:space="preserve">Combinatorial argument. </w:t>
      </w:r>
      <w:r w:rsidRPr="00B31D6E">
        <w:t xml:space="preserve">In mathematics, the term combinatorial proof is often used to mean either of </w:t>
      </w:r>
      <w:r w:rsidR="006E2B37" w:rsidRPr="00B31D6E">
        <w:t>two types of mathematical proof</w:t>
      </w:r>
    </w:p>
    <w:p w14:paraId="3FD6E95F" w14:textId="752CB6F3" w:rsidR="00E62CEB" w:rsidRPr="00B31D6E" w:rsidRDefault="00E62CEB" w:rsidP="005719BF">
      <w:pPr>
        <w:tabs>
          <w:tab w:val="left" w:pos="2360"/>
        </w:tabs>
        <w:spacing w:line="240" w:lineRule="auto"/>
      </w:pPr>
      <w:r w:rsidRPr="00B31D6E">
        <w:rPr>
          <w:rFonts w:eastAsia="Libre Baskerville" w:cs="Libre Baskerville"/>
          <w:b/>
        </w:rPr>
        <w:t>Commutative property.</w:t>
      </w:r>
      <w:r w:rsidRPr="00B31D6E">
        <w:rPr>
          <w:rFonts w:eastAsia="Libre Baskerville" w:cs="Libre Baskerville"/>
        </w:rPr>
        <w:t xml:space="preserve"> Numbers may be added or multiplied together in any order without changing the answer</w:t>
      </w:r>
      <w:r w:rsidR="000B5652" w:rsidRPr="00B31D6E">
        <w:rPr>
          <w:rFonts w:eastAsia="Libre Baskerville" w:cs="Libre Baskerville"/>
        </w:rPr>
        <w:t xml:space="preserve">. </w:t>
      </w:r>
      <w:hyperlink r:id="rId172" w:history="1">
        <w:r w:rsidR="00642D2B" w:rsidRPr="00B31D6E">
          <w:rPr>
            <w:rStyle w:val="Hyperlink"/>
            <w:rFonts w:eastAsia="Libre Baskerville" w:cs="Libre Baskerville"/>
          </w:rPr>
          <w:t>See Table 3</w:t>
        </w:r>
      </w:hyperlink>
    </w:p>
    <w:p w14:paraId="32C3C159" w14:textId="4FA49A0C"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Compensation.</w:t>
      </w:r>
      <w:r w:rsidRPr="00B31D6E">
        <w:rPr>
          <w:rFonts w:eastAsia="Libre Baskerville" w:cs="Libre Baskerville"/>
        </w:rPr>
        <w:t xml:space="preserve"> Understanding that decreasing from one part and increasing it to another leaves the quantity unchanged</w:t>
      </w:r>
    </w:p>
    <w:p w14:paraId="0E6FDFEC" w14:textId="7B9C41ED" w:rsidR="00B93FCA" w:rsidRPr="00B31D6E" w:rsidRDefault="00B93FCA" w:rsidP="005719BF">
      <w:pPr>
        <w:spacing w:line="240" w:lineRule="auto"/>
        <w:rPr>
          <w:rFonts w:eastAsia="Libre Baskerville" w:cs="Libre Baskerville"/>
        </w:rPr>
      </w:pPr>
      <w:r w:rsidRPr="00B31D6E">
        <w:rPr>
          <w:rFonts w:eastAsia="Libre Baskerville" w:cs="Libre Baskerville"/>
          <w:b/>
        </w:rPr>
        <w:t>Complex fraction</w:t>
      </w:r>
      <w:r w:rsidRPr="00B31D6E">
        <w:rPr>
          <w:rFonts w:eastAsia="Libre Baskerville" w:cs="Libre Baskerville"/>
        </w:rPr>
        <w:t xml:space="preserve">. A fraction </w:t>
      </w:r>
      <m:oMath>
        <m:f>
          <m:fPr>
            <m:ctrlPr>
              <w:rPr>
                <w:rFonts w:ascii="Cambria Math" w:eastAsia="Libre Baskerville" w:hAnsi="Cambria Math" w:cs="Libre Baskerville"/>
                <w:i/>
              </w:rPr>
            </m:ctrlPr>
          </m:fPr>
          <m:num>
            <m:r>
              <w:rPr>
                <w:rFonts w:ascii="Cambria Math" w:eastAsia="Libre Baskerville" w:hAnsi="Cambria Math" w:cs="Libre Baskerville"/>
              </w:rPr>
              <m:t>A</m:t>
            </m:r>
          </m:num>
          <m:den>
            <m:r>
              <w:rPr>
                <w:rFonts w:ascii="Cambria Math" w:eastAsia="Libre Baskerville" w:hAnsi="Cambria Math" w:cs="Libre Baskerville"/>
              </w:rPr>
              <m:t>B</m:t>
            </m:r>
          </m:den>
        </m:f>
      </m:oMath>
      <w:r w:rsidRPr="00B31D6E">
        <w:rPr>
          <w:rFonts w:eastAsia="Libre Baskerville" w:cs="Libre Baskerville"/>
        </w:rPr>
        <w:t xml:space="preserve"> where </w:t>
      </w:r>
      <w:r w:rsidRPr="00B31D6E">
        <w:rPr>
          <w:rFonts w:eastAsia="Libre Baskerville" w:cs="Libre Baskerville"/>
          <w:i/>
        </w:rPr>
        <w:t>A</w:t>
      </w:r>
      <w:r w:rsidRPr="00B31D6E">
        <w:rPr>
          <w:rFonts w:eastAsia="Libre Baskerville" w:cs="Libre Baskerville"/>
        </w:rPr>
        <w:t xml:space="preserve"> and/or </w:t>
      </w:r>
      <w:r w:rsidRPr="00B31D6E">
        <w:rPr>
          <w:rFonts w:eastAsia="Libre Baskerville" w:cs="Libre Baskerville"/>
          <w:i/>
        </w:rPr>
        <w:t>B</w:t>
      </w:r>
      <w:r w:rsidRPr="00B31D6E">
        <w:rPr>
          <w:rFonts w:eastAsia="Libre Baskerville" w:cs="Libre Baskerville"/>
        </w:rPr>
        <w:t xml:space="preserve"> are fractions (</w:t>
      </w:r>
      <w:r w:rsidRPr="00B31D6E">
        <w:rPr>
          <w:rFonts w:eastAsia="Libre Baskerville" w:cs="Libre Baskerville"/>
          <w:i/>
        </w:rPr>
        <w:t xml:space="preserve">B cannot equal </w:t>
      </w:r>
      <w:r w:rsidR="00FC7CB6" w:rsidRPr="00B31D6E">
        <w:rPr>
          <w:rFonts w:eastAsia="Libre Baskerville" w:cs="Libre Baskerville"/>
        </w:rPr>
        <w:t>zero)</w:t>
      </w:r>
    </w:p>
    <w:p w14:paraId="32FB2FCB" w14:textId="77777777" w:rsidR="00942A6C" w:rsidRPr="00B31D6E" w:rsidRDefault="00942A6C" w:rsidP="005719BF">
      <w:pPr>
        <w:spacing w:after="0" w:line="240" w:lineRule="auto"/>
        <w:rPr>
          <w:rFonts w:eastAsia="Libre Baskerville" w:cs="Libre Baskerville"/>
        </w:rPr>
      </w:pPr>
      <w:r w:rsidRPr="00B31D6E">
        <w:rPr>
          <w:rFonts w:eastAsia="Libre Baskerville" w:cs="Libre Baskerville"/>
          <w:b/>
        </w:rPr>
        <w:t xml:space="preserve">Component-wise vector addition. </w:t>
      </w:r>
      <w:r w:rsidRPr="00B31D6E">
        <w:rPr>
          <w:rFonts w:eastAsia="Libre Baskerville" w:cs="Libre Baskerville"/>
        </w:rPr>
        <w:t>The component method of addition can be summarized this way:</w:t>
      </w:r>
    </w:p>
    <w:p w14:paraId="69654494" w14:textId="0DD42C02" w:rsidR="00942A6C" w:rsidRPr="00B31D6E" w:rsidRDefault="00942A6C" w:rsidP="005719BF">
      <w:pPr>
        <w:pStyle w:val="ListParagraph"/>
        <w:numPr>
          <w:ilvl w:val="0"/>
          <w:numId w:val="107"/>
        </w:numPr>
        <w:rPr>
          <w:rFonts w:asciiTheme="minorHAnsi" w:eastAsia="Libre Baskerville" w:hAnsiTheme="minorHAnsi" w:cs="Libre Baskerville"/>
        </w:rPr>
      </w:pPr>
      <w:r w:rsidRPr="00B31D6E">
        <w:rPr>
          <w:rFonts w:asciiTheme="minorHAnsi" w:eastAsia="Libre Baskerville" w:hAnsiTheme="minorHAnsi" w:cs="Libre Baskerville"/>
        </w:rPr>
        <w:t>Using trigonometry, find the x-component and the y-component for each vector. Refer to a diagram of each vector to correctly reason the sig</w:t>
      </w:r>
      <w:r w:rsidR="006E2B37" w:rsidRPr="00B31D6E">
        <w:rPr>
          <w:rFonts w:asciiTheme="minorHAnsi" w:eastAsia="Libre Baskerville" w:hAnsiTheme="minorHAnsi" w:cs="Libre Baskerville"/>
        </w:rPr>
        <w:t>n, (+ or -), for each component</w:t>
      </w:r>
    </w:p>
    <w:p w14:paraId="6D04C6B1" w14:textId="2FC9551C" w:rsidR="00942A6C" w:rsidRPr="00B31D6E" w:rsidRDefault="00942A6C" w:rsidP="005719BF">
      <w:pPr>
        <w:pStyle w:val="ListParagraph"/>
        <w:numPr>
          <w:ilvl w:val="0"/>
          <w:numId w:val="107"/>
        </w:numPr>
        <w:rPr>
          <w:rFonts w:asciiTheme="minorHAnsi" w:eastAsia="Libre Baskerville" w:hAnsiTheme="minorHAnsi" w:cs="Libre Baskerville"/>
        </w:rPr>
      </w:pPr>
      <w:r w:rsidRPr="00B31D6E">
        <w:rPr>
          <w:rFonts w:asciiTheme="minorHAnsi" w:eastAsia="Libre Baskerville" w:hAnsiTheme="minorHAnsi" w:cs="Libre Baskerville"/>
        </w:rPr>
        <w:t>Add up both x-components, (one from each vector), to g</w:t>
      </w:r>
      <w:r w:rsidR="006E2B37" w:rsidRPr="00B31D6E">
        <w:rPr>
          <w:rFonts w:asciiTheme="minorHAnsi" w:eastAsia="Libre Baskerville" w:hAnsiTheme="minorHAnsi" w:cs="Libre Baskerville"/>
        </w:rPr>
        <w:t>et the x-component of the total</w:t>
      </w:r>
    </w:p>
    <w:p w14:paraId="6B4767D7" w14:textId="087464F3" w:rsidR="00942A6C" w:rsidRPr="00B31D6E" w:rsidRDefault="00942A6C" w:rsidP="005719BF">
      <w:pPr>
        <w:pStyle w:val="ListParagraph"/>
        <w:numPr>
          <w:ilvl w:val="0"/>
          <w:numId w:val="107"/>
        </w:numPr>
        <w:rPr>
          <w:rFonts w:asciiTheme="minorHAnsi" w:eastAsia="Libre Baskerville" w:hAnsiTheme="minorHAnsi" w:cs="Libre Baskerville"/>
        </w:rPr>
      </w:pPr>
      <w:r w:rsidRPr="00B31D6E">
        <w:rPr>
          <w:rFonts w:asciiTheme="minorHAnsi" w:eastAsia="Libre Baskerville" w:hAnsiTheme="minorHAnsi" w:cs="Libre Baskerville"/>
        </w:rPr>
        <w:t>Add up both y-components, (one from each vector), to g</w:t>
      </w:r>
      <w:r w:rsidR="006E2B37" w:rsidRPr="00B31D6E">
        <w:rPr>
          <w:rFonts w:asciiTheme="minorHAnsi" w:eastAsia="Libre Baskerville" w:hAnsiTheme="minorHAnsi" w:cs="Libre Baskerville"/>
        </w:rPr>
        <w:t>et the y-component of the total</w:t>
      </w:r>
    </w:p>
    <w:p w14:paraId="2D67808B" w14:textId="756CAF62" w:rsidR="00942A6C" w:rsidRPr="00B31D6E" w:rsidRDefault="00942A6C" w:rsidP="005719BF">
      <w:pPr>
        <w:pStyle w:val="ListParagraph"/>
        <w:numPr>
          <w:ilvl w:val="0"/>
          <w:numId w:val="107"/>
        </w:numPr>
        <w:rPr>
          <w:rFonts w:asciiTheme="minorHAnsi" w:eastAsia="Libre Baskerville" w:hAnsiTheme="minorHAnsi" w:cs="Libre Baskerville"/>
        </w:rPr>
      </w:pPr>
      <w:r w:rsidRPr="00B31D6E">
        <w:rPr>
          <w:rFonts w:asciiTheme="minorHAnsi" w:eastAsia="Libre Baskerville" w:hAnsiTheme="minorHAnsi" w:cs="Libre Baskerville"/>
        </w:rPr>
        <w:t xml:space="preserve">Add the x-component of the total to the y-component of the total, and then use the Pythagorean theorem and trigonometry to get the </w:t>
      </w:r>
      <w:r w:rsidR="006E2B37" w:rsidRPr="00B31D6E">
        <w:rPr>
          <w:rFonts w:asciiTheme="minorHAnsi" w:eastAsia="Libre Baskerville" w:hAnsiTheme="minorHAnsi" w:cs="Libre Baskerville"/>
        </w:rPr>
        <w:t>size and direction of the total</w:t>
      </w:r>
    </w:p>
    <w:p w14:paraId="76BB1B73" w14:textId="77777777" w:rsidR="00E62CEB" w:rsidRPr="00B31D6E" w:rsidRDefault="00E62CEB" w:rsidP="005719BF">
      <w:pPr>
        <w:tabs>
          <w:tab w:val="left" w:pos="2360"/>
        </w:tabs>
        <w:spacing w:before="240" w:line="240" w:lineRule="auto"/>
      </w:pPr>
      <w:r w:rsidRPr="00B31D6E">
        <w:rPr>
          <w:rFonts w:eastAsia="Libre Baskerville" w:cs="Libre Baskerville"/>
          <w:b/>
        </w:rPr>
        <w:t>Composite number.</w:t>
      </w:r>
      <w:r w:rsidRPr="00B31D6E">
        <w:rPr>
          <w:rFonts w:eastAsia="Libre Baskerville" w:cs="Libre Baskerville"/>
        </w:rPr>
        <w:t xml:space="preserve"> A number that has more than two factors</w:t>
      </w:r>
    </w:p>
    <w:p w14:paraId="03190B82" w14:textId="252A93D9" w:rsidR="00E62CEB" w:rsidRPr="00B31D6E" w:rsidRDefault="00E62CEB" w:rsidP="005719BF">
      <w:pPr>
        <w:spacing w:line="240" w:lineRule="auto"/>
      </w:pPr>
      <w:r w:rsidRPr="00B31D6E">
        <w:rPr>
          <w:rFonts w:eastAsia="Libre Baskerville" w:cs="Libre Baskerville"/>
          <w:b/>
        </w:rPr>
        <w:t>Computation algorithm</w:t>
      </w:r>
      <w:r w:rsidRPr="00B31D6E">
        <w:rPr>
          <w:rFonts w:eastAsia="Libre Baskerville" w:cs="Libre Baskerville"/>
        </w:rPr>
        <w:t xml:space="preserve">. A set of predefined steps applicable to a class of problems that gives the correct result in every case when the steps are carried out correctly. </w:t>
      </w:r>
      <w:r w:rsidRPr="00B31D6E">
        <w:rPr>
          <w:rFonts w:eastAsia="Libre Baskerville" w:cs="Libre Baskerville"/>
          <w:i/>
        </w:rPr>
        <w:t>See also:</w:t>
      </w:r>
      <w:r w:rsidRPr="00B31D6E">
        <w:rPr>
          <w:rFonts w:eastAsia="Libre Baskerville" w:cs="Libre Baskerville"/>
        </w:rPr>
        <w:t xml:space="preserve"> </w:t>
      </w:r>
      <w:r w:rsidRPr="00B31D6E">
        <w:rPr>
          <w:rFonts w:eastAsia="Libre Baskerville" w:cs="Libre Baskerville"/>
          <w:i/>
        </w:rPr>
        <w:t>computation strategy</w:t>
      </w:r>
    </w:p>
    <w:p w14:paraId="72DB3019" w14:textId="03EFE887" w:rsidR="00E62CEB" w:rsidRPr="00B31D6E" w:rsidRDefault="00E62CEB" w:rsidP="005719BF">
      <w:pPr>
        <w:spacing w:line="240" w:lineRule="auto"/>
        <w:rPr>
          <w:i/>
        </w:rPr>
      </w:pPr>
      <w:r w:rsidRPr="00B31D6E">
        <w:rPr>
          <w:rFonts w:eastAsia="Libre Baskerville" w:cs="Libre Baskerville"/>
          <w:b/>
        </w:rPr>
        <w:t>Computation strategy</w:t>
      </w:r>
      <w:r w:rsidRPr="00B31D6E">
        <w:rPr>
          <w:rFonts w:eastAsia="Libre Baskerville" w:cs="Libre Baskerville"/>
        </w:rPr>
        <w:t xml:space="preserve">. Purposeful manipulations that may be chosen for specific problems, may not have a fixed order, and may be aimed at converting one problem into another. </w:t>
      </w:r>
      <w:r w:rsidRPr="00B31D6E">
        <w:rPr>
          <w:rFonts w:eastAsia="Libre Baskerville" w:cs="Libre Baskerville"/>
          <w:i/>
        </w:rPr>
        <w:t>See also:</w:t>
      </w:r>
      <w:r w:rsidR="00FC7CB6" w:rsidRPr="00B31D6E">
        <w:rPr>
          <w:rFonts w:eastAsia="Libre Baskerville" w:cs="Libre Baskerville"/>
        </w:rPr>
        <w:t xml:space="preserve"> </w:t>
      </w:r>
      <w:r w:rsidR="00FC7CB6" w:rsidRPr="00B31D6E">
        <w:rPr>
          <w:rFonts w:eastAsia="Libre Baskerville" w:cs="Libre Baskerville"/>
          <w:i/>
        </w:rPr>
        <w:t>computation algorithm</w:t>
      </w:r>
    </w:p>
    <w:p w14:paraId="5DD11FED" w14:textId="77777777" w:rsidR="00E62CEB" w:rsidRPr="00B31D6E" w:rsidRDefault="00E62CEB" w:rsidP="005719BF">
      <w:pPr>
        <w:tabs>
          <w:tab w:val="left" w:pos="2360"/>
        </w:tabs>
        <w:spacing w:line="240" w:lineRule="auto"/>
      </w:pPr>
      <w:r w:rsidRPr="00B31D6E">
        <w:rPr>
          <w:rFonts w:eastAsia="Libre Baskerville" w:cs="Libre Baskerville"/>
          <w:b/>
        </w:rPr>
        <w:t>Cone.</w:t>
      </w:r>
      <w:r w:rsidRPr="00B31D6E">
        <w:rPr>
          <w:rFonts w:eastAsia="Libre Baskerville" w:cs="Libre Baskerville"/>
        </w:rPr>
        <w:t xml:space="preserve"> A 3-dimensional figure with a curved surface, a flat circular base, and a vertex</w:t>
      </w:r>
    </w:p>
    <w:p w14:paraId="3AC2A6C8" w14:textId="77777777" w:rsidR="000B5652" w:rsidRPr="00B31D6E" w:rsidRDefault="000B5652" w:rsidP="005719BF">
      <w:pPr>
        <w:tabs>
          <w:tab w:val="left" w:pos="2360"/>
        </w:tabs>
        <w:spacing w:line="240" w:lineRule="auto"/>
      </w:pPr>
      <w:r w:rsidRPr="00B31D6E">
        <w:rPr>
          <w:rFonts w:eastAsia="Libre Baskerville" w:cs="Libre Baskerville"/>
          <w:b/>
        </w:rPr>
        <w:t>Congruent.</w:t>
      </w:r>
      <w:r w:rsidRPr="00B31D6E">
        <w:rPr>
          <w:rFonts w:eastAsia="Libre Baskerville" w:cs="Libre Baskerville"/>
        </w:rPr>
        <w:t xml:space="preserve"> Having exactly the same size and shape </w:t>
      </w:r>
    </w:p>
    <w:p w14:paraId="58851EC5" w14:textId="4639AD23" w:rsidR="00E62CEB" w:rsidRPr="00B31D6E" w:rsidRDefault="00E62CEB" w:rsidP="005719BF">
      <w:pPr>
        <w:spacing w:line="240" w:lineRule="auto"/>
      </w:pPr>
      <w:r w:rsidRPr="00B31D6E">
        <w:rPr>
          <w:rFonts w:eastAsia="Libre Baskerville" w:cs="Libre Baskerville"/>
          <w:b/>
        </w:rPr>
        <w:t>Congruent</w:t>
      </w:r>
      <w:r w:rsidR="000B5652" w:rsidRPr="00B31D6E">
        <w:rPr>
          <w:rFonts w:eastAsia="Libre Baskerville" w:cs="Libre Baskerville"/>
          <w:b/>
        </w:rPr>
        <w:t xml:space="preserve"> figures</w:t>
      </w:r>
      <w:r w:rsidRPr="00B31D6E">
        <w:rPr>
          <w:rFonts w:eastAsia="Libre Baskerville" w:cs="Libre Baskerville"/>
        </w:rPr>
        <w:t>. Two plane or solid figures are congruent if one can be obtained fr</w:t>
      </w:r>
      <w:r w:rsidR="00A06CB9" w:rsidRPr="00B31D6E">
        <w:rPr>
          <w:rFonts w:eastAsia="Libre Baskerville" w:cs="Libre Baskerville"/>
        </w:rPr>
        <w:t xml:space="preserve">om the other by rigid motion (a sequence </w:t>
      </w:r>
      <w:r w:rsidRPr="00B31D6E">
        <w:rPr>
          <w:rFonts w:eastAsia="Libre Baskerville" w:cs="Libre Baskerville"/>
        </w:rPr>
        <w:t>of rotations,</w:t>
      </w:r>
      <w:r w:rsidR="00FC7CB6" w:rsidRPr="00B31D6E">
        <w:rPr>
          <w:rFonts w:eastAsia="Libre Baskerville" w:cs="Libre Baskerville"/>
        </w:rPr>
        <w:t xml:space="preserve"> reflections, and translations)</w:t>
      </w:r>
    </w:p>
    <w:p w14:paraId="05FA5CC9"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Conservation.</w:t>
      </w:r>
      <w:r w:rsidRPr="00B31D6E">
        <w:rPr>
          <w:rFonts w:eastAsia="Libre Baskerville" w:cs="Libre Baskerville"/>
        </w:rPr>
        <w:t xml:space="preserve"> Understands quantity stays the same when physical space is changed</w:t>
      </w:r>
    </w:p>
    <w:p w14:paraId="70C6501A" w14:textId="64229C1F" w:rsidR="00E97840" w:rsidRPr="00B31D6E" w:rsidRDefault="00E97840" w:rsidP="005719BF">
      <w:pPr>
        <w:tabs>
          <w:tab w:val="left" w:pos="2360"/>
        </w:tabs>
        <w:spacing w:line="240" w:lineRule="auto"/>
      </w:pPr>
      <w:r w:rsidRPr="00B31D6E">
        <w:rPr>
          <w:rFonts w:eastAsia="Libre Baskerville" w:cs="Libre Baskerville"/>
          <w:b/>
        </w:rPr>
        <w:t xml:space="preserve">Constant of proportionality: </w:t>
      </w:r>
      <w:r w:rsidRPr="00B31D6E">
        <w:rPr>
          <w:rFonts w:eastAsia="Libre Baskerville" w:cs="Libre Baskerville"/>
        </w:rPr>
        <w:t>A fixed value of the ratio</w:t>
      </w:r>
      <w:r w:rsidR="006E2B37" w:rsidRPr="00B31D6E">
        <w:rPr>
          <w:rFonts w:eastAsia="Libre Baskerville" w:cs="Libre Baskerville"/>
        </w:rPr>
        <w:t xml:space="preserve"> of two proportional quantities</w:t>
      </w:r>
    </w:p>
    <w:p w14:paraId="1405D7A2" w14:textId="77777777" w:rsidR="00497800" w:rsidRPr="00B31D6E" w:rsidRDefault="00497800" w:rsidP="005719BF">
      <w:pPr>
        <w:tabs>
          <w:tab w:val="left" w:pos="2360"/>
        </w:tabs>
        <w:spacing w:line="240" w:lineRule="auto"/>
      </w:pPr>
      <w:r w:rsidRPr="00B31D6E">
        <w:rPr>
          <w:rFonts w:eastAsia="Libre Baskerville" w:cs="Libre Baskerville"/>
          <w:b/>
        </w:rPr>
        <w:t>Coordinate grid/plane</w:t>
      </w:r>
      <w:r w:rsidRPr="00B31D6E">
        <w:rPr>
          <w:rFonts w:eastAsia="Libre Baskerville" w:cs="Libre Baskerville"/>
        </w:rPr>
        <w:t>. The plane formed by two perpendicular number lines intersecting at their zero points used for displaying the location of coordinates</w:t>
      </w:r>
    </w:p>
    <w:p w14:paraId="140395F9" w14:textId="77777777" w:rsidR="00E62CEB" w:rsidRPr="00B31D6E" w:rsidRDefault="00E62CEB" w:rsidP="005719BF">
      <w:pPr>
        <w:tabs>
          <w:tab w:val="left" w:pos="2360"/>
        </w:tabs>
        <w:spacing w:line="240" w:lineRule="auto"/>
      </w:pPr>
      <w:r w:rsidRPr="00B31D6E">
        <w:rPr>
          <w:rFonts w:eastAsia="Libre Baskerville" w:cs="Libre Baskerville"/>
          <w:b/>
        </w:rPr>
        <w:lastRenderedPageBreak/>
        <w:t>Coordinates.</w:t>
      </w:r>
      <w:r w:rsidRPr="00B31D6E">
        <w:rPr>
          <w:rFonts w:eastAsia="Libre Baskerville" w:cs="Libre Baskerville"/>
        </w:rPr>
        <w:t xml:space="preserve"> An ordered pair of numbers that gives the location of a point on a coordinate grid </w:t>
      </w:r>
    </w:p>
    <w:p w14:paraId="689D2B9A" w14:textId="77777777" w:rsidR="00E62CEB" w:rsidRPr="00B31D6E" w:rsidRDefault="00E62CEB" w:rsidP="005719BF">
      <w:pPr>
        <w:spacing w:line="240" w:lineRule="auto"/>
        <w:rPr>
          <w:i/>
        </w:rPr>
      </w:pPr>
      <w:r w:rsidRPr="00B31D6E">
        <w:rPr>
          <w:rFonts w:eastAsia="Libre Baskerville" w:cs="Libre Baskerville"/>
          <w:b/>
        </w:rPr>
        <w:t>Counting on</w:t>
      </w:r>
      <w:r w:rsidRPr="00B31D6E">
        <w:rPr>
          <w:rFonts w:eastAsia="Libre Baskerville" w:cs="Libre Baskerville"/>
        </w:rPr>
        <w:t xml:space="preserve">. A strategy for finding the number of objects in a group without having to count every member of the group. </w:t>
      </w:r>
      <w:r w:rsidRPr="00B31D6E">
        <w:rPr>
          <w:rFonts w:eastAsia="Libre Baskerville" w:cs="Libre Baskerville"/>
          <w:i/>
        </w:rPr>
        <w:t>For example, if a stack of books is known to have 8 books and 3 more books are added to the top, it is not necessary to count the stack all over again; one can find the total by counting on—pointing to the top book and saying “eight,” following this with “nine, ten, eleven. There are eleven books now.”</w:t>
      </w:r>
    </w:p>
    <w:p w14:paraId="709EA1FD" w14:textId="77777777" w:rsidR="00E62CEB" w:rsidRPr="00B31D6E" w:rsidRDefault="00E62CEB" w:rsidP="005719BF">
      <w:pPr>
        <w:tabs>
          <w:tab w:val="left" w:pos="2360"/>
        </w:tabs>
        <w:spacing w:line="240" w:lineRule="auto"/>
      </w:pPr>
      <w:r w:rsidRPr="00B31D6E">
        <w:rPr>
          <w:rFonts w:eastAsia="Libre Baskerville" w:cs="Libre Baskerville"/>
          <w:b/>
        </w:rPr>
        <w:t>Cube.</w:t>
      </w:r>
      <w:r w:rsidRPr="00B31D6E">
        <w:rPr>
          <w:rFonts w:eastAsia="Libre Baskerville" w:cs="Libre Baskerville"/>
        </w:rPr>
        <w:t xml:space="preserve"> A 3-dimensional figure with six congruent square faces</w:t>
      </w:r>
    </w:p>
    <w:p w14:paraId="10B94818" w14:textId="77777777" w:rsidR="00E62CEB" w:rsidRPr="00B31D6E" w:rsidRDefault="00E62CEB" w:rsidP="005719BF">
      <w:pPr>
        <w:tabs>
          <w:tab w:val="left" w:pos="2360"/>
        </w:tabs>
        <w:spacing w:line="240" w:lineRule="auto"/>
      </w:pPr>
      <w:r w:rsidRPr="00B31D6E">
        <w:rPr>
          <w:rFonts w:eastAsia="Libre Baskerville" w:cs="Libre Baskerville"/>
          <w:b/>
        </w:rPr>
        <w:t>Cylinder.</w:t>
      </w:r>
      <w:r w:rsidRPr="00B31D6E">
        <w:rPr>
          <w:rFonts w:eastAsia="Libre Baskerville" w:cs="Libre Baskerville"/>
        </w:rPr>
        <w:t xml:space="preserve"> A 3-dimensional figure with one curved surface and two parallel, congruent circular bases</w:t>
      </w:r>
    </w:p>
    <w:p w14:paraId="2F0F8AD3" w14:textId="77777777" w:rsidR="00E62CEB" w:rsidRPr="00B31D6E" w:rsidRDefault="00E62CEB" w:rsidP="005719BF">
      <w:pPr>
        <w:tabs>
          <w:tab w:val="left" w:pos="2360"/>
        </w:tabs>
        <w:spacing w:line="240" w:lineRule="auto"/>
      </w:pPr>
      <w:r w:rsidRPr="00B31D6E">
        <w:rPr>
          <w:rFonts w:eastAsia="Libre Baskerville" w:cs="Libre Baskerville"/>
          <w:b/>
        </w:rPr>
        <w:t>Data.</w:t>
      </w:r>
      <w:r w:rsidRPr="00B31D6E">
        <w:rPr>
          <w:rFonts w:eastAsia="Libre Baskerville" w:cs="Libre Baskerville"/>
        </w:rPr>
        <w:t xml:space="preserve"> Information that is collected by counting, measuring, asking questions, or observing that is usually organized for analysis </w:t>
      </w:r>
    </w:p>
    <w:p w14:paraId="024D8CC9" w14:textId="77777777" w:rsidR="00E62CEB" w:rsidRPr="00B31D6E" w:rsidRDefault="00E62CEB" w:rsidP="005719BF">
      <w:pPr>
        <w:tabs>
          <w:tab w:val="left" w:pos="2360"/>
        </w:tabs>
        <w:spacing w:line="240" w:lineRule="auto"/>
      </w:pPr>
      <w:r w:rsidRPr="00B31D6E">
        <w:rPr>
          <w:rFonts w:eastAsia="Libre Baskerville" w:cs="Libre Baskerville"/>
          <w:b/>
        </w:rPr>
        <w:t>Data display.</w:t>
      </w:r>
      <w:r w:rsidRPr="00B31D6E">
        <w:rPr>
          <w:rFonts w:eastAsia="Libre Baskerville" w:cs="Libre Baskerville"/>
        </w:rPr>
        <w:t xml:space="preserve"> A way to </w:t>
      </w:r>
      <w:r w:rsidR="00405992" w:rsidRPr="00B31D6E">
        <w:rPr>
          <w:rFonts w:eastAsia="Libre Baskerville" w:cs="Libre Baskerville"/>
        </w:rPr>
        <w:t xml:space="preserve">visually </w:t>
      </w:r>
      <w:r w:rsidRPr="00B31D6E">
        <w:rPr>
          <w:rFonts w:eastAsia="Libre Baskerville" w:cs="Libre Baskerville"/>
        </w:rPr>
        <w:t xml:space="preserve">organize data </w:t>
      </w:r>
    </w:p>
    <w:p w14:paraId="741E9D1C" w14:textId="77777777" w:rsidR="00E62CEB" w:rsidRPr="00B31D6E" w:rsidRDefault="00E62CEB" w:rsidP="005719BF">
      <w:pPr>
        <w:tabs>
          <w:tab w:val="left" w:pos="2360"/>
        </w:tabs>
        <w:spacing w:line="240" w:lineRule="auto"/>
      </w:pPr>
      <w:r w:rsidRPr="00B31D6E">
        <w:rPr>
          <w:rFonts w:eastAsia="Libre Baskerville" w:cs="Libre Baskerville"/>
          <w:b/>
        </w:rPr>
        <w:t>Decagon.</w:t>
      </w:r>
      <w:r w:rsidRPr="00B31D6E">
        <w:rPr>
          <w:rFonts w:eastAsia="Libre Baskerville" w:cs="Libre Baskerville"/>
        </w:rPr>
        <w:t xml:space="preserve"> A polygon with 10 sides</w:t>
      </w:r>
    </w:p>
    <w:p w14:paraId="557E2DD0" w14:textId="77777777" w:rsidR="00E62CEB" w:rsidRPr="00B31D6E" w:rsidRDefault="00E62CEB" w:rsidP="005719BF">
      <w:pPr>
        <w:tabs>
          <w:tab w:val="left" w:pos="2360"/>
        </w:tabs>
        <w:spacing w:line="240" w:lineRule="auto"/>
      </w:pPr>
      <w:r w:rsidRPr="00B31D6E">
        <w:rPr>
          <w:rFonts w:eastAsia="Libre Baskerville" w:cs="Libre Baskerville"/>
          <w:b/>
        </w:rPr>
        <w:t>Decimal.</w:t>
      </w:r>
      <w:r w:rsidRPr="00B31D6E">
        <w:rPr>
          <w:rFonts w:eastAsia="Libre Baskerville" w:cs="Libre Baskerville"/>
        </w:rPr>
        <w:t xml:space="preserve"> A number in a number system based on 10 (also known as base-ten system or Hindu-Arabic system)</w:t>
      </w:r>
    </w:p>
    <w:p w14:paraId="64B07208" w14:textId="40126729"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Decimal fraction.</w:t>
      </w:r>
      <w:r w:rsidRPr="00B31D6E">
        <w:rPr>
          <w:rFonts w:eastAsia="Libre Baskerville" w:cs="Libre Baskerville"/>
        </w:rPr>
        <w:t xml:space="preserve"> A number written in standard base-10 notation</w:t>
      </w:r>
    </w:p>
    <w:p w14:paraId="02496B91" w14:textId="77777777" w:rsidR="00936117" w:rsidRPr="00B31D6E" w:rsidRDefault="00936117" w:rsidP="005719BF">
      <w:pPr>
        <w:tabs>
          <w:tab w:val="left" w:pos="2360"/>
        </w:tabs>
        <w:spacing w:line="240" w:lineRule="auto"/>
        <w:rPr>
          <w:rFonts w:eastAsia="Libre Baskerville" w:cs="Libre Baskerville"/>
        </w:rPr>
      </w:pPr>
      <w:r w:rsidRPr="00B31D6E">
        <w:rPr>
          <w:rFonts w:eastAsia="Libre Baskerville" w:cs="Libre Baskerville"/>
          <w:b/>
        </w:rPr>
        <w:t xml:space="preserve">Decimal notation. </w:t>
      </w:r>
      <w:r w:rsidRPr="00B31D6E">
        <w:rPr>
          <w:rFonts w:eastAsia="Libre Baskerville" w:cs="Libre Baskerville"/>
        </w:rPr>
        <w:t>Representation of a fraction or other real number using the base ten and consisting of any of the digits 0, 1, 2, 3, 4, 5, 6, 7, 8, 9, and a decimal point</w:t>
      </w:r>
    </w:p>
    <w:p w14:paraId="60138534" w14:textId="346DB56A"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Decimal point.</w:t>
      </w:r>
      <w:r w:rsidRPr="00B31D6E">
        <w:rPr>
          <w:rFonts w:eastAsia="Libre Baskerville" w:cs="Libre Baskerville"/>
        </w:rPr>
        <w:t xml:space="preserve"> A demarcation between whole numbers and numbers less than one</w:t>
      </w:r>
    </w:p>
    <w:p w14:paraId="1A5EA0BD" w14:textId="77777777" w:rsidR="00427860" w:rsidRPr="00B31D6E" w:rsidRDefault="00CA65AD" w:rsidP="005719BF">
      <w:pPr>
        <w:tabs>
          <w:tab w:val="left" w:pos="2360"/>
        </w:tabs>
        <w:spacing w:line="240" w:lineRule="auto"/>
      </w:pPr>
      <w:r w:rsidRPr="00B31D6E">
        <w:rPr>
          <w:rFonts w:eastAsia="Libre Baskerville" w:cs="Libre Baskerville"/>
          <w:b/>
        </w:rPr>
        <w:t>Decompose.</w:t>
      </w:r>
      <w:r w:rsidR="00427860" w:rsidRPr="00B31D6E">
        <w:rPr>
          <w:rFonts w:eastAsia="Libre Baskerville" w:cs="Libre Baskerville"/>
        </w:rPr>
        <w:t xml:space="preserve"> The process of separating into smaller parts </w:t>
      </w:r>
    </w:p>
    <w:p w14:paraId="3B493C77" w14:textId="77777777" w:rsidR="00E62CEB" w:rsidRPr="00B31D6E" w:rsidRDefault="00E62CEB" w:rsidP="005719BF">
      <w:pPr>
        <w:tabs>
          <w:tab w:val="left" w:pos="2360"/>
        </w:tabs>
        <w:spacing w:line="240" w:lineRule="auto"/>
      </w:pPr>
      <w:r w:rsidRPr="00B31D6E">
        <w:rPr>
          <w:rFonts w:eastAsia="Libre Baskerville" w:cs="Libre Baskerville"/>
          <w:b/>
        </w:rPr>
        <w:t>Denominator.</w:t>
      </w:r>
      <w:r w:rsidRPr="00B31D6E">
        <w:rPr>
          <w:rFonts w:eastAsia="Libre Baskerville" w:cs="Libre Baskerville"/>
        </w:rPr>
        <w:t xml:space="preserve"> The number of equal parts making up a whole (the bottom number in a fraction)</w:t>
      </w:r>
    </w:p>
    <w:p w14:paraId="03A177DA" w14:textId="77777777" w:rsidR="00E62CEB" w:rsidRPr="00B31D6E" w:rsidRDefault="00E62CEB" w:rsidP="005719BF">
      <w:pPr>
        <w:tabs>
          <w:tab w:val="left" w:pos="2360"/>
        </w:tabs>
        <w:spacing w:line="240" w:lineRule="auto"/>
      </w:pPr>
      <w:r w:rsidRPr="00B31D6E">
        <w:rPr>
          <w:rFonts w:eastAsia="Libre Baskerville" w:cs="Libre Baskerville"/>
          <w:b/>
        </w:rPr>
        <w:t>Diameter.</w:t>
      </w:r>
      <w:r w:rsidRPr="00B31D6E">
        <w:rPr>
          <w:rFonts w:eastAsia="Libre Baskerville" w:cs="Libre Baskerville"/>
        </w:rPr>
        <w:t xml:space="preserve"> A line segment that passes through the center of a circle and has endpoints on the circle </w:t>
      </w:r>
    </w:p>
    <w:p w14:paraId="647F98C5" w14:textId="77777777" w:rsidR="00E62CEB" w:rsidRPr="00B31D6E" w:rsidRDefault="00E62CEB" w:rsidP="005719BF">
      <w:pPr>
        <w:tabs>
          <w:tab w:val="left" w:pos="2360"/>
        </w:tabs>
        <w:spacing w:line="240" w:lineRule="auto"/>
      </w:pPr>
      <w:r w:rsidRPr="00B31D6E">
        <w:rPr>
          <w:rFonts w:eastAsia="Libre Baskerville" w:cs="Libre Baskerville"/>
          <w:b/>
        </w:rPr>
        <w:t>Difference.</w:t>
      </w:r>
      <w:r w:rsidRPr="00B31D6E">
        <w:rPr>
          <w:rFonts w:eastAsia="Libre Baskerville" w:cs="Libre Baskerville"/>
        </w:rPr>
        <w:t xml:space="preserve"> The space between the value of two numbers</w:t>
      </w:r>
      <w:r w:rsidR="00642620" w:rsidRPr="00B31D6E">
        <w:rPr>
          <w:rFonts w:eastAsia="Libre Baskerville" w:cs="Libre Baskerville"/>
        </w:rPr>
        <w:t xml:space="preserve"> on a number line</w:t>
      </w:r>
      <w:r w:rsidRPr="00B31D6E">
        <w:rPr>
          <w:rFonts w:eastAsia="Libre Baskerville" w:cs="Libre Baskerville"/>
        </w:rPr>
        <w:t xml:space="preserve"> (the result of subtracting one number from another)</w:t>
      </w:r>
    </w:p>
    <w:p w14:paraId="0E14AEB6" w14:textId="77777777" w:rsidR="00E62CEB" w:rsidRPr="00B31D6E" w:rsidRDefault="00E62CEB" w:rsidP="005719BF">
      <w:pPr>
        <w:tabs>
          <w:tab w:val="left" w:pos="2360"/>
        </w:tabs>
        <w:spacing w:line="240" w:lineRule="auto"/>
      </w:pPr>
      <w:r w:rsidRPr="00B31D6E">
        <w:rPr>
          <w:rFonts w:eastAsia="Libre Baskerville" w:cs="Libre Baskerville"/>
          <w:b/>
        </w:rPr>
        <w:t>Digit.</w:t>
      </w:r>
      <w:r w:rsidRPr="00B31D6E">
        <w:rPr>
          <w:rFonts w:eastAsia="Libre Baskerville" w:cs="Libre Baskerville"/>
        </w:rPr>
        <w:t xml:space="preserve"> Any one of the ten symbols 0, 1, 2, 3, 4, 5, 6, 7, 8, 9</w:t>
      </w:r>
    </w:p>
    <w:p w14:paraId="4A7F3A3C"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Digital root.</w:t>
      </w:r>
      <w:r w:rsidRPr="00B31D6E">
        <w:rPr>
          <w:rFonts w:eastAsia="Libre Baskerville" w:cs="Libre Baskerville"/>
        </w:rPr>
        <w:t xml:space="preserve"> The result of adding digits in a numbe</w:t>
      </w:r>
      <w:r w:rsidR="002B58BB" w:rsidRPr="00B31D6E">
        <w:rPr>
          <w:rFonts w:eastAsia="Libre Baskerville" w:cs="Libre Baskerville"/>
        </w:rPr>
        <w:t>r until only one digit remains</w:t>
      </w:r>
    </w:p>
    <w:p w14:paraId="0DE9D988" w14:textId="3063DF6C" w:rsidR="002B58BB" w:rsidRPr="00B31D6E" w:rsidRDefault="002B58BB" w:rsidP="005719BF">
      <w:pPr>
        <w:spacing w:line="240" w:lineRule="auto"/>
        <w:rPr>
          <w:rFonts w:eastAsia="Libre Baskerville" w:cs="Libre Baskerville"/>
        </w:rPr>
      </w:pPr>
      <w:r w:rsidRPr="00B31D6E">
        <w:rPr>
          <w:rFonts w:eastAsia="Libre Baskerville" w:cs="Libre Baskerville"/>
          <w:b/>
        </w:rPr>
        <w:t>Dilation</w:t>
      </w:r>
      <w:r w:rsidRPr="00B31D6E">
        <w:rPr>
          <w:rFonts w:eastAsia="Libre Baskerville" w:cs="Libre Baskerville"/>
        </w:rPr>
        <w:t xml:space="preserve">. A transformation that moves each point along the ray through the point emanating from a fixed center, and multiplies distances from the </w:t>
      </w:r>
      <w:r w:rsidR="00FC7CB6" w:rsidRPr="00B31D6E">
        <w:rPr>
          <w:rFonts w:eastAsia="Libre Baskerville" w:cs="Libre Baskerville"/>
        </w:rPr>
        <w:t>center by a common scale factor</w:t>
      </w:r>
    </w:p>
    <w:p w14:paraId="5F4ADFB1" w14:textId="77777777" w:rsidR="00945A76" w:rsidRPr="00B31D6E" w:rsidRDefault="00945A76" w:rsidP="005719BF">
      <w:pPr>
        <w:spacing w:line="240" w:lineRule="auto"/>
        <w:rPr>
          <w:rFonts w:eastAsia="Libre Baskerville" w:cs="Libre Baskerville"/>
        </w:rPr>
      </w:pPr>
      <w:r w:rsidRPr="00B31D6E">
        <w:rPr>
          <w:rFonts w:eastAsia="Libre Baskerville" w:cs="Libre Baskerville"/>
          <w:b/>
        </w:rPr>
        <w:t>Directrix</w:t>
      </w:r>
      <w:r w:rsidRPr="00B31D6E">
        <w:rPr>
          <w:rFonts w:eastAsia="Libre Baskerville" w:cs="Libre Baskerville"/>
        </w:rPr>
        <w:t>. A fixed line used in the description of a curve or surface</w:t>
      </w:r>
    </w:p>
    <w:p w14:paraId="204A2490" w14:textId="108F8882" w:rsidR="00BC09FE" w:rsidRPr="00B31D6E" w:rsidRDefault="00BC09FE" w:rsidP="005719BF">
      <w:pPr>
        <w:spacing w:after="0" w:line="240" w:lineRule="auto"/>
        <w:rPr>
          <w:rFonts w:eastAsia="Libre Baskerville" w:cs="Libre Baskerville"/>
        </w:rPr>
      </w:pPr>
      <w:r w:rsidRPr="00B31D6E">
        <w:rPr>
          <w:rFonts w:eastAsia="Libre Baskerville" w:cs="Libre Baskerville"/>
          <w:b/>
        </w:rPr>
        <w:t>Distributive property of multiplication.</w:t>
      </w:r>
      <w:r w:rsidRPr="00B31D6E">
        <w:rPr>
          <w:rFonts w:eastAsia="Libre Baskerville" w:cs="Libre Baskerville"/>
        </w:rPr>
        <w:t xml:space="preserve"> A property indicating a special way in which multiplication is applied to addition or subtraction of two or more numbers in which each term inside a set of parentheses can be multiplied by a</w:t>
      </w:r>
      <w:r w:rsidR="00FC7CB6" w:rsidRPr="00B31D6E">
        <w:rPr>
          <w:rFonts w:eastAsia="Libre Baskerville" w:cs="Libre Baskerville"/>
        </w:rPr>
        <w:t xml:space="preserve"> factor outside the parentheses. </w:t>
      </w:r>
      <w:r w:rsidR="00FC7CB6" w:rsidRPr="00B31D6E">
        <w:rPr>
          <w:rFonts w:eastAsia="Libre Baskerville" w:cs="Libre Baskerville"/>
          <w:i/>
        </w:rPr>
        <w:t>For example,</w:t>
      </w:r>
      <w:r w:rsidR="00FC7CB6" w:rsidRPr="00B31D6E">
        <w:rPr>
          <w:rFonts w:eastAsia="Libre Baskerville" w:cs="Libre Baskerville"/>
        </w:rPr>
        <w:t xml:space="preserve"> </w:t>
      </w:r>
    </w:p>
    <w:p w14:paraId="57695C03" w14:textId="00B231F0" w:rsidR="00BC09FE" w:rsidRPr="00B31D6E" w:rsidRDefault="00BC09FE" w:rsidP="005719BF">
      <w:pPr>
        <w:spacing w:line="240" w:lineRule="auto"/>
        <w:rPr>
          <w:rFonts w:eastAsia="Libre Baskerville" w:cs="Libre Baskerville"/>
        </w:rPr>
      </w:pPr>
      <m:oMath>
        <m:r>
          <w:rPr>
            <w:rFonts w:ascii="Cambria Math" w:eastAsia="Libre Baskerville" w:hAnsi="Cambria Math" w:cs="Libre Baskerville"/>
          </w:rPr>
          <m:t>4</m:t>
        </m:r>
        <m:d>
          <m:dPr>
            <m:ctrlPr>
              <w:rPr>
                <w:rFonts w:ascii="Cambria Math" w:eastAsia="Libre Baskerville" w:hAnsi="Cambria Math" w:cs="Libre Baskerville"/>
                <w:i/>
              </w:rPr>
            </m:ctrlPr>
          </m:dPr>
          <m:e>
            <m:r>
              <w:rPr>
                <w:rFonts w:ascii="Cambria Math" w:eastAsia="Libre Baskerville" w:hAnsi="Cambria Math" w:cs="Libre Baskerville"/>
              </w:rPr>
              <m:t>2+3</m:t>
            </m:r>
          </m:e>
        </m:d>
        <m:r>
          <w:rPr>
            <w:rFonts w:ascii="Cambria Math" w:eastAsia="Libre Baskerville" w:hAnsi="Cambria Math" w:cs="Libre Baskerville"/>
          </w:rPr>
          <m:t>=4⋅2+4⋅3</m:t>
        </m:r>
      </m:oMath>
      <w:r w:rsidR="00946229" w:rsidRPr="00B31D6E">
        <w:rPr>
          <w:rFonts w:eastAsia="Libre Baskerville" w:cs="Libre Baskerville"/>
        </w:rPr>
        <w:tab/>
      </w:r>
      <w:r w:rsidRPr="00B31D6E">
        <w:rPr>
          <w:rFonts w:eastAsia="Libre Baskerville" w:cs="Libre Baskerville"/>
        </w:rPr>
        <w:t xml:space="preserve"> </w:t>
      </w:r>
      <m:oMath>
        <m:r>
          <w:rPr>
            <w:rFonts w:ascii="Cambria Math" w:eastAsia="Libre Baskerville" w:hAnsi="Cambria Math" w:cs="Libre Baskerville"/>
          </w:rPr>
          <m:t>5</m:t>
        </m:r>
        <m:d>
          <m:dPr>
            <m:ctrlPr>
              <w:rPr>
                <w:rFonts w:ascii="Cambria Math" w:eastAsia="Libre Baskerville" w:hAnsi="Cambria Math" w:cs="Libre Baskerville"/>
                <w:i/>
              </w:rPr>
            </m:ctrlPr>
          </m:dPr>
          <m:e>
            <m:r>
              <w:rPr>
                <w:rFonts w:ascii="Cambria Math" w:eastAsia="Libre Baskerville" w:hAnsi="Cambria Math" w:cs="Libre Baskerville"/>
              </w:rPr>
              <m:t>9-3</m:t>
            </m:r>
          </m:e>
        </m:d>
        <m:r>
          <w:rPr>
            <w:rFonts w:ascii="Cambria Math" w:eastAsia="Libre Baskerville" w:hAnsi="Cambria Math" w:cs="Libre Baskerville"/>
          </w:rPr>
          <m:t>=5∙9-5⋅3</m:t>
        </m:r>
      </m:oMath>
    </w:p>
    <w:p w14:paraId="5617C170" w14:textId="77777777" w:rsidR="00E62CEB" w:rsidRPr="00B31D6E" w:rsidRDefault="00E62CEB" w:rsidP="005719BF">
      <w:pPr>
        <w:spacing w:line="240" w:lineRule="auto"/>
        <w:rPr>
          <w:rFonts w:eastAsia="Libre Baskerville" w:cs="Libre Baskerville"/>
        </w:rPr>
      </w:pPr>
      <w:r w:rsidRPr="00B31D6E">
        <w:rPr>
          <w:rFonts w:eastAsia="Libre Baskerville" w:cs="Libre Baskerville"/>
          <w:b/>
        </w:rPr>
        <w:t>Division.</w:t>
      </w:r>
      <w:r w:rsidRPr="00B31D6E">
        <w:rPr>
          <w:rFonts w:eastAsia="Libre Baskerville" w:cs="Libre Baskerville"/>
        </w:rPr>
        <w:t xml:space="preserve"> The operation of making equal groups to find out how many in each group or how many groups (component parts: dividend ÷ divisor = quotient)</w:t>
      </w:r>
    </w:p>
    <w:p w14:paraId="78DAFE25" w14:textId="06FE3B0D" w:rsidR="00BC09FE" w:rsidRPr="00B31D6E" w:rsidRDefault="00BC09FE" w:rsidP="005719BF">
      <w:pPr>
        <w:spacing w:line="240" w:lineRule="auto"/>
      </w:pPr>
      <w:r w:rsidRPr="00B31D6E">
        <w:rPr>
          <w:rFonts w:eastAsia="Libre Baskerville" w:cs="Libre Baskerville"/>
          <w:b/>
        </w:rPr>
        <w:lastRenderedPageBreak/>
        <w:t xml:space="preserve">Double number line diagram. </w:t>
      </w:r>
      <w:r w:rsidRPr="00B31D6E">
        <w:rPr>
          <w:rFonts w:eastAsia="Libre Baskerville" w:cs="Libre Baskerville"/>
        </w:rPr>
        <w:t xml:space="preserve">Two number lines with different scales intended to organize and compare </w:t>
      </w:r>
      <w:r w:rsidR="007E2103" w:rsidRPr="00B31D6E">
        <w:rPr>
          <w:rFonts w:eastAsia="Libre Baskerville" w:cs="Libre Baskerville"/>
        </w:rPr>
        <w:t>values</w:t>
      </w:r>
    </w:p>
    <w:p w14:paraId="43690ACB" w14:textId="5152AA65" w:rsidR="00BC09FE" w:rsidRPr="00B31D6E" w:rsidRDefault="00BC09FE" w:rsidP="005719BF">
      <w:pPr>
        <w:tabs>
          <w:tab w:val="left" w:pos="2360"/>
        </w:tabs>
        <w:spacing w:line="240" w:lineRule="auto"/>
      </w:pPr>
      <w:r w:rsidRPr="00B31D6E">
        <w:rPr>
          <w:rFonts w:eastAsia="Libre Baskerville" w:cs="Libre Baskerville"/>
          <w:b/>
        </w:rPr>
        <w:t>Edge.</w:t>
      </w:r>
      <w:r w:rsidRPr="00B31D6E">
        <w:rPr>
          <w:rFonts w:eastAsia="Libre Baskerville" w:cs="Libre Baskerville"/>
        </w:rPr>
        <w:t xml:space="preserve"> It is the line segment that joins two vertices where two f</w:t>
      </w:r>
      <w:r w:rsidR="007E2103" w:rsidRPr="00B31D6E">
        <w:rPr>
          <w:rFonts w:eastAsia="Libre Baskerville" w:cs="Libre Baskerville"/>
        </w:rPr>
        <w:t>aces of a solid shape intersect</w:t>
      </w:r>
    </w:p>
    <w:p w14:paraId="0BEE3D7B"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Ellipse.</w:t>
      </w:r>
      <w:r w:rsidRPr="00B31D6E">
        <w:rPr>
          <w:rFonts w:eastAsia="Libre Baskerville" w:cs="Libre Baskerville"/>
        </w:rPr>
        <w:t xml:space="preserve"> A curved line forming a closed loop, where the sum of the distances from two points </w:t>
      </w:r>
      <w:r w:rsidR="002949FA" w:rsidRPr="00B31D6E">
        <w:rPr>
          <w:rFonts w:eastAsia="Libre Baskerville" w:cs="Libre Baskerville"/>
        </w:rPr>
        <w:t xml:space="preserve">(foci) </w:t>
      </w:r>
      <w:r w:rsidRPr="00B31D6E">
        <w:rPr>
          <w:rFonts w:eastAsia="Libre Baskerville" w:cs="Libre Baskerville"/>
        </w:rPr>
        <w:t xml:space="preserve">to every point on the line is constant </w:t>
      </w:r>
    </w:p>
    <w:p w14:paraId="4DB956EC" w14:textId="112F4F29" w:rsidR="00945A76" w:rsidRPr="00B31D6E" w:rsidRDefault="00945A76" w:rsidP="005719BF">
      <w:pPr>
        <w:spacing w:line="240" w:lineRule="auto"/>
        <w:rPr>
          <w:rFonts w:eastAsia="Libre Baskerville" w:cs="Libre Baskerville"/>
        </w:rPr>
      </w:pPr>
      <w:r w:rsidRPr="00B31D6E">
        <w:rPr>
          <w:rFonts w:eastAsia="Libre Baskerville" w:cs="Libre Baskerville"/>
          <w:b/>
        </w:rPr>
        <w:t xml:space="preserve">End-to-end vector addition. </w:t>
      </w:r>
      <w:r w:rsidRPr="00B31D6E">
        <w:rPr>
          <w:rFonts w:eastAsia="Libre Baskerville" w:cs="Libre Baskerville"/>
        </w:rPr>
        <w:t>Added or subtracted graphically by laying them end to end on a set of axes</w:t>
      </w:r>
    </w:p>
    <w:p w14:paraId="5A488143" w14:textId="70AF6D5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Equal.</w:t>
      </w:r>
      <w:r w:rsidRPr="00B31D6E">
        <w:rPr>
          <w:rFonts w:eastAsia="Libre Baskerville" w:cs="Libre Baskerville"/>
        </w:rPr>
        <w:t xml:space="preserve"> Having the same value </w:t>
      </w:r>
    </w:p>
    <w:p w14:paraId="1CE86218" w14:textId="77777777" w:rsidR="00936117" w:rsidRPr="00B31D6E" w:rsidRDefault="00936117" w:rsidP="005719BF">
      <w:pPr>
        <w:tabs>
          <w:tab w:val="left" w:pos="2360"/>
        </w:tabs>
        <w:spacing w:line="240" w:lineRule="auto"/>
      </w:pPr>
      <w:r w:rsidRPr="00B31D6E">
        <w:rPr>
          <w:rFonts w:eastAsia="Libre Baskerville" w:cs="Libre Baskerville"/>
          <w:b/>
        </w:rPr>
        <w:t>Equation.</w:t>
      </w:r>
      <w:r w:rsidRPr="00B31D6E">
        <w:rPr>
          <w:rFonts w:eastAsia="Libre Baskerville" w:cs="Libre Baskerville"/>
        </w:rPr>
        <w:t xml:space="preserve"> A mathematical sentence where the left side of the equal sign has the same value as the right side of the equal sign </w:t>
      </w:r>
    </w:p>
    <w:p w14:paraId="021BEB3D" w14:textId="77777777" w:rsidR="00E62CEB" w:rsidRPr="00B31D6E" w:rsidRDefault="00E62CEB" w:rsidP="005719BF">
      <w:pPr>
        <w:tabs>
          <w:tab w:val="left" w:pos="2360"/>
        </w:tabs>
        <w:spacing w:line="240" w:lineRule="auto"/>
      </w:pPr>
      <w:r w:rsidRPr="00B31D6E">
        <w:rPr>
          <w:rFonts w:eastAsia="Libre Baskerville" w:cs="Libre Baskerville"/>
          <w:b/>
        </w:rPr>
        <w:t>Equilateral.</w:t>
      </w:r>
      <w:r w:rsidRPr="00B31D6E">
        <w:rPr>
          <w:rFonts w:eastAsia="Libre Baskerville" w:cs="Libre Baskerville"/>
        </w:rPr>
        <w:t xml:space="preserve"> A polygon with all sides congruent</w:t>
      </w:r>
    </w:p>
    <w:p w14:paraId="041C3F1B" w14:textId="64EEE0F9"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Equilateral triangle.</w:t>
      </w:r>
      <w:r w:rsidRPr="00B31D6E">
        <w:rPr>
          <w:rFonts w:eastAsia="Libre Baskerville" w:cs="Libre Baskerville"/>
        </w:rPr>
        <w:t xml:space="preserve"> A triangle whose sides are all the same length</w:t>
      </w:r>
    </w:p>
    <w:p w14:paraId="06E43991" w14:textId="7C8126AB" w:rsidR="00936117" w:rsidRPr="00B31D6E" w:rsidRDefault="00936117" w:rsidP="005719BF">
      <w:pPr>
        <w:tabs>
          <w:tab w:val="left" w:pos="2360"/>
        </w:tabs>
        <w:spacing w:line="240" w:lineRule="auto"/>
        <w:rPr>
          <w:rFonts w:eastAsia="Libre Baskerville" w:cs="Libre Baskerville"/>
          <w:b/>
        </w:rPr>
      </w:pPr>
      <w:r w:rsidRPr="00B31D6E">
        <w:rPr>
          <w:rFonts w:eastAsia="Libre Baskerville" w:cs="Libre Baskerville"/>
          <w:b/>
        </w:rPr>
        <w:t xml:space="preserve">Equivalence. </w:t>
      </w:r>
      <w:r w:rsidRPr="00B31D6E">
        <w:rPr>
          <w:rFonts w:eastAsia="Libre Baskerville" w:cs="Libre Baskerville"/>
        </w:rPr>
        <w:t>The condition of being equal or equivalent in value, worth, function, etc.</w:t>
      </w:r>
    </w:p>
    <w:p w14:paraId="4AADAE46" w14:textId="2CE922AE"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Equivalent.</w:t>
      </w:r>
      <w:r w:rsidRPr="00B31D6E">
        <w:rPr>
          <w:rFonts w:eastAsia="Libre Baskerville" w:cs="Libre Baskerville"/>
        </w:rPr>
        <w:t xml:space="preserve"> Having the same value</w:t>
      </w:r>
    </w:p>
    <w:p w14:paraId="19E427FC" w14:textId="77777777" w:rsidR="00405992"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Estimate.</w:t>
      </w:r>
      <w:r w:rsidRPr="00B31D6E">
        <w:rPr>
          <w:rFonts w:eastAsia="Libre Baskerville" w:cs="Libre Baskerville"/>
        </w:rPr>
        <w:t xml:space="preserve"> To find a number close to an exact amount </w:t>
      </w:r>
    </w:p>
    <w:p w14:paraId="60DEAAB6" w14:textId="2E09F998" w:rsidR="00E62CEB" w:rsidRPr="00B31D6E" w:rsidRDefault="00405992" w:rsidP="005719BF">
      <w:pPr>
        <w:tabs>
          <w:tab w:val="left" w:pos="2360"/>
        </w:tabs>
        <w:spacing w:line="240" w:lineRule="auto"/>
      </w:pPr>
      <w:r w:rsidRPr="00B31D6E">
        <w:rPr>
          <w:rFonts w:eastAsia="Libre Baskerville" w:cs="Libre Baskerville"/>
          <w:b/>
        </w:rPr>
        <w:t>E</w:t>
      </w:r>
      <w:r w:rsidR="00CA65AD" w:rsidRPr="00B31D6E">
        <w:rPr>
          <w:rFonts w:eastAsia="Libre Baskerville" w:cs="Libre Baskerville"/>
          <w:b/>
        </w:rPr>
        <w:t>ven number</w:t>
      </w:r>
      <w:r w:rsidR="007C1E8A" w:rsidRPr="00B31D6E">
        <w:rPr>
          <w:rFonts w:eastAsia="Libre Baskerville" w:cs="Libre Baskerville"/>
          <w:b/>
        </w:rPr>
        <w:t>.</w:t>
      </w:r>
      <w:r w:rsidR="00E62CEB" w:rsidRPr="00B31D6E">
        <w:rPr>
          <w:rFonts w:eastAsia="Libre Baskerville" w:cs="Libre Baskerville"/>
        </w:rPr>
        <w:t xml:space="preserve">  </w:t>
      </w:r>
      <w:r w:rsidR="007C1E8A" w:rsidRPr="00B31D6E">
        <w:rPr>
          <w:rFonts w:eastAsia="Libre Baskerville" w:cs="Libre Baskerville"/>
        </w:rPr>
        <w:t>W</w:t>
      </w:r>
      <w:r w:rsidR="00E62CEB" w:rsidRPr="00B31D6E">
        <w:rPr>
          <w:rFonts w:eastAsia="Libre Baskerville" w:cs="Libre Baskerville"/>
        </w:rPr>
        <w:t>hole numbers that are divisible by 2; even numbers have 0, 2, 4, 6, or 8 in the ones place</w:t>
      </w:r>
    </w:p>
    <w:p w14:paraId="7BB17739" w14:textId="23688383" w:rsidR="00BC09FE" w:rsidRPr="00B31D6E" w:rsidRDefault="00BC09FE" w:rsidP="005719BF">
      <w:pPr>
        <w:spacing w:line="240" w:lineRule="auto"/>
        <w:rPr>
          <w:rFonts w:eastAsia="Libre Baskerville" w:cs="Libre Baskerville"/>
        </w:rPr>
      </w:pPr>
      <w:r w:rsidRPr="00B31D6E">
        <w:rPr>
          <w:rFonts w:eastAsia="Libre Baskerville" w:cs="Libre Baskerville"/>
          <w:b/>
        </w:rPr>
        <w:t>Expanded form</w:t>
      </w:r>
      <w:r w:rsidRPr="00B31D6E">
        <w:rPr>
          <w:rFonts w:eastAsia="Libre Baskerville" w:cs="Libre Baskerville"/>
        </w:rPr>
        <w:t xml:space="preserve">. A multi-digit number is expressed in expanded form when it is written as a sum of single-digit multiples of powers of ten. </w:t>
      </w:r>
      <w:r w:rsidRPr="00B31D6E">
        <w:rPr>
          <w:rFonts w:eastAsia="Libre Baskerville" w:cs="Libre Baskerville"/>
          <w:i/>
        </w:rPr>
        <w:t xml:space="preserve">For example, </w:t>
      </w:r>
      <m:oMath>
        <m:r>
          <w:rPr>
            <w:rFonts w:ascii="Cambria Math" w:eastAsia="Libre Baskerville" w:hAnsi="Cambria Math" w:cs="Libre Baskerville"/>
          </w:rPr>
          <m:t>643=600+40+3</m:t>
        </m:r>
      </m:oMath>
      <w:r w:rsidRPr="00B31D6E">
        <w:rPr>
          <w:rFonts w:eastAsia="Libre Baskerville" w:cs="Libre Baskerville"/>
          <w:i/>
        </w:rPr>
        <w:t>.</w:t>
      </w:r>
    </w:p>
    <w:p w14:paraId="7AA16D3C" w14:textId="69AE68CA" w:rsidR="00E62CEB" w:rsidRPr="00B31D6E" w:rsidRDefault="00E62CEB" w:rsidP="005719BF">
      <w:pPr>
        <w:spacing w:line="240" w:lineRule="auto"/>
        <w:rPr>
          <w:rFonts w:eastAsia="Libre Baskerville" w:cs="Libre Baskerville"/>
        </w:rPr>
      </w:pPr>
      <w:r w:rsidRPr="00B31D6E">
        <w:rPr>
          <w:rFonts w:eastAsia="Libre Baskerville" w:cs="Libre Baskerville"/>
          <w:b/>
        </w:rPr>
        <w:t xml:space="preserve">Expected value. </w:t>
      </w:r>
      <w:r w:rsidRPr="00B31D6E">
        <w:rPr>
          <w:rFonts w:eastAsia="Libre Baskerville" w:cs="Libre Baskerville"/>
        </w:rPr>
        <w:t xml:space="preserve">For a random variable, the weighted average of its possible values, with weights given by their respective probabilities </w:t>
      </w:r>
    </w:p>
    <w:p w14:paraId="397254F1" w14:textId="77777777" w:rsidR="00B93FCA" w:rsidRPr="00B31D6E" w:rsidRDefault="00B93FCA" w:rsidP="005719BF">
      <w:pPr>
        <w:spacing w:line="240" w:lineRule="auto"/>
        <w:rPr>
          <w:rFonts w:eastAsia="Libre Baskerville" w:cs="Libre Baskerville"/>
        </w:rPr>
      </w:pPr>
      <w:r w:rsidRPr="00B31D6E">
        <w:rPr>
          <w:rFonts w:eastAsia="Libre Baskerville" w:cs="Libre Baskerville"/>
          <w:b/>
        </w:rPr>
        <w:t>Experimental probability.</w:t>
      </w:r>
      <w:r w:rsidRPr="00B31D6E">
        <w:rPr>
          <w:rFonts w:eastAsia="Libre Baskerville" w:cs="Libre Baskerville"/>
        </w:rPr>
        <w:t xml:space="preserve"> The ratio of the number of times an event occurs to the total number of trials in a chance process </w:t>
      </w:r>
    </w:p>
    <w:p w14:paraId="1DE89667" w14:textId="77777777" w:rsidR="00945A76" w:rsidRPr="00B31D6E" w:rsidRDefault="00945A76" w:rsidP="005719BF">
      <w:pPr>
        <w:spacing w:line="240" w:lineRule="auto"/>
      </w:pPr>
      <w:r w:rsidRPr="00B31D6E">
        <w:rPr>
          <w:rFonts w:eastAsia="Libre Baskerville" w:cs="Libre Baskerville"/>
          <w:b/>
        </w:rPr>
        <w:t>Explicit</w:t>
      </w:r>
      <w:r w:rsidR="00C55838" w:rsidRPr="00B31D6E">
        <w:rPr>
          <w:rFonts w:eastAsia="Libre Baskerville" w:cs="Libre Baskerville"/>
          <w:b/>
        </w:rPr>
        <w:t xml:space="preserve"> function</w:t>
      </w:r>
      <w:r w:rsidRPr="00B31D6E">
        <w:rPr>
          <w:rFonts w:eastAsia="Libre Baskerville" w:cs="Libre Baskerville"/>
          <w:b/>
        </w:rPr>
        <w:t xml:space="preserve">. </w:t>
      </w:r>
      <w:r w:rsidRPr="00B31D6E">
        <w:rPr>
          <w:rFonts w:eastAsia="Libre Baskerville" w:cs="Libre Baskerville"/>
        </w:rPr>
        <w:t>A function in which the dependent variable can be written explicitly in terms of the independent variable</w:t>
      </w:r>
    </w:p>
    <w:p w14:paraId="7EDEADC7" w14:textId="77777777" w:rsidR="00E62CEB" w:rsidRPr="00B31D6E" w:rsidRDefault="00E62CEB" w:rsidP="005719BF">
      <w:pPr>
        <w:tabs>
          <w:tab w:val="left" w:pos="2360"/>
        </w:tabs>
        <w:spacing w:line="240" w:lineRule="auto"/>
      </w:pPr>
      <w:r w:rsidRPr="00B31D6E">
        <w:rPr>
          <w:rFonts w:eastAsia="Libre Baskerville" w:cs="Libre Baskerville"/>
          <w:b/>
        </w:rPr>
        <w:t>Exponent.</w:t>
      </w:r>
      <w:r w:rsidRPr="00B31D6E">
        <w:rPr>
          <w:rFonts w:eastAsia="Libre Baskerville" w:cs="Libre Baskerville"/>
        </w:rPr>
        <w:t xml:space="preserve"> A numeral telling how many times a factor is to be multiplied </w:t>
      </w:r>
    </w:p>
    <w:p w14:paraId="3FBDAC9F" w14:textId="77777777" w:rsidR="00E62CEB" w:rsidRPr="00B31D6E" w:rsidRDefault="00E62CEB" w:rsidP="005719BF">
      <w:pPr>
        <w:tabs>
          <w:tab w:val="left" w:pos="2360"/>
        </w:tabs>
        <w:spacing w:line="240" w:lineRule="auto"/>
      </w:pPr>
      <w:r w:rsidRPr="00B31D6E">
        <w:rPr>
          <w:rFonts w:eastAsia="Libre Baskerville" w:cs="Libre Baskerville"/>
          <w:b/>
        </w:rPr>
        <w:t>Expression.</w:t>
      </w:r>
      <w:r w:rsidRPr="00B31D6E">
        <w:rPr>
          <w:rFonts w:eastAsia="Libre Baskerville" w:cs="Libre Baskerville"/>
        </w:rPr>
        <w:t xml:space="preserve"> A mathematical phrase made up of numbers, variables, operational symbols, and/or parentheses</w:t>
      </w:r>
    </w:p>
    <w:p w14:paraId="6A941704" w14:textId="300C5B81"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Face.</w:t>
      </w:r>
      <w:r w:rsidRPr="00B31D6E">
        <w:rPr>
          <w:rFonts w:eastAsia="Libre Baskerville" w:cs="Libre Baskerville"/>
        </w:rPr>
        <w:t xml:space="preserve"> The flat surface of a solid figure</w:t>
      </w:r>
    </w:p>
    <w:p w14:paraId="791C303E" w14:textId="78B6FB97" w:rsidR="00DA6DFE" w:rsidRPr="00B31D6E" w:rsidRDefault="00DA6DFE" w:rsidP="005719BF">
      <w:pPr>
        <w:spacing w:line="240" w:lineRule="auto"/>
      </w:pPr>
      <w:r w:rsidRPr="00B31D6E">
        <w:rPr>
          <w:rFonts w:eastAsia="Libre Baskerville" w:cs="Libre Baskerville"/>
          <w:b/>
        </w:rPr>
        <w:t>First quartile</w:t>
      </w:r>
      <w:r w:rsidRPr="00B31D6E">
        <w:rPr>
          <w:rFonts w:eastAsia="Libre Baskerville" w:cs="Libre Baskerville"/>
        </w:rPr>
        <w:t>.</w:t>
      </w:r>
      <w:r w:rsidRPr="00B31D6E">
        <w:rPr>
          <w:rFonts w:eastAsia="Libre Baskerville" w:cs="Libre Baskerville"/>
          <w:b/>
        </w:rPr>
        <w:t xml:space="preserve"> </w:t>
      </w:r>
      <w:r w:rsidRPr="00B31D6E">
        <w:rPr>
          <w:rFonts w:eastAsia="Libre Baskerville" w:cs="Libre Baskerville"/>
        </w:rPr>
        <w:t xml:space="preserve">For a data set with median </w:t>
      </w:r>
      <w:r w:rsidRPr="00B31D6E">
        <w:rPr>
          <w:rFonts w:eastAsia="Libre Baskerville" w:cs="Libre Baskerville"/>
          <w:i/>
        </w:rPr>
        <w:t>M</w:t>
      </w:r>
      <w:r w:rsidRPr="00B31D6E">
        <w:rPr>
          <w:rFonts w:eastAsia="Libre Baskerville" w:cs="Libre Baskerville"/>
        </w:rPr>
        <w:t xml:space="preserve">, the first (lower) quartile is the median of the data values less than </w:t>
      </w:r>
      <w:r w:rsidRPr="00B31D6E">
        <w:rPr>
          <w:rFonts w:eastAsia="Libre Baskerville" w:cs="Libre Baskerville"/>
          <w:i/>
        </w:rPr>
        <w:t>M</w:t>
      </w:r>
      <w:r w:rsidRPr="00B31D6E">
        <w:rPr>
          <w:rFonts w:eastAsia="Libre Baskerville" w:cs="Libre Baskerville"/>
        </w:rPr>
        <w:t xml:space="preserve">. </w:t>
      </w:r>
      <w:r w:rsidRPr="00B31D6E">
        <w:rPr>
          <w:rFonts w:eastAsia="Libre Baskerville" w:cs="Libre Baskerville"/>
          <w:i/>
        </w:rPr>
        <w:t>See also:</w:t>
      </w:r>
      <w:r w:rsidRPr="00B31D6E">
        <w:rPr>
          <w:rFonts w:eastAsia="Libre Baskerville" w:cs="Libre Baskerville"/>
        </w:rPr>
        <w:t xml:space="preserve"> </w:t>
      </w:r>
      <w:r w:rsidRPr="00B31D6E">
        <w:rPr>
          <w:rFonts w:eastAsia="Libre Baskerville" w:cs="Libre Baskerville"/>
          <w:i/>
        </w:rPr>
        <w:t>median, third quartile, interquartile range</w:t>
      </w:r>
    </w:p>
    <w:p w14:paraId="1E8F53E8"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Fluency.</w:t>
      </w:r>
      <w:r w:rsidRPr="00B31D6E">
        <w:rPr>
          <w:rFonts w:eastAsia="Libre Baskerville" w:cs="Libre Baskerville"/>
        </w:rPr>
        <w:t xml:space="preserve"> Performing a skill flexibly, accurately, and efficiently</w:t>
      </w:r>
    </w:p>
    <w:p w14:paraId="7B92A952" w14:textId="77777777" w:rsidR="00945A76" w:rsidRPr="00B31D6E" w:rsidRDefault="00945A76" w:rsidP="005719BF">
      <w:pPr>
        <w:tabs>
          <w:tab w:val="left" w:pos="2360"/>
        </w:tabs>
        <w:spacing w:line="240" w:lineRule="auto"/>
        <w:rPr>
          <w:rFonts w:eastAsia="Libre Baskerville" w:cs="Libre Baskerville"/>
          <w:b/>
        </w:rPr>
      </w:pPr>
      <w:r w:rsidRPr="00B31D6E">
        <w:rPr>
          <w:rFonts w:eastAsia="Libre Baskerville" w:cs="Libre Baskerville"/>
          <w:b/>
        </w:rPr>
        <w:t xml:space="preserve">Focus. </w:t>
      </w:r>
      <w:r w:rsidRPr="00B31D6E">
        <w:rPr>
          <w:rFonts w:eastAsia="Libre Baskerville" w:cs="Libre Baskerville"/>
        </w:rPr>
        <w:t>The locus of all points that are equidistant from a given point</w:t>
      </w:r>
    </w:p>
    <w:p w14:paraId="66E8EB2E" w14:textId="77777777" w:rsidR="00E7663B" w:rsidRPr="00B31D6E" w:rsidRDefault="00E7663B">
      <w:pPr>
        <w:rPr>
          <w:rFonts w:eastAsia="Libre Baskerville" w:cs="Libre Baskerville"/>
          <w:b/>
        </w:rPr>
      </w:pPr>
      <w:r w:rsidRPr="00B31D6E">
        <w:rPr>
          <w:rFonts w:eastAsia="Libre Baskerville" w:cs="Libre Baskerville"/>
          <w:b/>
        </w:rPr>
        <w:br w:type="page"/>
      </w:r>
    </w:p>
    <w:p w14:paraId="14AEBFDB" w14:textId="63B30C3A" w:rsidR="00DC0714" w:rsidRPr="00B31D6E" w:rsidRDefault="00CA65AD" w:rsidP="005719BF">
      <w:pPr>
        <w:spacing w:line="240" w:lineRule="auto"/>
        <w:rPr>
          <w:color w:val="00B050"/>
        </w:rPr>
      </w:pPr>
      <w:r w:rsidRPr="00B31D6E">
        <w:rPr>
          <w:rFonts w:eastAsia="Libre Baskerville" w:cs="Libre Baskerville"/>
          <w:b/>
        </w:rPr>
        <w:lastRenderedPageBreak/>
        <w:t>Fraction.</w:t>
      </w:r>
      <w:r w:rsidRPr="00B31D6E">
        <w:rPr>
          <w:rFonts w:eastAsia="Libre Baskerville" w:cs="Libre Baskerville"/>
        </w:rPr>
        <w:t xml:space="preserve"> A number expressible in the form </w:t>
      </w:r>
      <m:oMath>
        <m:f>
          <m:fPr>
            <m:ctrlPr>
              <w:rPr>
                <w:rFonts w:ascii="Cambria Math" w:eastAsia="Libre Baskerville" w:hAnsi="Cambria Math" w:cs="Libre Baskerville"/>
                <w:i/>
              </w:rPr>
            </m:ctrlPr>
          </m:fPr>
          <m:num>
            <m:r>
              <w:rPr>
                <w:rFonts w:ascii="Cambria Math" w:eastAsia="Libre Baskerville" w:hAnsi="Cambria Math" w:cs="Libre Baskerville"/>
              </w:rPr>
              <m:t>a</m:t>
            </m:r>
          </m:num>
          <m:den>
            <m:r>
              <w:rPr>
                <w:rFonts w:ascii="Cambria Math" w:eastAsia="Libre Baskerville" w:hAnsi="Cambria Math" w:cs="Libre Baskerville"/>
              </w:rPr>
              <m:t>b</m:t>
            </m:r>
          </m:den>
        </m:f>
      </m:oMath>
      <w:r w:rsidRPr="00B31D6E">
        <w:rPr>
          <w:rFonts w:eastAsia="Libre Baskerville" w:cs="Libre Baskerville"/>
        </w:rPr>
        <w:t xml:space="preserve"> where </w:t>
      </w:r>
      <w:r w:rsidRPr="00B31D6E">
        <w:rPr>
          <w:rFonts w:eastAsia="Libre Baskerville" w:cs="Libre Baskerville"/>
          <w:i/>
        </w:rPr>
        <w:t>a</w:t>
      </w:r>
      <w:r w:rsidRPr="00B31D6E">
        <w:rPr>
          <w:rFonts w:eastAsia="Libre Baskerville" w:cs="Libre Baskerville"/>
        </w:rPr>
        <w:t xml:space="preserve"> is the number of equal parts being referenced and </w:t>
      </w:r>
      <w:r w:rsidRPr="00B31D6E">
        <w:rPr>
          <w:rFonts w:eastAsia="Libre Baskerville" w:cs="Libre Baskerville"/>
          <w:i/>
        </w:rPr>
        <w:t>b</w:t>
      </w:r>
      <w:r w:rsidRPr="00B31D6E">
        <w:rPr>
          <w:rFonts w:eastAsia="Libre Baskerville" w:cs="Libre Baskerville"/>
        </w:rPr>
        <w:t xml:space="preserve"> is the number of equal parts in the whole</w:t>
      </w:r>
      <w:r w:rsidR="003366BD" w:rsidRPr="00B31D6E">
        <w:rPr>
          <w:rFonts w:eastAsia="Libre Baskerville" w:cs="Libre Baskerville"/>
        </w:rPr>
        <w:t xml:space="preserve">. </w:t>
      </w:r>
      <w:r w:rsidR="003366BD" w:rsidRPr="00B31D6E">
        <w:rPr>
          <w:rFonts w:eastAsia="Libre Baskerville" w:cs="Libre Baskerville"/>
          <w:i/>
        </w:rPr>
        <w:t xml:space="preserve">Note: There is no need to introduce “proper fractions” and “improper fractions” (i.e. </w:t>
      </w:r>
      <m:oMath>
        <m:f>
          <m:fPr>
            <m:ctrlPr>
              <w:rPr>
                <w:rFonts w:ascii="Cambria Math" w:eastAsia="Libre Baskerville" w:hAnsi="Cambria Math" w:cs="Libre Baskerville"/>
                <w:i/>
              </w:rPr>
            </m:ctrlPr>
          </m:fPr>
          <m:num>
            <m:r>
              <w:rPr>
                <w:rFonts w:ascii="Cambria Math" w:eastAsia="Libre Baskerville" w:hAnsi="Cambria Math" w:cs="Libre Baskerville"/>
              </w:rPr>
              <m:t>5</m:t>
            </m:r>
          </m:num>
          <m:den>
            <m:r>
              <w:rPr>
                <w:rFonts w:ascii="Cambria Math" w:eastAsia="Libre Baskerville" w:hAnsi="Cambria Math" w:cs="Libre Baskerville"/>
              </w:rPr>
              <m:t>3</m:t>
            </m:r>
          </m:den>
        </m:f>
      </m:oMath>
      <w:r w:rsidR="003366BD" w:rsidRPr="00B31D6E">
        <w:rPr>
          <w:rFonts w:eastAsia="Libre Baskerville" w:cs="Libre Baskerville"/>
          <w:i/>
        </w:rPr>
        <w:t xml:space="preserve"> is the quantity you get by combining 5 parts together when the whole is divided into 3 equal parts) rather student</w:t>
      </w:r>
      <w:r w:rsidR="003366BD" w:rsidRPr="00B31D6E">
        <w:rPr>
          <w:rFonts w:eastAsia="Libre Baskerville" w:cs="Libre Baskerville"/>
        </w:rPr>
        <w:t xml:space="preserve"> recognize that fractions can be between 0 and 1 or more than 1</w:t>
      </w:r>
    </w:p>
    <w:p w14:paraId="7E2A909D" w14:textId="3329A065" w:rsidR="00E62CEB" w:rsidRPr="00B31D6E" w:rsidRDefault="00E62CEB" w:rsidP="005719BF">
      <w:pPr>
        <w:tabs>
          <w:tab w:val="left" w:pos="2360"/>
        </w:tabs>
        <w:spacing w:line="240" w:lineRule="auto"/>
        <w:rPr>
          <w:rFonts w:eastAsia="Libre Baskerville" w:cs="Libre Baskerville"/>
          <w:b/>
        </w:rPr>
      </w:pPr>
      <w:r w:rsidRPr="00B31D6E">
        <w:rPr>
          <w:rFonts w:eastAsia="Libre Baskerville" w:cs="Libre Baskerville"/>
          <w:b/>
        </w:rPr>
        <w:t>Frequency table.</w:t>
      </w:r>
      <w:r w:rsidRPr="00B31D6E">
        <w:rPr>
          <w:rFonts w:eastAsia="Libre Baskerville" w:cs="Libre Baskerville"/>
        </w:rPr>
        <w:t xml:space="preserve"> A table that shows how often that data point occurred (tally marks are commonly used)</w:t>
      </w:r>
    </w:p>
    <w:p w14:paraId="41FAD657" w14:textId="77777777" w:rsidR="00945A76" w:rsidRPr="00B31D6E" w:rsidRDefault="00945A76" w:rsidP="005719BF">
      <w:pPr>
        <w:spacing w:line="240" w:lineRule="auto"/>
        <w:rPr>
          <w:rFonts w:eastAsia="Libre Baskerville" w:cs="Libre Baskerville"/>
          <w:b/>
        </w:rPr>
      </w:pPr>
      <w:r w:rsidRPr="00B31D6E">
        <w:rPr>
          <w:rFonts w:eastAsia="Libre Baskerville" w:cs="Libre Baskerville"/>
          <w:b/>
        </w:rPr>
        <w:t xml:space="preserve">Fundamental Theorem of Algebra. </w:t>
      </w:r>
      <w:r w:rsidRPr="00B31D6E">
        <w:rPr>
          <w:rFonts w:eastAsia="Libre Baskerville" w:cs="Libre Baskerville"/>
        </w:rPr>
        <w:t>The theorem that establishes that, using complex numbers, all polynomials can be factored. A generalization of the theorem asserts that any polynomial of degree n has exactly n zeroes, counting multiplicity</w:t>
      </w:r>
    </w:p>
    <w:p w14:paraId="4EFD9275" w14:textId="77777777" w:rsidR="00E62CEB" w:rsidRPr="00B31D6E" w:rsidRDefault="00E62CEB" w:rsidP="005719BF">
      <w:pPr>
        <w:tabs>
          <w:tab w:val="left" w:pos="2360"/>
        </w:tabs>
        <w:spacing w:line="240" w:lineRule="auto"/>
      </w:pPr>
      <w:r w:rsidRPr="00B31D6E">
        <w:rPr>
          <w:rFonts w:eastAsia="Libre Baskerville" w:cs="Libre Baskerville"/>
          <w:b/>
        </w:rPr>
        <w:t>Growth pattern.</w:t>
      </w:r>
      <w:r w:rsidRPr="00B31D6E">
        <w:rPr>
          <w:rFonts w:eastAsia="Libre Baskerville" w:cs="Libre Baskerville"/>
        </w:rPr>
        <w:t xml:space="preserve"> A type of pattern made by following a rule using operations</w:t>
      </w:r>
      <w:r w:rsidRPr="00B31D6E">
        <w:rPr>
          <w:rFonts w:eastAsia="Libre Baskerville" w:cs="Libre Baskerville"/>
          <w:b/>
        </w:rPr>
        <w:tab/>
      </w:r>
    </w:p>
    <w:p w14:paraId="70E87DF3" w14:textId="77777777" w:rsidR="00E62CEB" w:rsidRPr="00B31D6E" w:rsidRDefault="00E62CEB" w:rsidP="005719BF">
      <w:pPr>
        <w:tabs>
          <w:tab w:val="left" w:pos="2360"/>
        </w:tabs>
        <w:spacing w:line="240" w:lineRule="auto"/>
      </w:pPr>
      <w:r w:rsidRPr="00B31D6E">
        <w:rPr>
          <w:rFonts w:eastAsia="Libre Baskerville" w:cs="Libre Baskerville"/>
          <w:b/>
        </w:rPr>
        <w:t>Height.</w:t>
      </w:r>
      <w:r w:rsidRPr="00B31D6E">
        <w:rPr>
          <w:rFonts w:eastAsia="Libre Baskerville" w:cs="Libre Baskerville"/>
        </w:rPr>
        <w:t xml:space="preserve"> The distance from the base to the top of an object or shape</w:t>
      </w:r>
    </w:p>
    <w:p w14:paraId="2234BF40" w14:textId="77777777" w:rsidR="00E62CEB" w:rsidRPr="00B31D6E" w:rsidRDefault="00E62CEB" w:rsidP="005719BF">
      <w:pPr>
        <w:tabs>
          <w:tab w:val="left" w:pos="2360"/>
        </w:tabs>
        <w:spacing w:line="240" w:lineRule="auto"/>
      </w:pPr>
      <w:r w:rsidRPr="00B31D6E">
        <w:rPr>
          <w:rFonts w:eastAsia="Libre Baskerville" w:cs="Libre Baskerville"/>
          <w:b/>
        </w:rPr>
        <w:t>Heptagon (septagon).</w:t>
      </w:r>
      <w:r w:rsidRPr="00B31D6E">
        <w:rPr>
          <w:rFonts w:eastAsia="Libre Baskerville" w:cs="Libre Baskerville"/>
        </w:rPr>
        <w:t xml:space="preserve"> A polygon with 7 sides</w:t>
      </w:r>
    </w:p>
    <w:p w14:paraId="5C99CA59" w14:textId="77777777" w:rsidR="00E62CEB" w:rsidRPr="00B31D6E" w:rsidRDefault="00E62CEB" w:rsidP="005719BF">
      <w:pPr>
        <w:tabs>
          <w:tab w:val="left" w:pos="2360"/>
        </w:tabs>
        <w:spacing w:line="240" w:lineRule="auto"/>
      </w:pPr>
      <w:r w:rsidRPr="00B31D6E">
        <w:rPr>
          <w:rFonts w:eastAsia="Libre Baskerville" w:cs="Libre Baskerville"/>
          <w:b/>
        </w:rPr>
        <w:t>Hexagon.</w:t>
      </w:r>
      <w:r w:rsidRPr="00B31D6E">
        <w:rPr>
          <w:rFonts w:eastAsia="Libre Baskerville" w:cs="Libre Baskerville"/>
        </w:rPr>
        <w:t xml:space="preserve"> A polygon with 6 sides</w:t>
      </w:r>
    </w:p>
    <w:p w14:paraId="12F498D8" w14:textId="6B48F267" w:rsidR="00E62CEB" w:rsidRPr="00B31D6E" w:rsidRDefault="00E62CEB" w:rsidP="005719BF">
      <w:pPr>
        <w:tabs>
          <w:tab w:val="left" w:pos="2360"/>
        </w:tabs>
        <w:spacing w:line="240" w:lineRule="auto"/>
      </w:pPr>
      <w:r w:rsidRPr="00B31D6E">
        <w:rPr>
          <w:rFonts w:eastAsia="Libre Baskerville" w:cs="Libre Baskerville"/>
          <w:b/>
        </w:rPr>
        <w:t>Hierarchical inclusion.</w:t>
      </w:r>
      <w:r w:rsidRPr="00B31D6E">
        <w:rPr>
          <w:rFonts w:eastAsia="Libre Baskerville" w:cs="Libre Baskerville"/>
        </w:rPr>
        <w:t xml:space="preserve"> Numbers build by exactly one each time—smaller numbers are part of bigger numbers </w:t>
      </w:r>
      <w:r w:rsidRPr="00B31D6E">
        <w:rPr>
          <w:rFonts w:eastAsia="Libre Baskerville" w:cs="Libre Baskerville"/>
          <w:i/>
        </w:rPr>
        <w:t>(</w:t>
      </w:r>
      <w:r w:rsidR="00FC7CB6" w:rsidRPr="00B31D6E">
        <w:rPr>
          <w:rFonts w:eastAsia="Libre Baskerville" w:cs="Libre Baskerville"/>
          <w:i/>
        </w:rPr>
        <w:t xml:space="preserve">For </w:t>
      </w:r>
      <w:r w:rsidRPr="00B31D6E">
        <w:rPr>
          <w:rFonts w:eastAsia="Libre Baskerville" w:cs="Libre Baskerville"/>
          <w:i/>
        </w:rPr>
        <w:t>ex</w:t>
      </w:r>
      <w:r w:rsidR="00FC7CB6" w:rsidRPr="00B31D6E">
        <w:rPr>
          <w:rFonts w:eastAsia="Libre Baskerville" w:cs="Libre Baskerville"/>
          <w:i/>
        </w:rPr>
        <w:t>ample,</w:t>
      </w:r>
      <w:r w:rsidRPr="00B31D6E">
        <w:rPr>
          <w:rFonts w:eastAsia="Libre Baskerville" w:cs="Libre Baskerville"/>
          <w:i/>
        </w:rPr>
        <w:t xml:space="preserve"> 3 is “nested” in 4)</w:t>
      </w:r>
    </w:p>
    <w:p w14:paraId="4C984825" w14:textId="0A9C9715" w:rsidR="00E62CEB" w:rsidRPr="00B31D6E" w:rsidRDefault="00E62CEB" w:rsidP="005719BF">
      <w:pPr>
        <w:spacing w:line="240" w:lineRule="auto"/>
      </w:pPr>
      <w:r w:rsidRPr="00B31D6E">
        <w:rPr>
          <w:rFonts w:eastAsia="Libre Baskerville" w:cs="Libre Baskerville"/>
          <w:b/>
        </w:rPr>
        <w:t>Identity property of 0</w:t>
      </w:r>
      <w:r w:rsidR="00642D2B" w:rsidRPr="00B31D6E">
        <w:rPr>
          <w:rFonts w:eastAsia="Libre Baskerville" w:cs="Libre Baskerville"/>
        </w:rPr>
        <w:t xml:space="preserve">. </w:t>
      </w:r>
      <w:hyperlink r:id="rId173" w:history="1">
        <w:r w:rsidR="00642D2B" w:rsidRPr="00B31D6E">
          <w:rPr>
            <w:rStyle w:val="Hyperlink"/>
            <w:rFonts w:eastAsia="Libre Baskerville" w:cs="Libre Baskerville"/>
          </w:rPr>
          <w:t>See Table 3</w:t>
        </w:r>
      </w:hyperlink>
    </w:p>
    <w:p w14:paraId="625D00C2" w14:textId="77777777" w:rsidR="00BC09FE" w:rsidRPr="00B31D6E" w:rsidRDefault="00BC09FE" w:rsidP="005719BF">
      <w:pPr>
        <w:tabs>
          <w:tab w:val="left" w:pos="2360"/>
        </w:tabs>
        <w:spacing w:line="240" w:lineRule="auto"/>
        <w:rPr>
          <w:rFonts w:eastAsia="Libre Baskerville" w:cs="Libre Baskerville"/>
        </w:rPr>
      </w:pPr>
      <w:r w:rsidRPr="00B31D6E">
        <w:rPr>
          <w:rFonts w:eastAsia="Libre Baskerville" w:cs="Libre Baskerville"/>
          <w:b/>
        </w:rPr>
        <w:t>Improper fraction.</w:t>
      </w:r>
      <w:r w:rsidRPr="00B31D6E">
        <w:rPr>
          <w:rFonts w:eastAsia="Libre Baskerville" w:cs="Libre Baskerville"/>
        </w:rPr>
        <w:t xml:space="preserve"> A fraction with a numerator that is greater than or equal to its denominator </w:t>
      </w:r>
    </w:p>
    <w:p w14:paraId="76F25881" w14:textId="24F156ED" w:rsidR="00945A76" w:rsidRPr="00B31D6E" w:rsidRDefault="00945A76" w:rsidP="005719BF">
      <w:pPr>
        <w:spacing w:line="240" w:lineRule="auto"/>
        <w:rPr>
          <w:rFonts w:eastAsia="Times New Roman"/>
        </w:rPr>
      </w:pPr>
      <w:r w:rsidRPr="00B31D6E">
        <w:rPr>
          <w:rFonts w:eastAsia="Libre Baskerville" w:cs="Libre Baskerville"/>
          <w:b/>
        </w:rPr>
        <w:t xml:space="preserve">Incidence relationships in a network. </w:t>
      </w:r>
      <w:r w:rsidR="00FC7CB6" w:rsidRPr="00B31D6E">
        <w:rPr>
          <w:rFonts w:eastAsia="Times New Roman"/>
          <w:color w:val="252525"/>
          <w:shd w:val="clear" w:color="auto" w:fill="FFFFFF"/>
        </w:rPr>
        <w:t>S</w:t>
      </w:r>
      <w:r w:rsidRPr="00B31D6E">
        <w:rPr>
          <w:rFonts w:eastAsia="Times New Roman"/>
          <w:color w:val="252525"/>
          <w:shd w:val="clear" w:color="auto" w:fill="FFFFFF"/>
        </w:rPr>
        <w:t>hows the relationship between two classes of objects</w:t>
      </w:r>
    </w:p>
    <w:p w14:paraId="4A3A3876" w14:textId="6F54E9AA" w:rsidR="00E62CEB" w:rsidRPr="00B31D6E" w:rsidRDefault="00E62CEB" w:rsidP="005719BF">
      <w:pPr>
        <w:spacing w:line="240" w:lineRule="auto"/>
        <w:rPr>
          <w:rFonts w:eastAsia="Libre Baskerville" w:cs="Libre Baskerville"/>
        </w:rPr>
      </w:pPr>
      <w:r w:rsidRPr="00B31D6E">
        <w:rPr>
          <w:rFonts w:eastAsia="Libre Baskerville" w:cs="Libre Baskerville"/>
          <w:b/>
        </w:rPr>
        <w:t>Independently combined probability models</w:t>
      </w:r>
      <w:r w:rsidRPr="00B31D6E">
        <w:rPr>
          <w:rFonts w:eastAsia="Libre Baskerville" w:cs="Libre Baskerville"/>
        </w:rPr>
        <w:t>.  Two probability models are said to be combined independently if the probability of each ordered pair in the combined model equals the product of the original probabilities of the two individu</w:t>
      </w:r>
      <w:r w:rsidR="00FC7CB6" w:rsidRPr="00B31D6E">
        <w:rPr>
          <w:rFonts w:eastAsia="Libre Baskerville" w:cs="Libre Baskerville"/>
        </w:rPr>
        <w:t>al outcomes in the ordered pair</w:t>
      </w:r>
    </w:p>
    <w:p w14:paraId="3694DA6A" w14:textId="77777777" w:rsidR="00945A76" w:rsidRPr="00B31D6E" w:rsidRDefault="00945A76" w:rsidP="005719BF">
      <w:pPr>
        <w:spacing w:line="240" w:lineRule="auto"/>
        <w:rPr>
          <w:b/>
        </w:rPr>
      </w:pPr>
      <w:r w:rsidRPr="00B31D6E">
        <w:rPr>
          <w:b/>
        </w:rPr>
        <w:t xml:space="preserve">Induction. </w:t>
      </w:r>
      <w:r w:rsidRPr="00B31D6E">
        <w:t>A means of proving a theorem by showing that if it is true of any particular case, it is true of the next case in a series, and then showing that it is indeed true in one particular case</w:t>
      </w:r>
    </w:p>
    <w:p w14:paraId="6C218F97" w14:textId="3A4729E8" w:rsidR="00BC09FE" w:rsidRPr="00B31D6E" w:rsidRDefault="00BC09FE" w:rsidP="005719BF">
      <w:pPr>
        <w:tabs>
          <w:tab w:val="left" w:pos="2360"/>
        </w:tabs>
        <w:spacing w:line="240" w:lineRule="auto"/>
        <w:rPr>
          <w:rFonts w:eastAsia="Nova Mono" w:cs="Nova Mono"/>
        </w:rPr>
      </w:pPr>
      <w:r w:rsidRPr="00B31D6E">
        <w:rPr>
          <w:rFonts w:eastAsia="Libre Baskerville" w:cs="Libre Baskerville"/>
          <w:b/>
        </w:rPr>
        <w:t>Inequality.</w:t>
      </w:r>
      <w:r w:rsidRPr="00B31D6E">
        <w:rPr>
          <w:rFonts w:eastAsia="Libre Baskerville" w:cs="Libre Baskerville"/>
        </w:rPr>
        <w:t xml:space="preserve"> A</w:t>
      </w:r>
      <w:r w:rsidRPr="00B31D6E">
        <w:rPr>
          <w:rFonts w:eastAsia="Nova Mono" w:cs="Nova Mono"/>
        </w:rPr>
        <w:t xml:space="preserve"> number sentence comparing the size, amount, or value using one of the following symbols: &lt;, &gt;, ≤, ≥, ≠.  Also</w:t>
      </w:r>
      <w:r w:rsidR="00FC7CB6" w:rsidRPr="00B31D6E">
        <w:rPr>
          <w:rFonts w:eastAsia="Nova Mono" w:cs="Nova Mono"/>
        </w:rPr>
        <w:t xml:space="preserve"> used to define sets of numbers</w:t>
      </w:r>
    </w:p>
    <w:p w14:paraId="1B8EDD2D" w14:textId="54CDC80A" w:rsidR="002C16D5" w:rsidRPr="00B31D6E" w:rsidRDefault="002C16D5" w:rsidP="005719BF">
      <w:pPr>
        <w:tabs>
          <w:tab w:val="left" w:pos="2360"/>
        </w:tabs>
        <w:spacing w:line="240" w:lineRule="auto"/>
      </w:pPr>
      <w:r w:rsidRPr="00B31D6E">
        <w:rPr>
          <w:rFonts w:eastAsia="Nova Mono" w:cs="Nova Mono"/>
          <w:b/>
        </w:rPr>
        <w:t xml:space="preserve">Informal derivation: </w:t>
      </w:r>
      <w:r w:rsidRPr="00B31D6E">
        <w:rPr>
          <w:rFonts w:eastAsia="Nova Mono" w:cs="Nova Mono"/>
        </w:rPr>
        <w:t>An informal development o</w:t>
      </w:r>
      <w:r w:rsidR="00A3640D" w:rsidRPr="00B31D6E">
        <w:rPr>
          <w:rFonts w:eastAsia="Nova Mono" w:cs="Nova Mono"/>
        </w:rPr>
        <w:t>f a theorem</w:t>
      </w:r>
    </w:p>
    <w:p w14:paraId="1EE4146C" w14:textId="77777777" w:rsidR="00BC09FE" w:rsidRPr="00B31D6E" w:rsidRDefault="00BC09FE" w:rsidP="005719BF">
      <w:pPr>
        <w:tabs>
          <w:tab w:val="left" w:pos="2360"/>
        </w:tabs>
        <w:spacing w:line="240" w:lineRule="auto"/>
      </w:pPr>
      <w:r w:rsidRPr="00B31D6E">
        <w:rPr>
          <w:rFonts w:eastAsia="Libre Baskerville" w:cs="Libre Baskerville"/>
          <w:b/>
        </w:rPr>
        <w:t xml:space="preserve">Inscribe. </w:t>
      </w:r>
      <w:r w:rsidRPr="00B31D6E">
        <w:rPr>
          <w:rFonts w:eastAsia="Libre Baskerville" w:cs="Libre Baskerville"/>
        </w:rPr>
        <w:t>Draw (a figure) within another so that their boundaries touch but do not intersect</w:t>
      </w:r>
    </w:p>
    <w:p w14:paraId="28ACF46F" w14:textId="77777777" w:rsidR="00E62CEB" w:rsidRPr="00B31D6E" w:rsidRDefault="00E62CEB" w:rsidP="005719BF">
      <w:pPr>
        <w:tabs>
          <w:tab w:val="left" w:pos="2360"/>
        </w:tabs>
        <w:spacing w:line="240" w:lineRule="auto"/>
      </w:pPr>
      <w:r w:rsidRPr="00B31D6E">
        <w:rPr>
          <w:rFonts w:eastAsia="Libre Baskerville" w:cs="Libre Baskerville"/>
          <w:b/>
        </w:rPr>
        <w:t>Integers.</w:t>
      </w:r>
      <w:r w:rsidRPr="00B31D6E">
        <w:rPr>
          <w:rFonts w:eastAsia="Libre Baskerville" w:cs="Libre Baskerville"/>
        </w:rPr>
        <w:t xml:space="preserve"> The set of whole numbers and their opposites: . . . ,-2, -1, 0, 1, 2, . . . </w:t>
      </w:r>
    </w:p>
    <w:p w14:paraId="510F2300" w14:textId="36DB7B9C" w:rsidR="00BC09FE" w:rsidRPr="00B31D6E" w:rsidRDefault="00BC09FE" w:rsidP="005719BF">
      <w:pPr>
        <w:spacing w:line="240" w:lineRule="auto"/>
        <w:rPr>
          <w:i/>
        </w:rPr>
      </w:pPr>
      <w:r w:rsidRPr="00B31D6E">
        <w:rPr>
          <w:rFonts w:eastAsia="Libre Baskerville" w:cs="Libre Baskerville"/>
          <w:b/>
        </w:rPr>
        <w:t>Interquartile Range</w:t>
      </w:r>
      <w:r w:rsidRPr="00B31D6E">
        <w:rPr>
          <w:rFonts w:eastAsia="Libre Baskerville" w:cs="Libre Baskerville"/>
        </w:rPr>
        <w:t>.</w:t>
      </w:r>
      <w:r w:rsidRPr="00B31D6E">
        <w:rPr>
          <w:rFonts w:eastAsia="Libre Baskerville" w:cs="Libre Baskerville"/>
          <w:b/>
        </w:rPr>
        <w:t xml:space="preserve"> </w:t>
      </w:r>
      <w:r w:rsidRPr="00B31D6E">
        <w:rPr>
          <w:rFonts w:eastAsia="Libre Baskerville" w:cs="Libre Baskerville"/>
        </w:rPr>
        <w:t xml:space="preserve">A measure of variation in a set of numerical data, the interquartile range is the distance between the upper (third) quartile and the lower (first) quartile of the data set. Example: For the data set {1, 3, 6, 7, 10, 12, 14, 15, 22, 120}, the interquartile range is 15 – 6 = 9.  </w:t>
      </w:r>
      <w:r w:rsidRPr="00B31D6E">
        <w:rPr>
          <w:rFonts w:eastAsia="Libre Baskerville" w:cs="Libre Baskerville"/>
          <w:i/>
        </w:rPr>
        <w:t>See also:</w:t>
      </w:r>
      <w:r w:rsidRPr="00B31D6E">
        <w:rPr>
          <w:rFonts w:eastAsia="Libre Baskerville" w:cs="Libre Baskerville"/>
        </w:rPr>
        <w:t xml:space="preserve"> </w:t>
      </w:r>
      <w:r w:rsidRPr="00B31D6E">
        <w:rPr>
          <w:rFonts w:eastAsia="Libre Baskerville" w:cs="Libre Baskerville"/>
          <w:i/>
        </w:rPr>
        <w:t>first qua</w:t>
      </w:r>
      <w:r w:rsidR="00FC7CB6" w:rsidRPr="00B31D6E">
        <w:rPr>
          <w:rFonts w:eastAsia="Libre Baskerville" w:cs="Libre Baskerville"/>
          <w:i/>
        </w:rPr>
        <w:t>rtile, third quartile</w:t>
      </w:r>
    </w:p>
    <w:p w14:paraId="6AB6673D" w14:textId="77777777" w:rsidR="00E62CEB" w:rsidRPr="00B31D6E" w:rsidRDefault="00E62CEB" w:rsidP="005719BF">
      <w:pPr>
        <w:tabs>
          <w:tab w:val="left" w:pos="2360"/>
        </w:tabs>
        <w:spacing w:line="240" w:lineRule="auto"/>
      </w:pPr>
      <w:r w:rsidRPr="00B31D6E">
        <w:rPr>
          <w:rFonts w:eastAsia="Libre Baskerville" w:cs="Libre Baskerville"/>
          <w:b/>
        </w:rPr>
        <w:t>Intersecting lines.</w:t>
      </w:r>
      <w:r w:rsidRPr="00B31D6E">
        <w:rPr>
          <w:rFonts w:eastAsia="Libre Baskerville" w:cs="Libre Baskerville"/>
        </w:rPr>
        <w:t xml:space="preserve"> Lines that meet or cross</w:t>
      </w:r>
    </w:p>
    <w:p w14:paraId="72A36D31" w14:textId="77777777" w:rsidR="00E62CEB" w:rsidRPr="00B31D6E" w:rsidRDefault="00E62CEB" w:rsidP="005719BF">
      <w:pPr>
        <w:tabs>
          <w:tab w:val="left" w:pos="2360"/>
        </w:tabs>
        <w:spacing w:line="240" w:lineRule="auto"/>
      </w:pPr>
      <w:r w:rsidRPr="00B31D6E">
        <w:rPr>
          <w:rFonts w:eastAsia="Libre Baskerville" w:cs="Libre Baskerville"/>
          <w:b/>
        </w:rPr>
        <w:t>Interval (linear).</w:t>
      </w:r>
      <w:r w:rsidRPr="00B31D6E">
        <w:rPr>
          <w:rFonts w:eastAsia="Libre Baskerville" w:cs="Libre Baskerville"/>
        </w:rPr>
        <w:t xml:space="preserve"> Space between numbers on a number line or the grid lines of a graph</w:t>
      </w:r>
    </w:p>
    <w:p w14:paraId="02A0EF6F" w14:textId="212B96A8"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lastRenderedPageBreak/>
        <w:t>Interval (time).</w:t>
      </w:r>
      <w:r w:rsidRPr="00B31D6E">
        <w:rPr>
          <w:rFonts w:eastAsia="Libre Baskerville" w:cs="Libre Baskerville"/>
        </w:rPr>
        <w:t xml:space="preserve"> A space of time between events</w:t>
      </w:r>
    </w:p>
    <w:p w14:paraId="203F5FEF" w14:textId="2FC564FC" w:rsidR="00A3640D" w:rsidRPr="00B31D6E" w:rsidRDefault="00A3640D" w:rsidP="005719BF">
      <w:pPr>
        <w:tabs>
          <w:tab w:val="left" w:pos="2360"/>
        </w:tabs>
        <w:spacing w:line="240" w:lineRule="auto"/>
        <w:rPr>
          <w:rFonts w:eastAsia="Libre Baskerville" w:cs="Libre Baskerville"/>
          <w:b/>
        </w:rPr>
      </w:pPr>
      <w:r w:rsidRPr="00B31D6E">
        <w:rPr>
          <w:rFonts w:eastAsia="Libre Baskerville" w:cs="Libre Baskerville"/>
          <w:b/>
        </w:rPr>
        <w:t xml:space="preserve">Inscribed. </w:t>
      </w:r>
      <w:r w:rsidRPr="00B31D6E">
        <w:rPr>
          <w:rFonts w:eastAsia="Libre Baskerville" w:cs="Libre Baskerville"/>
        </w:rPr>
        <w:t>Draw (a figure) within another so that their boundaries do not intersect</w:t>
      </w:r>
    </w:p>
    <w:p w14:paraId="283D94CA" w14:textId="72D03329" w:rsidR="003366BD" w:rsidRPr="00B31D6E" w:rsidRDefault="003366BD" w:rsidP="005719BF">
      <w:pPr>
        <w:tabs>
          <w:tab w:val="left" w:pos="2360"/>
        </w:tabs>
        <w:spacing w:line="240" w:lineRule="auto"/>
      </w:pPr>
      <w:r w:rsidRPr="00B31D6E">
        <w:rPr>
          <w:rFonts w:eastAsia="Libre Baskerville" w:cs="Libre Baskerville"/>
          <w:b/>
        </w:rPr>
        <w:t>Irrational number.</w:t>
      </w:r>
      <w:r w:rsidRPr="00B31D6E">
        <w:t xml:space="preserve"> A number that cannot be expressed as a ratio between two integers and is not an imaginary number. If written in decimal notation, an irrational number would have an infinite number of digits to the right of the decimal point, without repetition</w:t>
      </w:r>
    </w:p>
    <w:p w14:paraId="730E27E6" w14:textId="742E1DE3"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Irregular polygon.</w:t>
      </w:r>
      <w:r w:rsidRPr="00B31D6E">
        <w:rPr>
          <w:rFonts w:eastAsia="Libre Baskerville" w:cs="Libre Baskerville"/>
        </w:rPr>
        <w:t xml:space="preserve"> A polygon whose sides are not all the same length</w:t>
      </w:r>
    </w:p>
    <w:p w14:paraId="16A5276E" w14:textId="28CA522A" w:rsidR="00BC09FE" w:rsidRPr="00B31D6E" w:rsidRDefault="00BC09FE" w:rsidP="005719BF">
      <w:pPr>
        <w:tabs>
          <w:tab w:val="left" w:pos="2360"/>
        </w:tabs>
        <w:spacing w:line="240" w:lineRule="auto"/>
      </w:pPr>
      <w:r w:rsidRPr="00B31D6E">
        <w:rPr>
          <w:rFonts w:eastAsia="Libre Baskerville" w:cs="Libre Baskerville"/>
          <w:b/>
        </w:rPr>
        <w:t xml:space="preserve">Isometry. </w:t>
      </w:r>
      <w:r w:rsidRPr="00B31D6E">
        <w:rPr>
          <w:rFonts w:eastAsia="Libre Baskerville" w:cs="Libre Baskerville"/>
        </w:rPr>
        <w:t>A</w:t>
      </w:r>
      <w:r w:rsidRPr="00B31D6E">
        <w:rPr>
          <w:rFonts w:eastAsia="Libre Baskerville" w:cs="Libre Baskerville"/>
          <w:b/>
        </w:rPr>
        <w:t xml:space="preserve"> </w:t>
      </w:r>
      <w:r w:rsidRPr="00B31D6E">
        <w:rPr>
          <w:rFonts w:eastAsia="Libre Baskerville" w:cs="Libre Baskerville"/>
        </w:rPr>
        <w:t xml:space="preserve">distance-preserving transformation </w:t>
      </w:r>
    </w:p>
    <w:p w14:paraId="464E73B3" w14:textId="3170F327" w:rsidR="00BC09FE" w:rsidRPr="00B31D6E" w:rsidRDefault="00BC09FE" w:rsidP="005719BF">
      <w:pPr>
        <w:tabs>
          <w:tab w:val="left" w:pos="2360"/>
        </w:tabs>
        <w:spacing w:line="240" w:lineRule="auto"/>
      </w:pPr>
      <w:r w:rsidRPr="00B31D6E">
        <w:rPr>
          <w:rFonts w:eastAsia="Libre Baskerville" w:cs="Libre Baskerville"/>
          <w:b/>
        </w:rPr>
        <w:t>Isosceles triangle.</w:t>
      </w:r>
      <w:r w:rsidRPr="00B31D6E">
        <w:rPr>
          <w:rFonts w:eastAsia="Libre Baskerville" w:cs="Libre Baskerville"/>
        </w:rPr>
        <w:t xml:space="preserve"> A triangle with exactly two sides of equal length (exclusive); a triangle with at least two sid</w:t>
      </w:r>
      <w:r w:rsidR="00FC7CB6" w:rsidRPr="00B31D6E">
        <w:rPr>
          <w:rFonts w:eastAsia="Libre Baskerville" w:cs="Libre Baskerville"/>
        </w:rPr>
        <w:t>es of equal length (inclusive)</w:t>
      </w:r>
      <w:r w:rsidRPr="00B31D6E">
        <w:rPr>
          <w:rFonts w:eastAsia="Libre Baskerville" w:cs="Libre Baskerville"/>
        </w:rPr>
        <w:t xml:space="preserve"> </w:t>
      </w:r>
    </w:p>
    <w:p w14:paraId="3E2CC557" w14:textId="77777777" w:rsidR="00E62CEB" w:rsidRPr="00B31D6E" w:rsidRDefault="00E62CEB" w:rsidP="005719BF">
      <w:pPr>
        <w:tabs>
          <w:tab w:val="left" w:pos="2360"/>
        </w:tabs>
        <w:spacing w:line="240" w:lineRule="auto"/>
      </w:pPr>
      <w:r w:rsidRPr="00B31D6E">
        <w:rPr>
          <w:rFonts w:eastAsia="Libre Baskerville" w:cs="Libre Baskerville"/>
          <w:b/>
        </w:rPr>
        <w:t>Iteration.</w:t>
      </w:r>
      <w:r w:rsidRPr="00B31D6E">
        <w:rPr>
          <w:rFonts w:eastAsia="Libre Baskerville" w:cs="Libre Baskerville"/>
        </w:rPr>
        <w:t xml:space="preserve"> Repeating the same unit</w:t>
      </w:r>
    </w:p>
    <w:p w14:paraId="58A00984" w14:textId="7AEE91D6" w:rsidR="00BC09FE" w:rsidRPr="00B31D6E" w:rsidRDefault="00BC09FE" w:rsidP="005719BF">
      <w:pPr>
        <w:tabs>
          <w:tab w:val="left" w:pos="2360"/>
        </w:tabs>
        <w:spacing w:line="240" w:lineRule="auto"/>
        <w:rPr>
          <w:rFonts w:eastAsia="Libre Baskerville" w:cs="Libre Baskerville"/>
        </w:rPr>
      </w:pPr>
      <w:r w:rsidRPr="00B31D6E">
        <w:rPr>
          <w:rFonts w:eastAsia="Libre Baskerville" w:cs="Libre Baskerville"/>
          <w:b/>
        </w:rPr>
        <w:t>Kite.</w:t>
      </w:r>
      <w:r w:rsidRPr="00B31D6E">
        <w:rPr>
          <w:rFonts w:eastAsia="Libre Baskerville" w:cs="Libre Baskerville"/>
        </w:rPr>
        <w:t xml:space="preserve"> A quadrilateral with two distinct pairs of equal adjacent sides (exclusive); a quadrilateral with two pairs of equal adjacent side</w:t>
      </w:r>
      <w:r w:rsidR="00FC7CB6" w:rsidRPr="00B31D6E">
        <w:rPr>
          <w:rFonts w:eastAsia="Libre Baskerville" w:cs="Libre Baskerville"/>
        </w:rPr>
        <w:t>s (inclusive)</w:t>
      </w:r>
    </w:p>
    <w:p w14:paraId="571FBD24" w14:textId="77777777" w:rsidR="00BC09FE" w:rsidRPr="00B31D6E" w:rsidRDefault="00BC09FE" w:rsidP="005719BF">
      <w:pPr>
        <w:tabs>
          <w:tab w:val="left" w:pos="2360"/>
        </w:tabs>
        <w:spacing w:line="240" w:lineRule="auto"/>
        <w:rPr>
          <w:rFonts w:eastAsia="Libre Baskerville" w:cs="Libre Baskerville"/>
        </w:rPr>
      </w:pPr>
      <w:r w:rsidRPr="00B31D6E">
        <w:rPr>
          <w:rFonts w:eastAsia="Libre Baskerville" w:cs="Libre Baskerville"/>
          <w:b/>
        </w:rPr>
        <w:t xml:space="preserve">Law of cosines. </w:t>
      </w:r>
      <w:r w:rsidRPr="00B31D6E">
        <w:rPr>
          <w:rFonts w:eastAsia="Libre Baskerville" w:cs="Libre Baskerville"/>
        </w:rPr>
        <w:t xml:space="preserve">The law of cosines (also referred to as cosine law, cosine formula, cosine rule) is used to calculate one side of a triangle when the angle opposite and the other two sides are known </w:t>
      </w:r>
      <m:oMath>
        <m:sSup>
          <m:sSupPr>
            <m:ctrlPr>
              <w:rPr>
                <w:rFonts w:ascii="Cambria Math" w:eastAsia="Libre Baskerville" w:hAnsi="Cambria Math" w:cs="Libre Baskerville"/>
                <w:i/>
              </w:rPr>
            </m:ctrlPr>
          </m:sSupPr>
          <m:e>
            <m:r>
              <w:rPr>
                <w:rFonts w:ascii="Cambria Math" w:eastAsia="Libre Baskerville" w:hAnsi="Cambria Math" w:cs="Libre Baskerville"/>
              </w:rPr>
              <m:t>c</m:t>
            </m:r>
          </m:e>
          <m:sup>
            <m:r>
              <w:rPr>
                <w:rFonts w:ascii="Cambria Math" w:eastAsia="Libre Baskerville" w:hAnsi="Cambria Math" w:cs="Libre Baskerville"/>
              </w:rPr>
              <m:t>2</m:t>
            </m:r>
          </m:sup>
        </m:sSup>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a</m:t>
            </m:r>
          </m:e>
          <m:sup>
            <m:r>
              <w:rPr>
                <w:rFonts w:ascii="Cambria Math" w:eastAsia="Libre Baskerville" w:hAnsi="Cambria Math" w:cs="Libre Baskerville"/>
              </w:rPr>
              <m:t>2</m:t>
            </m:r>
          </m:sup>
        </m:sSup>
        <m:r>
          <w:rPr>
            <w:rFonts w:ascii="Cambria Math" w:eastAsia="Libre Baskerville" w:hAnsi="Cambria Math" w:cs="Libre Baskerville"/>
          </w:rPr>
          <m:t>+</m:t>
        </m:r>
        <m:sSup>
          <m:sSupPr>
            <m:ctrlPr>
              <w:rPr>
                <w:rFonts w:ascii="Cambria Math" w:eastAsia="Libre Baskerville" w:hAnsi="Cambria Math" w:cs="Libre Baskerville"/>
                <w:i/>
              </w:rPr>
            </m:ctrlPr>
          </m:sSupPr>
          <m:e>
            <m:r>
              <w:rPr>
                <w:rFonts w:ascii="Cambria Math" w:eastAsia="Libre Baskerville" w:hAnsi="Cambria Math" w:cs="Libre Baskerville"/>
              </w:rPr>
              <m:t>b</m:t>
            </m:r>
          </m:e>
          <m:sup>
            <m:r>
              <w:rPr>
                <w:rFonts w:ascii="Cambria Math" w:eastAsia="Libre Baskerville" w:hAnsi="Cambria Math" w:cs="Libre Baskerville"/>
              </w:rPr>
              <m:t>2</m:t>
            </m:r>
          </m:sup>
        </m:sSup>
        <m:r>
          <w:rPr>
            <w:rFonts w:ascii="Cambria Math" w:eastAsia="Libre Baskerville" w:hAnsi="Cambria Math" w:cs="Libre Baskerville"/>
          </w:rPr>
          <m:t>-2ab</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cos</m:t>
            </m:r>
          </m:fName>
          <m:e>
            <m:r>
              <w:rPr>
                <w:rFonts w:ascii="Cambria Math" w:eastAsia="Libre Baskerville" w:hAnsi="Cambria Math" w:cs="Libre Baskerville"/>
              </w:rPr>
              <m:t>C</m:t>
            </m:r>
          </m:e>
        </m:func>
      </m:oMath>
    </w:p>
    <w:p w14:paraId="77A7FADF" w14:textId="77777777" w:rsidR="00BC09FE" w:rsidRPr="00B31D6E" w:rsidRDefault="00BC09FE" w:rsidP="005719BF">
      <w:pPr>
        <w:tabs>
          <w:tab w:val="left" w:pos="2360"/>
        </w:tabs>
        <w:spacing w:line="240" w:lineRule="auto"/>
      </w:pPr>
      <w:r w:rsidRPr="00B31D6E">
        <w:rPr>
          <w:rFonts w:eastAsia="Libre Baskerville" w:cs="Libre Baskerville"/>
          <w:b/>
        </w:rPr>
        <w:t>Law of sines.</w:t>
      </w:r>
      <w:r w:rsidRPr="00B31D6E">
        <w:t xml:space="preserve"> </w:t>
      </w:r>
      <w:r w:rsidRPr="00B31D6E">
        <w:rPr>
          <w:rFonts w:eastAsia="Libre Baskerville" w:cs="Libre Baskerville"/>
        </w:rPr>
        <w:t xml:space="preserve">The law of sines (also referred to as sine law, sine formula, sine rule)  states that the ratio of the length of a  side of a  triangle to the sine of  the  angle opposite that side is the same for all sides and angles in a given triangle.  </w:t>
      </w:r>
      <m:oMath>
        <m:f>
          <m:fPr>
            <m:ctrlPr>
              <w:rPr>
                <w:rFonts w:ascii="Cambria Math" w:eastAsia="Libre Baskerville" w:hAnsi="Cambria Math" w:cs="Libre Baskerville"/>
                <w:i/>
              </w:rPr>
            </m:ctrlPr>
          </m:fPr>
          <m:num>
            <m:r>
              <w:rPr>
                <w:rFonts w:ascii="Cambria Math" w:eastAsia="Libre Baskerville" w:hAnsi="Cambria Math" w:cs="Libre Baskerville"/>
              </w:rPr>
              <m:t>a</m:t>
            </m:r>
          </m:num>
          <m:den>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r>
                  <w:rPr>
                    <w:rFonts w:ascii="Cambria Math" w:eastAsia="Libre Baskerville" w:hAnsi="Cambria Math" w:cs="Libre Baskerville"/>
                  </w:rPr>
                  <m:t>A</m:t>
                </m:r>
              </m:e>
            </m:func>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b</m:t>
            </m:r>
          </m:num>
          <m:den>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r>
                  <w:rPr>
                    <w:rFonts w:ascii="Cambria Math" w:eastAsia="Libre Baskerville" w:hAnsi="Cambria Math" w:cs="Libre Baskerville"/>
                  </w:rPr>
                  <m:t>B</m:t>
                </m:r>
              </m:e>
            </m:func>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c</m:t>
            </m:r>
          </m:num>
          <m:den>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r>
                  <w:rPr>
                    <w:rFonts w:ascii="Cambria Math" w:eastAsia="Libre Baskerville" w:hAnsi="Cambria Math" w:cs="Libre Baskerville"/>
                  </w:rPr>
                  <m:t>C</m:t>
                </m:r>
              </m:e>
            </m:func>
          </m:den>
        </m:f>
      </m:oMath>
    </w:p>
    <w:p w14:paraId="73191C59" w14:textId="46D8E170" w:rsidR="00E62CEB" w:rsidRPr="00B31D6E" w:rsidRDefault="00E62CEB" w:rsidP="005719BF">
      <w:pPr>
        <w:tabs>
          <w:tab w:val="left" w:pos="2360"/>
        </w:tabs>
        <w:spacing w:line="240" w:lineRule="auto"/>
      </w:pPr>
      <w:r w:rsidRPr="00B31D6E">
        <w:rPr>
          <w:rFonts w:eastAsia="Libre Baskerville" w:cs="Libre Baskerville"/>
          <w:b/>
        </w:rPr>
        <w:t>Length</w:t>
      </w:r>
      <w:r w:rsidR="00FC7CB6" w:rsidRPr="00B31D6E">
        <w:rPr>
          <w:rFonts w:eastAsia="Libre Baskerville" w:cs="Libre Baskerville"/>
          <w:b/>
        </w:rPr>
        <w:t>.</w:t>
      </w:r>
      <w:r w:rsidR="00642620" w:rsidRPr="00B31D6E">
        <w:rPr>
          <w:rFonts w:eastAsia="Libre Baskerville" w:cs="Libre Baskerville"/>
        </w:rPr>
        <w:t xml:space="preserve"> the distance from one end of something to the other end</w:t>
      </w:r>
    </w:p>
    <w:p w14:paraId="256186CF" w14:textId="08FF57D3" w:rsidR="00E62CEB" w:rsidRPr="00B31D6E" w:rsidRDefault="00E62CEB" w:rsidP="005719BF">
      <w:pPr>
        <w:tabs>
          <w:tab w:val="left" w:pos="2360"/>
        </w:tabs>
        <w:spacing w:line="240" w:lineRule="auto"/>
      </w:pPr>
      <w:r w:rsidRPr="00B31D6E">
        <w:rPr>
          <w:rFonts w:eastAsia="Libre Baskerville" w:cs="Libre Baskerville"/>
          <w:b/>
        </w:rPr>
        <w:t>Line.</w:t>
      </w:r>
      <w:r w:rsidRPr="00B31D6E">
        <w:rPr>
          <w:rFonts w:eastAsia="Libre Baskerville" w:cs="Libre Baskerville"/>
        </w:rPr>
        <w:t xml:space="preserve"> An infinite set of points formin</w:t>
      </w:r>
      <w:r w:rsidR="00FC7CB6" w:rsidRPr="00B31D6E">
        <w:rPr>
          <w:rFonts w:eastAsia="Libre Baskerville" w:cs="Libre Baskerville"/>
        </w:rPr>
        <w:t xml:space="preserve">g a straight path extending in </w:t>
      </w:r>
      <w:r w:rsidR="008A2CE9" w:rsidRPr="00B31D6E">
        <w:rPr>
          <w:rFonts w:eastAsia="Libre Baskerville" w:cs="Libre Baskerville"/>
        </w:rPr>
        <w:t xml:space="preserve">opposite </w:t>
      </w:r>
      <w:r w:rsidRPr="00B31D6E">
        <w:rPr>
          <w:rFonts w:eastAsia="Libre Baskerville" w:cs="Libre Baskerville"/>
        </w:rPr>
        <w:t>directions</w:t>
      </w:r>
      <w:r w:rsidR="008A2CE9" w:rsidRPr="00B31D6E">
        <w:rPr>
          <w:rFonts w:eastAsia="Libre Baskerville" w:cs="Libre Baskerville"/>
        </w:rPr>
        <w:t xml:space="preserve"> (Although mathematically undefined, we will use this description for line)</w:t>
      </w:r>
    </w:p>
    <w:p w14:paraId="2F3DA797" w14:textId="13BA5C00" w:rsidR="00BC09FE" w:rsidRPr="00B31D6E" w:rsidRDefault="00BC09FE" w:rsidP="005719BF">
      <w:pPr>
        <w:spacing w:line="240" w:lineRule="auto"/>
      </w:pPr>
      <w:r w:rsidRPr="00B31D6E">
        <w:rPr>
          <w:rFonts w:eastAsia="Libre Baskerville" w:cs="Libre Baskerville"/>
          <w:b/>
        </w:rPr>
        <w:t>Line plot</w:t>
      </w:r>
      <w:r w:rsidRPr="00B31D6E">
        <w:rPr>
          <w:rFonts w:eastAsia="Libre Baskerville" w:cs="Libre Baskerville"/>
        </w:rPr>
        <w:t>. A method of visually displaying a frequency of data values where each data value is shown as a dot or mark above a number</w:t>
      </w:r>
      <w:r w:rsidR="00FC7CB6" w:rsidRPr="00B31D6E">
        <w:rPr>
          <w:rFonts w:eastAsia="Libre Baskerville" w:cs="Libre Baskerville"/>
        </w:rPr>
        <w:t xml:space="preserve"> line. Also known as a dot plot</w:t>
      </w:r>
    </w:p>
    <w:p w14:paraId="4BA7C335" w14:textId="77777777" w:rsidR="00E62CEB" w:rsidRPr="00B31D6E" w:rsidRDefault="00E62CEB" w:rsidP="005719BF">
      <w:pPr>
        <w:tabs>
          <w:tab w:val="left" w:pos="2360"/>
        </w:tabs>
        <w:spacing w:line="240" w:lineRule="auto"/>
      </w:pPr>
      <w:r w:rsidRPr="00B31D6E">
        <w:rPr>
          <w:rFonts w:eastAsia="Libre Baskerville" w:cs="Libre Baskerville"/>
          <w:b/>
        </w:rPr>
        <w:t>Line segment.</w:t>
      </w:r>
      <w:r w:rsidRPr="00B31D6E">
        <w:rPr>
          <w:rFonts w:eastAsia="Libre Baskerville" w:cs="Libre Baskerville"/>
        </w:rPr>
        <w:t xml:space="preserve"> A part of a line defined by two endpoints</w:t>
      </w:r>
    </w:p>
    <w:p w14:paraId="7DF8ABD5" w14:textId="77777777" w:rsidR="00E62CEB" w:rsidRPr="00B31D6E" w:rsidRDefault="00E62CEB" w:rsidP="005719BF">
      <w:pPr>
        <w:tabs>
          <w:tab w:val="left" w:pos="2360"/>
        </w:tabs>
        <w:spacing w:line="240" w:lineRule="auto"/>
        <w:rPr>
          <w:rFonts w:eastAsia="Libre Baskerville" w:cs="Libre Baskerville"/>
          <w:i/>
        </w:rPr>
      </w:pPr>
      <w:r w:rsidRPr="00B31D6E">
        <w:rPr>
          <w:rFonts w:eastAsia="Libre Baskerville" w:cs="Libre Baskerville"/>
          <w:b/>
        </w:rPr>
        <w:t>Line symmetry.</w:t>
      </w:r>
      <w:r w:rsidRPr="00B31D6E">
        <w:rPr>
          <w:rFonts w:eastAsia="Libre Baskerville" w:cs="Libre Baskerville"/>
        </w:rPr>
        <w:t xml:space="preserve"> </w:t>
      </w:r>
      <w:r w:rsidRPr="00B31D6E">
        <w:rPr>
          <w:rFonts w:eastAsia="Libre Baskerville" w:cs="Libre Baskerville"/>
          <w:i/>
        </w:rPr>
        <w:t>See symmetry</w:t>
      </w:r>
    </w:p>
    <w:p w14:paraId="47E4F394" w14:textId="755F51E8" w:rsidR="00151353" w:rsidRPr="00B31D6E" w:rsidRDefault="00151353" w:rsidP="005719BF">
      <w:pPr>
        <w:tabs>
          <w:tab w:val="left" w:pos="2360"/>
        </w:tabs>
        <w:spacing w:line="240" w:lineRule="auto"/>
      </w:pPr>
      <w:r w:rsidRPr="00B31D6E">
        <w:rPr>
          <w:rFonts w:eastAsia="Libre Baskerville" w:cs="Libre Baskerville"/>
          <w:b/>
        </w:rPr>
        <w:t xml:space="preserve">Linear </w:t>
      </w:r>
      <w:r w:rsidR="007C633C" w:rsidRPr="00B31D6E">
        <w:rPr>
          <w:rFonts w:eastAsia="Libre Baskerville" w:cs="Libre Baskerville"/>
          <w:b/>
        </w:rPr>
        <w:t>measure.</w:t>
      </w:r>
      <w:r w:rsidRPr="00B31D6E">
        <w:rPr>
          <w:rFonts w:eastAsia="Libre Baskerville" w:cs="Libre Baskerville"/>
          <w:b/>
        </w:rPr>
        <w:t xml:space="preserve"> </w:t>
      </w:r>
      <w:r w:rsidRPr="00B31D6E">
        <w:rPr>
          <w:rFonts w:eastAsia="Libre Baskerville" w:cs="Libre Baskerville"/>
        </w:rPr>
        <w:t xml:space="preserve">A measure </w:t>
      </w:r>
      <w:r w:rsidR="007C633C" w:rsidRPr="00B31D6E">
        <w:rPr>
          <w:rFonts w:eastAsia="Libre Baskerville" w:cs="Libre Baskerville"/>
        </w:rPr>
        <w:t xml:space="preserve">of a </w:t>
      </w:r>
      <w:r w:rsidRPr="00B31D6E">
        <w:rPr>
          <w:rFonts w:eastAsia="Libre Baskerville" w:cs="Libre Baskerville"/>
        </w:rPr>
        <w:t xml:space="preserve">distance or length </w:t>
      </w:r>
      <w:r w:rsidR="007C633C" w:rsidRPr="00B31D6E">
        <w:rPr>
          <w:rFonts w:eastAsia="Libre Baskerville" w:cs="Libre Baskerville"/>
        </w:rPr>
        <w:t xml:space="preserve">that </w:t>
      </w:r>
      <w:r w:rsidRPr="00B31D6E">
        <w:rPr>
          <w:rFonts w:eastAsia="Libre Baskerville" w:cs="Libre Baskerville"/>
        </w:rPr>
        <w:t>is one</w:t>
      </w:r>
      <w:r w:rsidR="008A2CE9" w:rsidRPr="00B31D6E">
        <w:rPr>
          <w:rFonts w:eastAsia="Libre Baskerville" w:cs="Libre Baskerville"/>
        </w:rPr>
        <w:t>-</w:t>
      </w:r>
      <w:r w:rsidR="006E2B37" w:rsidRPr="00B31D6E">
        <w:rPr>
          <w:rFonts w:eastAsia="Libre Baskerville" w:cs="Libre Baskerville"/>
        </w:rPr>
        <w:t xml:space="preserve"> dimensional</w:t>
      </w:r>
    </w:p>
    <w:p w14:paraId="35614F81"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Liquid volume (capacity).</w:t>
      </w:r>
      <w:r w:rsidRPr="00B31D6E">
        <w:rPr>
          <w:rFonts w:eastAsia="Libre Baskerville" w:cs="Libre Baskerville"/>
        </w:rPr>
        <w:t xml:space="preserve"> The amount that a container can hold (common units of measure: cup, pint, gallon, liter, etc.)</w:t>
      </w:r>
    </w:p>
    <w:p w14:paraId="7133E06D" w14:textId="77777777" w:rsidR="00A13F38" w:rsidRPr="00B31D6E" w:rsidRDefault="00A13F38" w:rsidP="005719BF">
      <w:pPr>
        <w:spacing w:line="240" w:lineRule="auto"/>
        <w:rPr>
          <w:rFonts w:eastAsia="Libre Baskerville" w:cs="Libre Baskerville"/>
          <w:b/>
        </w:rPr>
      </w:pPr>
      <w:r w:rsidRPr="00B31D6E">
        <w:rPr>
          <w:rFonts w:eastAsia="Libre Baskerville" w:cs="Libre Baskerville"/>
          <w:b/>
        </w:rPr>
        <w:t xml:space="preserve">Literal equations. </w:t>
      </w:r>
      <w:r w:rsidRPr="00B31D6E">
        <w:rPr>
          <w:rFonts w:eastAsia="Libre Baskerville" w:cs="Libre Baskerville"/>
        </w:rPr>
        <w:t>Equations with several variables often solved in terms of a single variable</w:t>
      </w:r>
    </w:p>
    <w:p w14:paraId="6E35AA42"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Magnitude.</w:t>
      </w:r>
      <w:r w:rsidRPr="00B31D6E">
        <w:rPr>
          <w:rFonts w:eastAsia="Libre Baskerville" w:cs="Libre Baskerville"/>
        </w:rPr>
        <w:t xml:space="preserve"> Distance of a number from zero</w:t>
      </w:r>
    </w:p>
    <w:p w14:paraId="1BD19F23" w14:textId="77777777" w:rsidR="00A13F38" w:rsidRPr="00B31D6E" w:rsidRDefault="00A13F38" w:rsidP="005719BF">
      <w:pPr>
        <w:spacing w:line="240" w:lineRule="auto"/>
        <w:rPr>
          <w:rFonts w:eastAsia="Libre Baskerville" w:cs="Libre Baskerville"/>
        </w:rPr>
      </w:pPr>
      <w:r w:rsidRPr="00B31D6E">
        <w:rPr>
          <w:rFonts w:eastAsia="Libre Baskerville" w:cs="Libre Baskerville"/>
          <w:b/>
        </w:rPr>
        <w:t xml:space="preserve">Magnitude of a vector. </w:t>
      </w:r>
      <w:r w:rsidRPr="00B31D6E">
        <w:rPr>
          <w:rFonts w:eastAsia="Libre Baskerville" w:cs="Libre Baskerville"/>
        </w:rPr>
        <w:t>Size of a mathematical object, a property by which the object can be compared as larger or smaller than other objects of the same kind</w:t>
      </w:r>
    </w:p>
    <w:p w14:paraId="53D2D09D" w14:textId="77777777" w:rsidR="00E62CEB" w:rsidRPr="00B31D6E" w:rsidRDefault="00E62CEB" w:rsidP="005719BF">
      <w:pPr>
        <w:tabs>
          <w:tab w:val="left" w:pos="2360"/>
        </w:tabs>
        <w:spacing w:line="240" w:lineRule="auto"/>
      </w:pPr>
      <w:r w:rsidRPr="00B31D6E">
        <w:rPr>
          <w:rFonts w:eastAsia="Libre Baskerville" w:cs="Libre Baskerville"/>
          <w:b/>
        </w:rPr>
        <w:t>Mass.</w:t>
      </w:r>
      <w:r w:rsidRPr="00B31D6E">
        <w:rPr>
          <w:rFonts w:eastAsia="Libre Baskerville" w:cs="Libre Baskerville"/>
        </w:rPr>
        <w:t xml:space="preserve"> The amount of matter</w:t>
      </w:r>
    </w:p>
    <w:p w14:paraId="5999FB23" w14:textId="21FA4E90" w:rsidR="00E62CEB" w:rsidRPr="00B31D6E" w:rsidRDefault="00E62CEB" w:rsidP="005719BF">
      <w:pPr>
        <w:spacing w:line="240" w:lineRule="auto"/>
        <w:rPr>
          <w:rFonts w:eastAsia="Libre Baskerville" w:cs="Libre Baskerville"/>
        </w:rPr>
      </w:pPr>
      <w:r w:rsidRPr="00B31D6E">
        <w:rPr>
          <w:rFonts w:eastAsia="Libre Baskerville" w:cs="Libre Baskerville"/>
          <w:b/>
        </w:rPr>
        <w:t>Mean</w:t>
      </w:r>
      <w:r w:rsidRPr="00B31D6E">
        <w:rPr>
          <w:rFonts w:eastAsia="Libre Baskerville" w:cs="Libre Baskerville"/>
        </w:rPr>
        <w:t>. A measure of center in a set of numerical data, computed by adding the values in a list and then dividing by th</w:t>
      </w:r>
      <w:r w:rsidR="00DA6DFE" w:rsidRPr="00B31D6E">
        <w:rPr>
          <w:rFonts w:eastAsia="Libre Baskerville" w:cs="Libre Baskerville"/>
        </w:rPr>
        <w:t>e number of values in the list</w:t>
      </w:r>
    </w:p>
    <w:p w14:paraId="3B84DAAE" w14:textId="3A26AD41" w:rsidR="00DA6DFE" w:rsidRPr="00B31D6E" w:rsidRDefault="00DA6DFE" w:rsidP="005719BF">
      <w:pPr>
        <w:spacing w:line="240" w:lineRule="auto"/>
        <w:rPr>
          <w:i/>
        </w:rPr>
      </w:pPr>
      <w:r w:rsidRPr="00B31D6E">
        <w:rPr>
          <w:rFonts w:eastAsia="Libre Baskerville" w:cs="Libre Baskerville"/>
          <w:b/>
        </w:rPr>
        <w:lastRenderedPageBreak/>
        <w:t>Mean absolute deviation</w:t>
      </w:r>
      <w:r w:rsidRPr="00B31D6E">
        <w:rPr>
          <w:rFonts w:eastAsia="Libre Baskerville" w:cs="Libre Baskerville"/>
        </w:rPr>
        <w:t xml:space="preserve">. A measure of variation in a set of numerical data, computed by adding the distances between each data value and the mean, then dividing by the number of data values. Also known as MAD. </w:t>
      </w:r>
      <w:r w:rsidR="00FC7CB6" w:rsidRPr="00B31D6E">
        <w:rPr>
          <w:rFonts w:eastAsia="Libre Baskerville" w:cs="Libre Baskerville"/>
          <w:i/>
        </w:rPr>
        <w:t>For e</w:t>
      </w:r>
      <w:r w:rsidRPr="00B31D6E">
        <w:rPr>
          <w:rFonts w:eastAsia="Libre Baskerville" w:cs="Libre Baskerville"/>
          <w:i/>
        </w:rPr>
        <w:t>xample: For the data set {2, 3, 6, 7, 10, 12, 14, 15, 22, 120}, the mean absolution deviation is 19.96</w:t>
      </w:r>
    </w:p>
    <w:p w14:paraId="7156B7C4" w14:textId="07F01FA2" w:rsidR="00E62CEB" w:rsidRPr="00B31D6E" w:rsidRDefault="00E62CEB" w:rsidP="005719BF">
      <w:pPr>
        <w:spacing w:line="240" w:lineRule="auto"/>
      </w:pPr>
      <w:r w:rsidRPr="00B31D6E">
        <w:rPr>
          <w:rFonts w:eastAsia="Libre Baskerville" w:cs="Libre Baskerville"/>
          <w:b/>
        </w:rPr>
        <w:t>Median</w:t>
      </w:r>
      <w:r w:rsidRPr="00B31D6E">
        <w:rPr>
          <w:rFonts w:eastAsia="Libre Baskerville" w:cs="Libre Baskerville"/>
        </w:rPr>
        <w:t>. A measure of center in a set of numerical data. The median of a list of values is the value appearing at the center of a sorted version of the list—or the mean of the two central values, if the list contains an even number o</w:t>
      </w:r>
      <w:r w:rsidR="00DA6DFE" w:rsidRPr="00B31D6E">
        <w:rPr>
          <w:rFonts w:eastAsia="Libre Baskerville" w:cs="Libre Baskerville"/>
        </w:rPr>
        <w:t>f values</w:t>
      </w:r>
    </w:p>
    <w:p w14:paraId="26D4DBC2" w14:textId="1BCDBD91" w:rsidR="00E62CEB" w:rsidRPr="00B31D6E" w:rsidRDefault="00E62CEB" w:rsidP="005719BF">
      <w:pPr>
        <w:spacing w:line="240" w:lineRule="auto"/>
      </w:pPr>
      <w:r w:rsidRPr="00B31D6E">
        <w:rPr>
          <w:rFonts w:eastAsia="Libre Baskerville" w:cs="Libre Baskerville"/>
          <w:b/>
        </w:rPr>
        <w:t xml:space="preserve">Midline. </w:t>
      </w:r>
      <w:r w:rsidRPr="00B31D6E">
        <w:rPr>
          <w:rFonts w:eastAsia="Libre Baskerville" w:cs="Libre Baskerville"/>
        </w:rPr>
        <w:t>In the graph of a trigonometric function, the horizontal line half-way between</w:t>
      </w:r>
      <w:r w:rsidR="00FC7CB6" w:rsidRPr="00B31D6E">
        <w:rPr>
          <w:rFonts w:eastAsia="Libre Baskerville" w:cs="Libre Baskerville"/>
        </w:rPr>
        <w:t xml:space="preserve"> its maximum and minimum values</w:t>
      </w:r>
    </w:p>
    <w:p w14:paraId="4EFF6E21"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Mixed number.</w:t>
      </w:r>
      <w:r w:rsidRPr="00B31D6E">
        <w:rPr>
          <w:rFonts w:eastAsia="Libre Baskerville" w:cs="Libre Baskerville"/>
        </w:rPr>
        <w:t xml:space="preserve"> A quantity written with an integer and a fraction (</w:t>
      </w:r>
      <m:oMath>
        <m:r>
          <w:rPr>
            <w:rFonts w:ascii="Cambria Math" w:eastAsia="Libre Baskerville" w:hAnsi="Cambria Math" w:cs="Libre Baskerville"/>
          </w:rPr>
          <m:t>3</m:t>
        </m:r>
        <m:f>
          <m:fPr>
            <m:ctrlPr>
              <w:rPr>
                <w:rFonts w:ascii="Cambria Math" w:eastAsia="Libre Baskerville" w:hAnsi="Cambria Math" w:cs="Libre Baskerville"/>
                <w:i/>
              </w:rPr>
            </m:ctrlPr>
          </m:fPr>
          <m:num>
            <m:r>
              <w:rPr>
                <w:rFonts w:ascii="Cambria Math" w:eastAsia="Libre Baskerville" w:hAnsi="Cambria Math" w:cs="Libre Baskerville"/>
              </w:rPr>
              <m:t>1</m:t>
            </m:r>
          </m:num>
          <m:den>
            <m:r>
              <w:rPr>
                <w:rFonts w:ascii="Cambria Math" w:eastAsia="Libre Baskerville" w:hAnsi="Cambria Math" w:cs="Libre Baskerville"/>
              </w:rPr>
              <m:t>2</m:t>
            </m:r>
          </m:den>
        </m:f>
      </m:oMath>
      <w:r w:rsidRPr="00B31D6E">
        <w:rPr>
          <w:rFonts w:eastAsia="Libre Baskerville" w:cs="Libre Baskerville"/>
        </w:rPr>
        <w:t xml:space="preserve">) </w:t>
      </w:r>
    </w:p>
    <w:p w14:paraId="3830BADC" w14:textId="09910413" w:rsidR="00A13F38" w:rsidRPr="00B31D6E" w:rsidRDefault="00A13F38" w:rsidP="005719BF">
      <w:pPr>
        <w:tabs>
          <w:tab w:val="left" w:pos="2360"/>
        </w:tabs>
        <w:spacing w:line="240" w:lineRule="auto"/>
      </w:pPr>
      <w:r w:rsidRPr="00B31D6E">
        <w:rPr>
          <w:b/>
        </w:rPr>
        <w:t xml:space="preserve">Moduli/modulus. </w:t>
      </w:r>
      <w:r w:rsidRPr="00B31D6E">
        <w:t xml:space="preserve">The modulus of a complex number is the square root of the product of a complex number and </w:t>
      </w:r>
      <w:r w:rsidR="008A2CE9" w:rsidRPr="00B31D6E">
        <w:t>its</w:t>
      </w:r>
      <w:r w:rsidRPr="00B31D6E">
        <w:t xml:space="preserve"> conjugate</w:t>
      </w:r>
    </w:p>
    <w:p w14:paraId="407D5FB7" w14:textId="588B87A4" w:rsidR="00E62CEB" w:rsidRPr="00B31D6E" w:rsidRDefault="00E62CEB" w:rsidP="005719BF">
      <w:pPr>
        <w:tabs>
          <w:tab w:val="left" w:pos="2360"/>
        </w:tabs>
        <w:spacing w:line="240" w:lineRule="auto"/>
      </w:pPr>
      <w:r w:rsidRPr="00B31D6E">
        <w:rPr>
          <w:rFonts w:eastAsia="Libre Baskerville" w:cs="Libre Baskerville"/>
          <w:b/>
        </w:rPr>
        <w:t>Multiple.</w:t>
      </w:r>
      <w:r w:rsidRPr="00B31D6E">
        <w:rPr>
          <w:rFonts w:eastAsia="Libre Baskerville" w:cs="Libre Baskerville"/>
        </w:rPr>
        <w:t xml:space="preserve"> The product of any number and a counting number </w:t>
      </w:r>
    </w:p>
    <w:p w14:paraId="24CDC87F" w14:textId="77777777" w:rsidR="00E62CEB" w:rsidRPr="00B31D6E" w:rsidRDefault="00E62CEB" w:rsidP="005719BF">
      <w:pPr>
        <w:tabs>
          <w:tab w:val="left" w:pos="2360"/>
        </w:tabs>
        <w:spacing w:line="240" w:lineRule="auto"/>
      </w:pPr>
      <w:r w:rsidRPr="00B31D6E">
        <w:rPr>
          <w:rFonts w:eastAsia="Libre Baskerville" w:cs="Libre Baskerville"/>
          <w:b/>
        </w:rPr>
        <w:t>Multiplication.</w:t>
      </w:r>
      <w:r w:rsidRPr="00B31D6E">
        <w:rPr>
          <w:rFonts w:eastAsia="Libre Baskerville" w:cs="Libre Baskerville"/>
        </w:rPr>
        <w:t xml:space="preserve"> The operation of repeated addition (component parts: factor x factor = product)</w:t>
      </w:r>
    </w:p>
    <w:p w14:paraId="059181E3" w14:textId="79D0E19D" w:rsidR="00E62CEB" w:rsidRPr="00B31D6E" w:rsidRDefault="00E62CEB" w:rsidP="005719BF">
      <w:pPr>
        <w:spacing w:line="240" w:lineRule="auto"/>
        <w:rPr>
          <w:rFonts w:eastAsia="Libre Baskerville" w:cs="Libre Baskerville"/>
          <w:i/>
        </w:rPr>
      </w:pPr>
      <w:r w:rsidRPr="00B31D6E">
        <w:rPr>
          <w:rFonts w:eastAsia="Libre Baskerville" w:cs="Libre Baskerville"/>
          <w:b/>
        </w:rPr>
        <w:t>Multiplication and division within 100</w:t>
      </w:r>
      <w:r w:rsidRPr="00B31D6E">
        <w:rPr>
          <w:rFonts w:eastAsia="Libre Baskerville" w:cs="Libre Baskerville"/>
        </w:rPr>
        <w:t xml:space="preserve">. Multiplication or division of two whole numbers with whole number answers, and with product or dividend in the range 0-100. </w:t>
      </w:r>
      <w:r w:rsidR="00FC7CB6" w:rsidRPr="00B31D6E">
        <w:rPr>
          <w:rFonts w:eastAsia="Libre Baskerville" w:cs="Libre Baskerville"/>
          <w:i/>
        </w:rPr>
        <w:t xml:space="preserve">For example, </w:t>
      </w:r>
      <w:r w:rsidRPr="00B31D6E">
        <w:rPr>
          <w:rFonts w:eastAsia="Libre Baskerville" w:cs="Libre Baskerville"/>
          <w:i/>
        </w:rPr>
        <w:t xml:space="preserve"> </w:t>
      </w:r>
      <m:oMath>
        <m:d>
          <m:dPr>
            <m:ctrlPr>
              <w:rPr>
                <w:rFonts w:ascii="Cambria Math" w:eastAsia="Libre Baskerville" w:hAnsi="Cambria Math" w:cs="Libre Baskerville"/>
                <w:i/>
              </w:rPr>
            </m:ctrlPr>
          </m:dPr>
          <m:e>
            <m:r>
              <w:rPr>
                <w:rFonts w:ascii="Cambria Math" w:eastAsia="Libre Baskerville" w:hAnsi="Cambria Math" w:cs="Libre Baskerville"/>
              </w:rPr>
              <m:t>72</m:t>
            </m:r>
          </m:e>
          <m:e>
            <m:r>
              <w:rPr>
                <w:rFonts w:ascii="Cambria Math" w:eastAsia="Libre Baskerville" w:hAnsi="Cambria Math" w:cs="Libre Baskerville"/>
              </w:rPr>
              <m:t>8</m:t>
            </m:r>
          </m:e>
        </m:d>
        <m:r>
          <w:rPr>
            <w:rFonts w:ascii="Cambria Math" w:eastAsia="Libre Baskerville" w:hAnsi="Cambria Math" w:cs="Libre Baskerville"/>
          </w:rPr>
          <m:t>=9</m:t>
        </m:r>
      </m:oMath>
    </w:p>
    <w:p w14:paraId="3A309B76" w14:textId="77777777" w:rsidR="00E62CEB" w:rsidRPr="00B31D6E" w:rsidRDefault="00E62CEB" w:rsidP="005719BF">
      <w:pPr>
        <w:tabs>
          <w:tab w:val="left" w:pos="2360"/>
        </w:tabs>
        <w:spacing w:line="240" w:lineRule="auto"/>
      </w:pPr>
      <w:r w:rsidRPr="00B31D6E">
        <w:rPr>
          <w:rFonts w:eastAsia="Libre Baskerville" w:cs="Libre Baskerville"/>
          <w:b/>
        </w:rPr>
        <w:t>Multiplicative comparison</w:t>
      </w:r>
      <w:r w:rsidRPr="00B31D6E">
        <w:rPr>
          <w:rFonts w:eastAsia="Libre Baskerville" w:cs="Libre Baskerville"/>
        </w:rPr>
        <w:t>. Comparing the difference between values using multiplication</w:t>
      </w:r>
    </w:p>
    <w:p w14:paraId="75C8C7F8" w14:textId="77777777" w:rsidR="00E62CEB" w:rsidRPr="00B31D6E" w:rsidRDefault="00E62CEB" w:rsidP="005719BF">
      <w:pPr>
        <w:tabs>
          <w:tab w:val="left" w:pos="2360"/>
        </w:tabs>
        <w:spacing w:line="240" w:lineRule="auto"/>
      </w:pPr>
      <w:r w:rsidRPr="00B31D6E">
        <w:rPr>
          <w:rFonts w:eastAsia="Libre Baskerville" w:cs="Libre Baskerville"/>
          <w:b/>
        </w:rPr>
        <w:t>Multiplicative identity property of one</w:t>
      </w:r>
      <w:r w:rsidRPr="00B31D6E">
        <w:rPr>
          <w:rFonts w:eastAsia="Libre Baskerville" w:cs="Libre Baskerville"/>
        </w:rPr>
        <w:t>. When a number is multiplied by 1, the product is that number</w:t>
      </w:r>
    </w:p>
    <w:p w14:paraId="32AC6796" w14:textId="4F52AD52" w:rsidR="00E62CEB" w:rsidRPr="00B31D6E" w:rsidRDefault="00E62CEB" w:rsidP="005719BF">
      <w:pPr>
        <w:spacing w:line="240" w:lineRule="auto"/>
        <w:rPr>
          <w:rFonts w:eastAsia="Libre Baskerville" w:cs="Libre Baskerville"/>
          <w:i/>
        </w:rPr>
      </w:pPr>
      <w:r w:rsidRPr="00B31D6E">
        <w:rPr>
          <w:rFonts w:eastAsia="Libre Baskerville" w:cs="Libre Baskerville"/>
          <w:b/>
        </w:rPr>
        <w:t>Multiplicative inverses</w:t>
      </w:r>
      <w:r w:rsidRPr="00B31D6E">
        <w:rPr>
          <w:rFonts w:eastAsia="Libre Baskerville" w:cs="Libre Baskerville"/>
        </w:rPr>
        <w:t>. Two numbers whose product is 1 are multiplicative inverses of one anot</w:t>
      </w:r>
      <w:r w:rsidR="002B58BB" w:rsidRPr="00B31D6E">
        <w:rPr>
          <w:rFonts w:eastAsia="Libre Baskerville" w:cs="Libre Baskerville"/>
        </w:rPr>
        <w:t xml:space="preserve">her. </w:t>
      </w:r>
      <w:r w:rsidR="00DA6DFE" w:rsidRPr="00B31D6E">
        <w:rPr>
          <w:rFonts w:eastAsia="Libre Baskerville" w:cs="Libre Baskerville"/>
          <w:i/>
        </w:rPr>
        <w:t xml:space="preserve">For </w:t>
      </w:r>
      <w:r w:rsidR="00FC7CB6" w:rsidRPr="00B31D6E">
        <w:rPr>
          <w:rFonts w:eastAsia="Libre Baskerville" w:cs="Libre Baskerville"/>
          <w:i/>
        </w:rPr>
        <w:t xml:space="preserve">example, </w:t>
      </w:r>
      <w:r w:rsidR="002B58BB" w:rsidRPr="00B31D6E">
        <w:rPr>
          <w:rFonts w:eastAsia="Libre Baskerville" w:cs="Libre Baskerville"/>
          <w:i/>
        </w:rPr>
        <w:t xml:space="preserve"> </w:t>
      </w:r>
      <m:oMath>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 xml:space="preserve"> and </m:t>
        </m:r>
        <m:f>
          <m:fPr>
            <m:ctrlPr>
              <w:rPr>
                <w:rFonts w:ascii="Cambria Math" w:eastAsia="Libre Baskerville" w:hAnsi="Cambria Math" w:cs="Libre Baskerville"/>
                <w:i/>
              </w:rPr>
            </m:ctrlPr>
          </m:fPr>
          <m:num>
            <m:r>
              <w:rPr>
                <w:rFonts w:ascii="Cambria Math" w:eastAsia="Libre Baskerville" w:hAnsi="Cambria Math" w:cs="Libre Baskerville"/>
              </w:rPr>
              <m:t>4</m:t>
            </m:r>
          </m:num>
          <m:den>
            <m:r>
              <w:rPr>
                <w:rFonts w:ascii="Cambria Math" w:eastAsia="Libre Baskerville" w:hAnsi="Cambria Math" w:cs="Libre Baskerville"/>
              </w:rPr>
              <m:t>3</m:t>
            </m:r>
          </m:den>
        </m:f>
      </m:oMath>
      <w:r w:rsidRPr="00B31D6E">
        <w:rPr>
          <w:rFonts w:eastAsia="Libre Baskerville" w:cs="Libre Baskerville"/>
          <w:i/>
        </w:rPr>
        <w:t xml:space="preserve"> are multiplicative inverses of one another because </w:t>
      </w:r>
      <m:oMath>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4</m:t>
            </m:r>
          </m:num>
          <m:den>
            <m:r>
              <w:rPr>
                <w:rFonts w:ascii="Cambria Math" w:eastAsia="Libre Baskerville" w:hAnsi="Cambria Math" w:cs="Libre Baskerville"/>
              </w:rPr>
              <m:t>3</m:t>
            </m:r>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4</m:t>
            </m:r>
          </m:num>
          <m:den>
            <m:r>
              <w:rPr>
                <w:rFonts w:ascii="Cambria Math" w:eastAsia="Libre Baskerville" w:hAnsi="Cambria Math" w:cs="Libre Baskerville"/>
              </w:rPr>
              <m:t>3</m:t>
            </m:r>
          </m:den>
        </m:f>
        <m:r>
          <w:rPr>
            <w:rFonts w:ascii="Cambria Math" w:eastAsia="Libre Baskerville" w:hAnsi="Cambria Math" w:cs="Libre Baskerville"/>
          </w:rPr>
          <m:t>⋅</m:t>
        </m:r>
        <m:f>
          <m:fPr>
            <m:ctrlPr>
              <w:rPr>
                <w:rFonts w:ascii="Cambria Math" w:eastAsia="Libre Baskerville" w:hAnsi="Cambria Math" w:cs="Libre Baskerville"/>
                <w:i/>
              </w:rPr>
            </m:ctrlPr>
          </m:fPr>
          <m:num>
            <m:r>
              <w:rPr>
                <w:rFonts w:ascii="Cambria Math" w:eastAsia="Libre Baskerville" w:hAnsi="Cambria Math" w:cs="Libre Baskerville"/>
              </w:rPr>
              <m:t>3</m:t>
            </m:r>
          </m:num>
          <m:den>
            <m:r>
              <w:rPr>
                <w:rFonts w:ascii="Cambria Math" w:eastAsia="Libre Baskerville" w:hAnsi="Cambria Math" w:cs="Libre Baskerville"/>
              </w:rPr>
              <m:t>4</m:t>
            </m:r>
          </m:den>
        </m:f>
        <m:r>
          <w:rPr>
            <w:rFonts w:ascii="Cambria Math" w:eastAsia="Libre Baskerville" w:hAnsi="Cambria Math" w:cs="Libre Baskerville"/>
          </w:rPr>
          <m:t>=1</m:t>
        </m:r>
      </m:oMath>
    </w:p>
    <w:p w14:paraId="1B0EADF3" w14:textId="77777777" w:rsidR="00E62CEB" w:rsidRPr="00B31D6E" w:rsidRDefault="00E62CEB" w:rsidP="005719BF">
      <w:pPr>
        <w:spacing w:line="240" w:lineRule="auto"/>
      </w:pPr>
      <w:r w:rsidRPr="00B31D6E">
        <w:rPr>
          <w:rFonts w:eastAsia="Libre Baskerville" w:cs="Libre Baskerville"/>
          <w:b/>
        </w:rPr>
        <w:t>Negative numbers.</w:t>
      </w:r>
      <w:r w:rsidRPr="00B31D6E">
        <w:rPr>
          <w:rFonts w:eastAsia="Libre Baskerville" w:cs="Libre Baskerville"/>
        </w:rPr>
        <w:t xml:space="preserve"> Numbers less than zero</w:t>
      </w:r>
    </w:p>
    <w:p w14:paraId="1D340F8F" w14:textId="77777777" w:rsidR="00E62CEB" w:rsidRPr="00B31D6E" w:rsidRDefault="00E62CEB" w:rsidP="005719BF">
      <w:pPr>
        <w:tabs>
          <w:tab w:val="left" w:pos="2360"/>
        </w:tabs>
        <w:spacing w:line="240" w:lineRule="auto"/>
      </w:pPr>
      <w:r w:rsidRPr="00B31D6E">
        <w:rPr>
          <w:rFonts w:eastAsia="Libre Baskerville" w:cs="Libre Baskerville"/>
          <w:b/>
        </w:rPr>
        <w:t>Nonagon.</w:t>
      </w:r>
      <w:r w:rsidRPr="00B31D6E">
        <w:rPr>
          <w:rFonts w:eastAsia="Libre Baskerville" w:cs="Libre Baskerville"/>
        </w:rPr>
        <w:t xml:space="preserve"> A polygon with 9 sides</w:t>
      </w:r>
    </w:p>
    <w:p w14:paraId="714590FA" w14:textId="77777777" w:rsidR="00E62CEB" w:rsidRPr="00B31D6E" w:rsidRDefault="00E62CEB" w:rsidP="005719BF">
      <w:pPr>
        <w:spacing w:line="240" w:lineRule="auto"/>
      </w:pPr>
      <w:r w:rsidRPr="00B31D6E">
        <w:rPr>
          <w:rFonts w:eastAsia="Libre Baskerville" w:cs="Libre Baskerville"/>
          <w:b/>
        </w:rPr>
        <w:t xml:space="preserve">Number line diagram. </w:t>
      </w:r>
      <w:r w:rsidRPr="00B31D6E">
        <w:rPr>
          <w:rFonts w:eastAsia="Libre Baskerville" w:cs="Libre Baskerville"/>
        </w:rPr>
        <w:t>A diagram of the number line used to represent numbers and support reasoning about them. In a number line diagram for measurement quantities, the interval from 0 to 1 on the diagram represents the unit of measure for the quantity.</w:t>
      </w:r>
      <w:r w:rsidRPr="00B31D6E">
        <w:rPr>
          <w:rFonts w:eastAsia="Libre Baskerville" w:cs="Libre Baskerville"/>
          <w:b/>
        </w:rPr>
        <w:t xml:space="preserve"> </w:t>
      </w:r>
    </w:p>
    <w:p w14:paraId="14D7B139" w14:textId="77777777" w:rsidR="00E62CEB" w:rsidRPr="00B31D6E" w:rsidRDefault="00E62CEB" w:rsidP="005719BF">
      <w:pPr>
        <w:tabs>
          <w:tab w:val="left" w:pos="2360"/>
        </w:tabs>
        <w:spacing w:line="240" w:lineRule="auto"/>
      </w:pPr>
      <w:r w:rsidRPr="00B31D6E">
        <w:rPr>
          <w:rFonts w:eastAsia="Libre Baskerville" w:cs="Libre Baskerville"/>
          <w:b/>
        </w:rPr>
        <w:t>Number model.</w:t>
      </w:r>
      <w:r w:rsidRPr="00B31D6E">
        <w:rPr>
          <w:rFonts w:eastAsia="Libre Baskerville" w:cs="Libre Baskerville"/>
        </w:rPr>
        <w:t xml:space="preserve"> A mathematical representation of a situation</w:t>
      </w:r>
    </w:p>
    <w:p w14:paraId="31B6887D" w14:textId="7B8A1127" w:rsidR="00E62CEB" w:rsidRPr="00B31D6E" w:rsidRDefault="00E62CEB" w:rsidP="005719BF">
      <w:pPr>
        <w:tabs>
          <w:tab w:val="left" w:pos="2360"/>
        </w:tabs>
        <w:spacing w:line="240" w:lineRule="auto"/>
      </w:pPr>
      <w:r w:rsidRPr="00B31D6E">
        <w:rPr>
          <w:rFonts w:eastAsia="Libre Baskerville" w:cs="Libre Baskerville"/>
          <w:b/>
        </w:rPr>
        <w:t>Number sentence.</w:t>
      </w:r>
      <w:r w:rsidRPr="00B31D6E">
        <w:rPr>
          <w:rFonts w:eastAsia="Libre Baskerville" w:cs="Libre Baskerville"/>
        </w:rPr>
        <w:t xml:space="preserve"> An equation </w:t>
      </w:r>
      <w:r w:rsidR="000B5652" w:rsidRPr="00B31D6E">
        <w:rPr>
          <w:rFonts w:eastAsia="Libre Baskerville" w:cs="Libre Baskerville"/>
        </w:rPr>
        <w:t xml:space="preserve">and/or algebraic expressions </w:t>
      </w:r>
      <w:r w:rsidRPr="00B31D6E">
        <w:rPr>
          <w:rFonts w:eastAsia="Libre Baskerville" w:cs="Libre Baskerville"/>
        </w:rPr>
        <w:t>(=) or inequality (&lt;,</w:t>
      </w:r>
      <w:r w:rsidR="00095D25" w:rsidRPr="00B31D6E">
        <w:rPr>
          <w:rFonts w:eastAsia="Libre Baskerville" w:cs="Libre Baskerville"/>
        </w:rPr>
        <w:t xml:space="preserve"> </w:t>
      </w:r>
      <w:r w:rsidRPr="00B31D6E">
        <w:rPr>
          <w:rFonts w:eastAsia="Libre Baskerville" w:cs="Libre Baskerville"/>
        </w:rPr>
        <w:t>&gt;, …) with numbers</w:t>
      </w:r>
    </w:p>
    <w:p w14:paraId="429EE067" w14:textId="7F833C61" w:rsidR="00E62CEB" w:rsidRPr="00B31D6E" w:rsidRDefault="00E62CEB" w:rsidP="005719BF">
      <w:pPr>
        <w:spacing w:line="240" w:lineRule="auto"/>
        <w:rPr>
          <w:rFonts w:eastAsia="Libre Baskerville" w:cs="Libre Baskerville"/>
          <w:i/>
        </w:rPr>
      </w:pPr>
      <w:r w:rsidRPr="00B31D6E">
        <w:rPr>
          <w:rFonts w:eastAsia="Libre Baskerville" w:cs="Libre Baskerville"/>
          <w:b/>
        </w:rPr>
        <w:t>Number systems.</w:t>
      </w:r>
      <w:r w:rsidRPr="00B31D6E">
        <w:rPr>
          <w:rFonts w:eastAsia="Libre Baskerville" w:cs="Libre Baskerville"/>
        </w:rPr>
        <w:t xml:space="preserve"> The different subgroups of numbers </w:t>
      </w:r>
      <w:r w:rsidR="006E2B37" w:rsidRPr="00B31D6E">
        <w:rPr>
          <w:rFonts w:eastAsia="Libre Baskerville" w:cs="Libre Baskerville"/>
          <w:i/>
        </w:rPr>
        <w:t>For e</w:t>
      </w:r>
      <w:r w:rsidRPr="00B31D6E">
        <w:rPr>
          <w:rFonts w:eastAsia="Libre Baskerville" w:cs="Libre Baskerville"/>
          <w:i/>
        </w:rPr>
        <w:t>x</w:t>
      </w:r>
      <w:r w:rsidR="006E2B37" w:rsidRPr="00B31D6E">
        <w:rPr>
          <w:rFonts w:eastAsia="Libre Baskerville" w:cs="Libre Baskerville"/>
          <w:i/>
        </w:rPr>
        <w:t>ample</w:t>
      </w:r>
      <w:r w:rsidR="00FC7CB6" w:rsidRPr="00B31D6E">
        <w:rPr>
          <w:rFonts w:eastAsia="Libre Baskerville" w:cs="Libre Baskerville"/>
          <w:i/>
        </w:rPr>
        <w:t>,</w:t>
      </w:r>
      <w:r w:rsidRPr="00B31D6E">
        <w:rPr>
          <w:rFonts w:eastAsia="Libre Baskerville" w:cs="Libre Baskerville"/>
          <w:i/>
        </w:rPr>
        <w:t xml:space="preserve"> natural numbers, whole numbers, integers, rational numbers, etc.</w:t>
      </w:r>
    </w:p>
    <w:p w14:paraId="6413A3B6" w14:textId="142A8B3D" w:rsidR="00427860" w:rsidRPr="00B31D6E" w:rsidRDefault="00CA65AD" w:rsidP="005719BF">
      <w:pPr>
        <w:spacing w:line="240" w:lineRule="auto"/>
        <w:rPr>
          <w:i/>
        </w:rPr>
      </w:pPr>
      <w:r w:rsidRPr="00B31D6E">
        <w:rPr>
          <w:rFonts w:eastAsia="Libre Baskerville" w:cs="Libre Baskerville"/>
          <w:b/>
        </w:rPr>
        <w:t xml:space="preserve">Numeral. </w:t>
      </w:r>
      <w:r w:rsidR="00427860" w:rsidRPr="00B31D6E">
        <w:rPr>
          <w:rFonts w:eastAsia="Libre Baskerville" w:cs="Libre Baskerville"/>
        </w:rPr>
        <w:t xml:space="preserve">A symbol or group of symbols that stand for a number. </w:t>
      </w:r>
      <w:r w:rsidR="006E2B37" w:rsidRPr="00B31D6E">
        <w:rPr>
          <w:rFonts w:eastAsia="Libre Baskerville" w:cs="Libre Baskerville"/>
          <w:i/>
        </w:rPr>
        <w:t xml:space="preserve">For </w:t>
      </w:r>
      <w:r w:rsidR="00427860" w:rsidRPr="00B31D6E">
        <w:rPr>
          <w:rFonts w:eastAsia="Libre Baskerville" w:cs="Libre Baskerville"/>
          <w:i/>
        </w:rPr>
        <w:t>ex</w:t>
      </w:r>
      <w:r w:rsidR="006E2B37" w:rsidRPr="00B31D6E">
        <w:rPr>
          <w:rFonts w:eastAsia="Libre Baskerville" w:cs="Libre Baskerville"/>
          <w:i/>
        </w:rPr>
        <w:t>ample</w:t>
      </w:r>
      <w:r w:rsidR="00FC7CB6" w:rsidRPr="00B31D6E">
        <w:rPr>
          <w:rFonts w:eastAsia="Libre Baskerville" w:cs="Libre Baskerville"/>
          <w:i/>
        </w:rPr>
        <w:t>,</w:t>
      </w:r>
      <w:r w:rsidR="00427860" w:rsidRPr="00B31D6E">
        <w:rPr>
          <w:rFonts w:eastAsia="Libre Baskerville" w:cs="Libre Baskerville"/>
          <w:i/>
        </w:rPr>
        <w:t xml:space="preserve"> the numeral symbol for twenty</w:t>
      </w:r>
      <w:r w:rsidR="008A2CE9" w:rsidRPr="00B31D6E">
        <w:rPr>
          <w:rFonts w:eastAsia="Libre Baskerville" w:cs="Libre Baskerville"/>
          <w:i/>
        </w:rPr>
        <w:t>-</w:t>
      </w:r>
      <w:r w:rsidR="00427860" w:rsidRPr="00B31D6E">
        <w:rPr>
          <w:rFonts w:eastAsia="Libre Baskerville" w:cs="Libre Baskerville"/>
          <w:i/>
        </w:rPr>
        <w:t xml:space="preserve"> four is 24</w:t>
      </w:r>
    </w:p>
    <w:p w14:paraId="607C6438" w14:textId="77777777" w:rsidR="00E62CEB" w:rsidRPr="00B31D6E" w:rsidRDefault="00E62CEB" w:rsidP="005719BF">
      <w:pPr>
        <w:tabs>
          <w:tab w:val="left" w:pos="2360"/>
        </w:tabs>
        <w:spacing w:line="240" w:lineRule="auto"/>
      </w:pPr>
      <w:r w:rsidRPr="00B31D6E">
        <w:rPr>
          <w:rFonts w:eastAsia="Libre Baskerville" w:cs="Libre Baskerville"/>
          <w:b/>
        </w:rPr>
        <w:t>Numerator.</w:t>
      </w:r>
      <w:r w:rsidRPr="00B31D6E">
        <w:rPr>
          <w:rFonts w:eastAsia="Libre Baskerville" w:cs="Libre Baskerville"/>
        </w:rPr>
        <w:t xml:space="preserve"> Tells how many equal parts of a whole are being described (the top number of a fraction)</w:t>
      </w:r>
      <w:r w:rsidRPr="00B31D6E">
        <w:rPr>
          <w:rFonts w:eastAsia="Libre Baskerville" w:cs="Libre Baskerville"/>
          <w:b/>
        </w:rPr>
        <w:tab/>
      </w:r>
    </w:p>
    <w:p w14:paraId="1F1D8FCA" w14:textId="77777777" w:rsidR="00E62CEB" w:rsidRPr="00B31D6E" w:rsidRDefault="00E62CEB" w:rsidP="005719BF">
      <w:pPr>
        <w:tabs>
          <w:tab w:val="left" w:pos="2360"/>
        </w:tabs>
        <w:spacing w:line="240" w:lineRule="auto"/>
      </w:pPr>
      <w:r w:rsidRPr="00B31D6E">
        <w:rPr>
          <w:rFonts w:eastAsia="Libre Baskerville" w:cs="Libre Baskerville"/>
          <w:b/>
        </w:rPr>
        <w:t>Obtuse angle.</w:t>
      </w:r>
      <w:r w:rsidRPr="00B31D6E">
        <w:rPr>
          <w:rFonts w:eastAsia="Libre Baskerville" w:cs="Libre Baskerville"/>
        </w:rPr>
        <w:t xml:space="preserve"> An angle with a measure greater than 90° and less than 180°</w:t>
      </w:r>
    </w:p>
    <w:p w14:paraId="613AE4D5" w14:textId="77777777" w:rsidR="00BC09FE" w:rsidRPr="00B31D6E" w:rsidRDefault="00BC09FE" w:rsidP="005719BF">
      <w:pPr>
        <w:tabs>
          <w:tab w:val="left" w:pos="2360"/>
        </w:tabs>
        <w:spacing w:line="240" w:lineRule="auto"/>
      </w:pPr>
      <w:r w:rsidRPr="00B31D6E">
        <w:rPr>
          <w:rFonts w:eastAsia="Libre Baskerville" w:cs="Libre Baskerville"/>
          <w:b/>
        </w:rPr>
        <w:t>Obtuse triangle.</w:t>
      </w:r>
      <w:r w:rsidRPr="00B31D6E">
        <w:rPr>
          <w:rFonts w:eastAsia="Libre Baskerville" w:cs="Libre Baskerville"/>
        </w:rPr>
        <w:t xml:space="preserve"> A triangle with a single angle measuring more than 90°</w:t>
      </w:r>
    </w:p>
    <w:p w14:paraId="4C3CCA46" w14:textId="77777777" w:rsidR="00E62CEB" w:rsidRPr="00B31D6E" w:rsidRDefault="00E62CEB" w:rsidP="005719BF">
      <w:pPr>
        <w:tabs>
          <w:tab w:val="left" w:pos="2360"/>
        </w:tabs>
        <w:spacing w:line="240" w:lineRule="auto"/>
      </w:pPr>
      <w:r w:rsidRPr="00B31D6E">
        <w:rPr>
          <w:rFonts w:eastAsia="Libre Baskerville" w:cs="Libre Baskerville"/>
          <w:b/>
        </w:rPr>
        <w:lastRenderedPageBreak/>
        <w:t>Octagon.</w:t>
      </w:r>
      <w:r w:rsidRPr="00B31D6E">
        <w:rPr>
          <w:rFonts w:eastAsia="Libre Baskerville" w:cs="Libre Baskerville"/>
        </w:rPr>
        <w:t xml:space="preserve"> A polygon with 8 sides</w:t>
      </w:r>
    </w:p>
    <w:p w14:paraId="5328C807" w14:textId="77777777" w:rsidR="00E62CEB" w:rsidRPr="00B31D6E" w:rsidRDefault="00E62CEB" w:rsidP="005719BF">
      <w:pPr>
        <w:tabs>
          <w:tab w:val="left" w:pos="2360"/>
        </w:tabs>
        <w:spacing w:line="240" w:lineRule="auto"/>
      </w:pPr>
      <w:r w:rsidRPr="00B31D6E">
        <w:rPr>
          <w:rFonts w:eastAsia="Libre Baskerville" w:cs="Libre Baskerville"/>
          <w:b/>
        </w:rPr>
        <w:t>Odd number.</w:t>
      </w:r>
      <w:r w:rsidRPr="00B31D6E">
        <w:rPr>
          <w:rFonts w:eastAsia="Libre Baskerville" w:cs="Libre Baskerville"/>
        </w:rPr>
        <w:t xml:space="preserve"> Whole numbers that cannot be divided into 2 equal groups of whole numbers; odd numbers have 1, 3, 5, 7, or 9 in the ones place</w:t>
      </w:r>
    </w:p>
    <w:p w14:paraId="5E8EA442" w14:textId="77777777" w:rsidR="00E62CEB" w:rsidRPr="00B31D6E" w:rsidRDefault="00E62CEB" w:rsidP="005719BF">
      <w:pPr>
        <w:tabs>
          <w:tab w:val="left" w:pos="2360"/>
        </w:tabs>
        <w:spacing w:line="240" w:lineRule="auto"/>
      </w:pPr>
      <w:r w:rsidRPr="00B31D6E">
        <w:rPr>
          <w:rFonts w:eastAsia="Libre Baskerville" w:cs="Libre Baskerville"/>
          <w:b/>
        </w:rPr>
        <w:t>One-to-one correspondence.</w:t>
      </w:r>
      <w:r w:rsidRPr="00B31D6E">
        <w:rPr>
          <w:rFonts w:eastAsia="Libre Baskerville" w:cs="Libre Baskerville"/>
        </w:rPr>
        <w:t xml:space="preserve"> Counting objects by saying one number for each object, when counting in sequential order</w:t>
      </w:r>
    </w:p>
    <w:p w14:paraId="21407183" w14:textId="77777777" w:rsidR="00E62CEB" w:rsidRPr="00B31D6E" w:rsidRDefault="00E62CEB" w:rsidP="005719BF">
      <w:pPr>
        <w:tabs>
          <w:tab w:val="left" w:pos="2360"/>
        </w:tabs>
        <w:spacing w:line="240" w:lineRule="auto"/>
      </w:pPr>
      <w:r w:rsidRPr="00B31D6E">
        <w:rPr>
          <w:rFonts w:eastAsia="Libre Baskerville" w:cs="Libre Baskerville"/>
          <w:b/>
        </w:rPr>
        <w:t>Operational symbols.</w:t>
      </w:r>
      <w:r w:rsidRPr="00B31D6E">
        <w:rPr>
          <w:rFonts w:eastAsia="Libre Baskerville" w:cs="Libre Baskerville"/>
        </w:rPr>
        <w:t xml:space="preserve"> Symbols used to indicate computation (+, -, x, </w:t>
      </w:r>
      <w:r w:rsidRPr="00B31D6E">
        <w:t>●</w:t>
      </w:r>
      <w:r w:rsidRPr="00B31D6E">
        <w:rPr>
          <w:rFonts w:eastAsia="Libre Baskerville" w:cs="Libre Baskerville"/>
        </w:rPr>
        <w:t>, ÷, etc.)</w:t>
      </w:r>
    </w:p>
    <w:p w14:paraId="404F79E5" w14:textId="77777777" w:rsidR="00E62CEB" w:rsidRPr="00B31D6E" w:rsidRDefault="00E62CEB" w:rsidP="005719BF">
      <w:pPr>
        <w:tabs>
          <w:tab w:val="left" w:pos="2360"/>
        </w:tabs>
        <w:spacing w:line="240" w:lineRule="auto"/>
      </w:pPr>
      <w:r w:rsidRPr="00B31D6E">
        <w:rPr>
          <w:rFonts w:eastAsia="Libre Baskerville" w:cs="Libre Baskerville"/>
          <w:b/>
        </w:rPr>
        <w:t>Ordered pair.</w:t>
      </w:r>
      <w:r w:rsidRPr="00B31D6E">
        <w:rPr>
          <w:rFonts w:eastAsia="Libre Baskerville" w:cs="Libre Baskerville"/>
        </w:rPr>
        <w:t xml:space="preserve"> A pair of numbers that gives the coordinates of a point on a grid in this order: (horizontal coordinate, vertical coordinate)</w:t>
      </w:r>
    </w:p>
    <w:p w14:paraId="44040EB9" w14:textId="77777777" w:rsidR="00E62CEB" w:rsidRPr="00B31D6E" w:rsidRDefault="00E62CEB" w:rsidP="005719BF">
      <w:pPr>
        <w:tabs>
          <w:tab w:val="left" w:pos="2360"/>
        </w:tabs>
        <w:spacing w:line="240" w:lineRule="auto"/>
      </w:pPr>
      <w:r w:rsidRPr="00B31D6E">
        <w:rPr>
          <w:rFonts w:eastAsia="Libre Baskerville" w:cs="Libre Baskerville"/>
          <w:b/>
        </w:rPr>
        <w:t>Ordinality.</w:t>
      </w:r>
      <w:r w:rsidRPr="00B31D6E">
        <w:rPr>
          <w:rFonts w:eastAsia="Libre Baskerville" w:cs="Libre Baskerville"/>
        </w:rPr>
        <w:t xml:space="preserve"> A number indicating a series or specific order (1</w:t>
      </w:r>
      <w:r w:rsidRPr="00B31D6E">
        <w:rPr>
          <w:rFonts w:eastAsia="Libre Baskerville" w:cs="Libre Baskerville"/>
          <w:vertAlign w:val="superscript"/>
        </w:rPr>
        <w:t>st</w:t>
      </w:r>
      <w:r w:rsidRPr="00B31D6E">
        <w:rPr>
          <w:rFonts w:eastAsia="Libre Baskerville" w:cs="Libre Baskerville"/>
        </w:rPr>
        <w:t>, 2</w:t>
      </w:r>
      <w:r w:rsidRPr="00B31D6E">
        <w:rPr>
          <w:rFonts w:eastAsia="Libre Baskerville" w:cs="Libre Baskerville"/>
          <w:vertAlign w:val="superscript"/>
        </w:rPr>
        <w:t>nd</w:t>
      </w:r>
      <w:r w:rsidRPr="00B31D6E">
        <w:rPr>
          <w:rFonts w:eastAsia="Libre Baskerville" w:cs="Libre Baskerville"/>
        </w:rPr>
        <w:t>, etc.)</w:t>
      </w:r>
      <w:r w:rsidRPr="00B31D6E">
        <w:rPr>
          <w:rFonts w:eastAsia="Libre Baskerville" w:cs="Libre Baskerville"/>
          <w:b/>
        </w:rPr>
        <w:tab/>
      </w:r>
    </w:p>
    <w:p w14:paraId="6AB5A273" w14:textId="1FF2C3D4"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Orientation.</w:t>
      </w:r>
      <w:r w:rsidRPr="00B31D6E">
        <w:rPr>
          <w:rFonts w:eastAsia="Libre Baskerville" w:cs="Libre Baskerville"/>
        </w:rPr>
        <w:t xml:space="preserve"> Position and direction in space (usually around a fixed point)</w:t>
      </w:r>
    </w:p>
    <w:p w14:paraId="60EB8378" w14:textId="77777777" w:rsidR="00DA6DFE" w:rsidRPr="00B31D6E" w:rsidRDefault="00DA6DFE" w:rsidP="005719BF">
      <w:pPr>
        <w:tabs>
          <w:tab w:val="left" w:pos="2360"/>
        </w:tabs>
        <w:spacing w:line="240" w:lineRule="auto"/>
        <w:rPr>
          <w:rFonts w:eastAsia="Libre Baskerville" w:cs="Libre Baskerville"/>
        </w:rPr>
      </w:pPr>
      <w:r w:rsidRPr="00B31D6E">
        <w:rPr>
          <w:rFonts w:eastAsia="Libre Baskerville" w:cs="Libre Baskerville"/>
          <w:b/>
        </w:rPr>
        <w:t>Outcome.</w:t>
      </w:r>
      <w:r w:rsidRPr="00B31D6E">
        <w:rPr>
          <w:rFonts w:eastAsia="Libre Baskerville" w:cs="Libre Baskerville"/>
        </w:rPr>
        <w:t xml:space="preserve">  A possible result of a chance process </w:t>
      </w:r>
    </w:p>
    <w:p w14:paraId="0EE2771A" w14:textId="77777777" w:rsidR="00BC09FE" w:rsidRPr="00B31D6E" w:rsidRDefault="00BC09FE" w:rsidP="005719BF">
      <w:pPr>
        <w:tabs>
          <w:tab w:val="left" w:pos="2360"/>
        </w:tabs>
        <w:spacing w:line="240" w:lineRule="auto"/>
      </w:pPr>
      <w:r w:rsidRPr="00B31D6E">
        <w:rPr>
          <w:rFonts w:eastAsia="Libre Baskerville" w:cs="Libre Baskerville"/>
          <w:b/>
        </w:rPr>
        <w:t xml:space="preserve">Outlier. </w:t>
      </w:r>
      <w:r w:rsidRPr="00B31D6E">
        <w:rPr>
          <w:rFonts w:eastAsia="Libre Baskerville" w:cs="Libre Baskerville"/>
        </w:rPr>
        <w:t xml:space="preserve"> A value in a data set that lies outside the overall pattern of a distribution or relationship</w:t>
      </w:r>
    </w:p>
    <w:p w14:paraId="3003BCEB" w14:textId="77777777" w:rsidR="00E62CEB" w:rsidRPr="00B31D6E" w:rsidRDefault="00E62CEB" w:rsidP="005719BF">
      <w:pPr>
        <w:tabs>
          <w:tab w:val="left" w:pos="2360"/>
        </w:tabs>
        <w:spacing w:line="240" w:lineRule="auto"/>
      </w:pPr>
      <w:r w:rsidRPr="00B31D6E">
        <w:rPr>
          <w:rFonts w:eastAsia="Libre Baskerville" w:cs="Libre Baskerville"/>
          <w:b/>
        </w:rPr>
        <w:t>Parallel lines.</w:t>
      </w:r>
      <w:r w:rsidRPr="00B31D6E">
        <w:rPr>
          <w:rFonts w:eastAsia="Libre Baskerville" w:cs="Libre Baskerville"/>
        </w:rPr>
        <w:t xml:space="preserve"> Lines that are always the same distance apart </w:t>
      </w:r>
    </w:p>
    <w:p w14:paraId="1A7356FE"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Parallelogram.</w:t>
      </w:r>
      <w:r w:rsidRPr="00B31D6E">
        <w:rPr>
          <w:rFonts w:eastAsia="Libre Baskerville" w:cs="Libre Baskerville"/>
        </w:rPr>
        <w:t xml:space="preserve"> A quadrilateral with two pairs of parallel sides</w:t>
      </w:r>
    </w:p>
    <w:p w14:paraId="55DD1D06" w14:textId="77777777" w:rsidR="004B4E49" w:rsidRPr="00B31D6E" w:rsidRDefault="004B4E49" w:rsidP="005719BF">
      <w:pPr>
        <w:spacing w:line="240" w:lineRule="auto"/>
        <w:rPr>
          <w:b/>
        </w:rPr>
      </w:pPr>
      <w:r w:rsidRPr="00B31D6E">
        <w:rPr>
          <w:b/>
        </w:rPr>
        <w:t xml:space="preserve">Parallelogram rule vector addition. </w:t>
      </w:r>
      <w:r w:rsidRPr="00B31D6E">
        <w:t>When two vectors are represented by two adjacent sides of a parallelogram by direction and magnitude then the resultant of these vectors is represented in magnitude and direction by the diagonal of the parallelogram starting from the same point</w:t>
      </w:r>
    </w:p>
    <w:p w14:paraId="1EAF4559" w14:textId="5792923C"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Pattern.</w:t>
      </w:r>
      <w:r w:rsidRPr="00B31D6E">
        <w:rPr>
          <w:rFonts w:eastAsia="Libre Baskerville" w:cs="Libre Baskerville"/>
        </w:rPr>
        <w:t xml:space="preserve"> A log</w:t>
      </w:r>
      <w:r w:rsidR="00A06CB9" w:rsidRPr="00B31D6E">
        <w:rPr>
          <w:rFonts w:eastAsia="Libre Baskerville" w:cs="Libre Baskerville"/>
        </w:rPr>
        <w:t xml:space="preserve">ical sequence </w:t>
      </w:r>
      <w:r w:rsidRPr="00B31D6E">
        <w:rPr>
          <w:rFonts w:eastAsia="Libre Baskerville" w:cs="Libre Baskerville"/>
        </w:rPr>
        <w:t>of numbers, pictures, shapes, or symbols</w:t>
      </w:r>
    </w:p>
    <w:p w14:paraId="3EFD1780" w14:textId="77777777" w:rsidR="00DA6DFE" w:rsidRPr="00B31D6E" w:rsidRDefault="00DA6DFE" w:rsidP="005719BF">
      <w:pPr>
        <w:tabs>
          <w:tab w:val="left" w:pos="2360"/>
        </w:tabs>
        <w:spacing w:line="240" w:lineRule="auto"/>
      </w:pPr>
      <w:r w:rsidRPr="00B31D6E">
        <w:rPr>
          <w:rFonts w:eastAsia="Libre Baskerville" w:cs="Libre Baskerville"/>
          <w:b/>
        </w:rPr>
        <w:t>Peak.</w:t>
      </w:r>
      <w:r w:rsidRPr="00B31D6E">
        <w:rPr>
          <w:rFonts w:eastAsia="Libre Baskerville" w:cs="Libre Baskerville"/>
        </w:rPr>
        <w:t xml:space="preserve"> A data value that is greater than its neighboring values</w:t>
      </w:r>
    </w:p>
    <w:p w14:paraId="45043CD3" w14:textId="77777777" w:rsidR="00E62CEB" w:rsidRPr="00B31D6E" w:rsidRDefault="00E62CEB" w:rsidP="005719BF">
      <w:pPr>
        <w:tabs>
          <w:tab w:val="left" w:pos="2360"/>
        </w:tabs>
        <w:spacing w:line="240" w:lineRule="auto"/>
      </w:pPr>
      <w:r w:rsidRPr="00B31D6E">
        <w:rPr>
          <w:rFonts w:eastAsia="Libre Baskerville" w:cs="Libre Baskerville"/>
          <w:b/>
        </w:rPr>
        <w:t>Pentagon.</w:t>
      </w:r>
      <w:r w:rsidRPr="00B31D6E">
        <w:rPr>
          <w:rFonts w:eastAsia="Libre Baskerville" w:cs="Libre Baskerville"/>
        </w:rPr>
        <w:t xml:space="preserve"> A polygon with 5 sides</w:t>
      </w:r>
    </w:p>
    <w:p w14:paraId="4E9E4E28" w14:textId="011FC697" w:rsidR="00E62CEB" w:rsidRPr="00B31D6E" w:rsidRDefault="00E62CEB" w:rsidP="005719BF">
      <w:pPr>
        <w:spacing w:line="240" w:lineRule="auto"/>
        <w:rPr>
          <w:i/>
        </w:rPr>
      </w:pPr>
      <w:r w:rsidRPr="00B31D6E">
        <w:rPr>
          <w:rFonts w:eastAsia="Libre Baskerville" w:cs="Libre Baskerville"/>
          <w:b/>
        </w:rPr>
        <w:t>Percent rate of change.</w:t>
      </w:r>
      <w:r w:rsidRPr="00B31D6E">
        <w:rPr>
          <w:rFonts w:eastAsia="Libre Baskerville" w:cs="Libre Baskerville"/>
        </w:rPr>
        <w:t xml:space="preserve"> A rate of change expressed as a percent. </w:t>
      </w:r>
      <w:r w:rsidR="00FC7CB6" w:rsidRPr="00B31D6E">
        <w:rPr>
          <w:rFonts w:eastAsia="Libre Baskerville" w:cs="Libre Baskerville"/>
          <w:i/>
        </w:rPr>
        <w:t>For e</w:t>
      </w:r>
      <w:r w:rsidRPr="00B31D6E">
        <w:rPr>
          <w:rFonts w:eastAsia="Libre Baskerville" w:cs="Libre Baskerville"/>
          <w:i/>
        </w:rPr>
        <w:t>xample: if a population grows from 50 to 55 i</w:t>
      </w:r>
      <w:r w:rsidR="002B58BB" w:rsidRPr="00B31D6E">
        <w:rPr>
          <w:rFonts w:eastAsia="Libre Baskerville" w:cs="Libre Baskerville"/>
          <w:i/>
        </w:rPr>
        <w:t xml:space="preserve">n a year, it grows by </w:t>
      </w:r>
      <m:oMath>
        <m:f>
          <m:fPr>
            <m:ctrlPr>
              <w:rPr>
                <w:rFonts w:ascii="Cambria Math" w:eastAsia="Libre Baskerville" w:hAnsi="Cambria Math" w:cs="Libre Baskerville"/>
                <w:i/>
              </w:rPr>
            </m:ctrlPr>
          </m:fPr>
          <m:num>
            <m:r>
              <w:rPr>
                <w:rFonts w:ascii="Cambria Math" w:eastAsia="Libre Baskerville" w:hAnsi="Cambria Math" w:cs="Libre Baskerville"/>
              </w:rPr>
              <m:t>5</m:t>
            </m:r>
          </m:num>
          <m:den>
            <m:r>
              <w:rPr>
                <w:rFonts w:ascii="Cambria Math" w:eastAsia="Libre Baskerville" w:hAnsi="Cambria Math" w:cs="Libre Baskerville"/>
              </w:rPr>
              <m:t>50</m:t>
            </m:r>
          </m:den>
        </m:f>
        <m:r>
          <w:rPr>
            <w:rFonts w:ascii="Cambria Math" w:eastAsia="Libre Baskerville" w:hAnsi="Cambria Math" w:cs="Libre Baskerville"/>
          </w:rPr>
          <m:t>=10%</m:t>
        </m:r>
      </m:oMath>
      <w:r w:rsidR="006E2B37" w:rsidRPr="00B31D6E">
        <w:rPr>
          <w:rFonts w:eastAsia="Libre Baskerville" w:cs="Libre Baskerville"/>
          <w:i/>
        </w:rPr>
        <w:t xml:space="preserve"> per year</w:t>
      </w:r>
    </w:p>
    <w:p w14:paraId="2A2936C4" w14:textId="77777777" w:rsidR="00E62CEB" w:rsidRPr="00B31D6E" w:rsidRDefault="00E62CEB" w:rsidP="005719BF">
      <w:pPr>
        <w:tabs>
          <w:tab w:val="left" w:pos="2360"/>
        </w:tabs>
        <w:spacing w:line="240" w:lineRule="auto"/>
      </w:pPr>
      <w:r w:rsidRPr="00B31D6E">
        <w:rPr>
          <w:rFonts w:eastAsia="Libre Baskerville" w:cs="Libre Baskerville"/>
          <w:b/>
        </w:rPr>
        <w:t>Perimeter.</w:t>
      </w:r>
      <w:r w:rsidRPr="00B31D6E">
        <w:rPr>
          <w:rFonts w:eastAsia="Libre Baskerville" w:cs="Libre Baskerville"/>
        </w:rPr>
        <w:t xml:space="preserve"> The distance around a figure</w:t>
      </w:r>
    </w:p>
    <w:p w14:paraId="0A26B5B4" w14:textId="77777777" w:rsidR="00E62CEB" w:rsidRPr="00B31D6E" w:rsidRDefault="00E62CEB" w:rsidP="005719BF">
      <w:pPr>
        <w:tabs>
          <w:tab w:val="left" w:pos="2360"/>
        </w:tabs>
        <w:spacing w:line="240" w:lineRule="auto"/>
      </w:pPr>
      <w:r w:rsidRPr="00B31D6E">
        <w:rPr>
          <w:rFonts w:eastAsia="Libre Baskerville" w:cs="Libre Baskerville"/>
          <w:b/>
        </w:rPr>
        <w:t>Perpendicular lines.</w:t>
      </w:r>
      <w:r w:rsidRPr="00B31D6E">
        <w:rPr>
          <w:rFonts w:eastAsia="Libre Baskerville" w:cs="Libre Baskerville"/>
        </w:rPr>
        <w:t xml:space="preserve"> Two lines that form a right angle where they intersect</w:t>
      </w:r>
    </w:p>
    <w:p w14:paraId="0A156C39" w14:textId="77777777" w:rsidR="00E62CEB" w:rsidRPr="00B31D6E" w:rsidRDefault="00E62CEB" w:rsidP="005719BF">
      <w:pPr>
        <w:tabs>
          <w:tab w:val="left" w:pos="2360"/>
        </w:tabs>
        <w:spacing w:line="240" w:lineRule="auto"/>
      </w:pPr>
      <w:r w:rsidRPr="00B31D6E">
        <w:rPr>
          <w:rFonts w:eastAsia="Libre Baskerville" w:cs="Libre Baskerville"/>
          <w:b/>
        </w:rPr>
        <w:t>Pictograph.</w:t>
      </w:r>
      <w:r w:rsidRPr="00B31D6E">
        <w:rPr>
          <w:rFonts w:eastAsia="Libre Baskerville" w:cs="Libre Baskerville"/>
        </w:rPr>
        <w:t xml:space="preserve"> A display that uses pictures or symbols to represent data</w:t>
      </w:r>
    </w:p>
    <w:p w14:paraId="72E5722A" w14:textId="77777777" w:rsidR="00E62CEB" w:rsidRPr="00B31D6E" w:rsidRDefault="00E62CEB" w:rsidP="005719BF">
      <w:pPr>
        <w:tabs>
          <w:tab w:val="left" w:pos="2360"/>
        </w:tabs>
        <w:spacing w:line="240" w:lineRule="auto"/>
      </w:pPr>
      <w:r w:rsidRPr="00B31D6E">
        <w:rPr>
          <w:rFonts w:eastAsia="Libre Baskerville" w:cs="Libre Baskerville"/>
          <w:b/>
        </w:rPr>
        <w:t>Place value.</w:t>
      </w:r>
      <w:r w:rsidRPr="00B31D6E">
        <w:rPr>
          <w:rFonts w:eastAsia="Libre Baskerville" w:cs="Libre Baskerville"/>
        </w:rPr>
        <w:t xml:space="preserve"> The value of a digit depending on its place in a number</w:t>
      </w:r>
    </w:p>
    <w:p w14:paraId="67599C95" w14:textId="77777777" w:rsidR="00E62CEB" w:rsidRPr="00B31D6E" w:rsidRDefault="00E62CEB" w:rsidP="005719BF">
      <w:pPr>
        <w:tabs>
          <w:tab w:val="left" w:pos="2360"/>
        </w:tabs>
        <w:spacing w:line="240" w:lineRule="auto"/>
      </w:pPr>
      <w:r w:rsidRPr="00B31D6E">
        <w:rPr>
          <w:rFonts w:eastAsia="Libre Baskerville" w:cs="Libre Baskerville"/>
          <w:b/>
        </w:rPr>
        <w:t>Plane figures (2-D).</w:t>
      </w:r>
      <w:r w:rsidRPr="00B31D6E">
        <w:rPr>
          <w:rFonts w:eastAsia="Libre Baskerville" w:cs="Libre Baskerville"/>
        </w:rPr>
        <w:t xml:space="preserve"> Any 2-dimensional shape that lays in a single plane</w:t>
      </w:r>
    </w:p>
    <w:p w14:paraId="73D8EC8C" w14:textId="77777777" w:rsidR="00E62CEB" w:rsidRPr="00B31D6E" w:rsidRDefault="00E62CEB" w:rsidP="005719BF">
      <w:pPr>
        <w:tabs>
          <w:tab w:val="left" w:pos="2360"/>
        </w:tabs>
        <w:spacing w:line="240" w:lineRule="auto"/>
      </w:pPr>
      <w:r w:rsidRPr="00B31D6E">
        <w:rPr>
          <w:rFonts w:eastAsia="Libre Baskerville" w:cs="Libre Baskerville"/>
          <w:b/>
        </w:rPr>
        <w:t>Plot.</w:t>
      </w:r>
      <w:r w:rsidRPr="00B31D6E">
        <w:rPr>
          <w:rFonts w:eastAsia="Libre Baskerville" w:cs="Libre Baskerville"/>
        </w:rPr>
        <w:t xml:space="preserve"> To place (points or other figures) on a graph by means of coordinates</w:t>
      </w:r>
    </w:p>
    <w:p w14:paraId="63F7B0B1"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Point.</w:t>
      </w:r>
      <w:r w:rsidRPr="00B31D6E">
        <w:rPr>
          <w:rFonts w:eastAsia="Libre Baskerville" w:cs="Libre Baskerville"/>
        </w:rPr>
        <w:t xml:space="preserve"> An exact location in space</w:t>
      </w:r>
    </w:p>
    <w:p w14:paraId="30425DA1" w14:textId="77777777" w:rsidR="00A13F38" w:rsidRPr="00B31D6E" w:rsidRDefault="00A13F38" w:rsidP="005719BF">
      <w:pPr>
        <w:tabs>
          <w:tab w:val="left" w:pos="2360"/>
        </w:tabs>
        <w:spacing w:line="240" w:lineRule="auto"/>
      </w:pPr>
      <w:r w:rsidRPr="00B31D6E">
        <w:rPr>
          <w:rFonts w:eastAsia="Libre Baskerville" w:cs="Libre Baskerville"/>
          <w:b/>
        </w:rPr>
        <w:t xml:space="preserve">Polar form. </w:t>
      </w:r>
      <m:oMath>
        <m:r>
          <w:rPr>
            <w:rFonts w:ascii="Cambria Math" w:eastAsia="Libre Baskerville" w:hAnsi="Cambria Math" w:cs="Libre Baskerville"/>
          </w:rPr>
          <m:t>z=r</m:t>
        </m:r>
        <m:d>
          <m:dPr>
            <m:ctrlPr>
              <w:rPr>
                <w:rFonts w:ascii="Cambria Math" w:eastAsia="Libre Baskerville" w:hAnsi="Cambria Math" w:cs="Libre Baskerville"/>
                <w:i/>
              </w:rPr>
            </m:ctrlPr>
          </m:dPr>
          <m:e>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cos</m:t>
                </m:r>
              </m:fName>
              <m:e>
                <m:r>
                  <w:rPr>
                    <w:rFonts w:ascii="Cambria Math" w:eastAsia="Libre Baskerville" w:hAnsi="Cambria Math" w:cs="Libre Baskerville"/>
                  </w:rPr>
                  <m:t>θ</m:t>
                </m:r>
              </m:e>
            </m:func>
            <m:r>
              <w:rPr>
                <w:rFonts w:ascii="Cambria Math" w:eastAsia="Libre Baskerville" w:hAnsi="Cambria Math" w:cs="Libre Baskerville"/>
              </w:rPr>
              <m:t>+i</m:t>
            </m:r>
            <m:func>
              <m:funcPr>
                <m:ctrlPr>
                  <w:rPr>
                    <w:rFonts w:ascii="Cambria Math" w:eastAsia="Libre Baskerville" w:hAnsi="Cambria Math" w:cs="Libre Baskerville"/>
                    <w:i/>
                  </w:rPr>
                </m:ctrlPr>
              </m:funcPr>
              <m:fName>
                <m:r>
                  <m:rPr>
                    <m:sty m:val="p"/>
                  </m:rPr>
                  <w:rPr>
                    <w:rFonts w:ascii="Cambria Math" w:eastAsia="Libre Baskerville" w:hAnsi="Cambria Math" w:cs="Libre Baskerville"/>
                  </w:rPr>
                  <m:t>sin</m:t>
                </m:r>
              </m:fName>
              <m:e>
                <m:r>
                  <w:rPr>
                    <w:rFonts w:ascii="Cambria Math" w:eastAsia="Libre Baskerville" w:hAnsi="Cambria Math" w:cs="Libre Baskerville"/>
                  </w:rPr>
                  <m:t>θ</m:t>
                </m:r>
              </m:e>
            </m:func>
          </m:e>
        </m:d>
      </m:oMath>
    </w:p>
    <w:p w14:paraId="7D0EAF78" w14:textId="77777777" w:rsidR="00E62CEB" w:rsidRPr="00B31D6E" w:rsidRDefault="00E62CEB" w:rsidP="005719BF">
      <w:pPr>
        <w:tabs>
          <w:tab w:val="left" w:pos="2360"/>
        </w:tabs>
        <w:spacing w:line="240" w:lineRule="auto"/>
      </w:pPr>
      <w:r w:rsidRPr="00B31D6E">
        <w:rPr>
          <w:rFonts w:eastAsia="Libre Baskerville" w:cs="Libre Baskerville"/>
          <w:b/>
        </w:rPr>
        <w:t>Polygon.</w:t>
      </w:r>
      <w:r w:rsidRPr="00B31D6E">
        <w:rPr>
          <w:rFonts w:eastAsia="Libre Baskerville" w:cs="Libre Baskerville"/>
        </w:rPr>
        <w:t xml:space="preserve"> A closed plane figure made from line segments that meet at endpoints and do not cross</w:t>
      </w:r>
    </w:p>
    <w:p w14:paraId="376E8176" w14:textId="77777777" w:rsidR="00E62CEB" w:rsidRPr="00B31D6E" w:rsidRDefault="00E62CEB" w:rsidP="005719BF">
      <w:pPr>
        <w:tabs>
          <w:tab w:val="left" w:pos="2360"/>
        </w:tabs>
        <w:spacing w:line="240" w:lineRule="auto"/>
      </w:pPr>
      <w:r w:rsidRPr="00B31D6E">
        <w:rPr>
          <w:rFonts w:eastAsia="Libre Baskerville" w:cs="Libre Baskerville"/>
          <w:b/>
        </w:rPr>
        <w:t>Positive numbers.</w:t>
      </w:r>
      <w:r w:rsidRPr="00B31D6E">
        <w:rPr>
          <w:rFonts w:eastAsia="Libre Baskerville" w:cs="Libre Baskerville"/>
        </w:rPr>
        <w:t xml:space="preserve"> Numbers that are greater than zero</w:t>
      </w:r>
    </w:p>
    <w:p w14:paraId="256950E1" w14:textId="77777777" w:rsidR="00E62CEB" w:rsidRPr="00B31D6E" w:rsidRDefault="00E62CEB" w:rsidP="005719BF">
      <w:pPr>
        <w:tabs>
          <w:tab w:val="left" w:pos="2360"/>
        </w:tabs>
        <w:spacing w:line="240" w:lineRule="auto"/>
      </w:pPr>
      <w:r w:rsidRPr="00B31D6E">
        <w:rPr>
          <w:rFonts w:eastAsia="Libre Baskerville" w:cs="Libre Baskerville"/>
          <w:b/>
        </w:rPr>
        <w:lastRenderedPageBreak/>
        <w:t>Prime number.</w:t>
      </w:r>
      <w:r w:rsidRPr="00B31D6E">
        <w:rPr>
          <w:rFonts w:eastAsia="Libre Baskerville" w:cs="Libre Baskerville"/>
        </w:rPr>
        <w:t xml:space="preserve"> A counting number greater than 1 that has exactly two factors, itself and 1</w:t>
      </w:r>
    </w:p>
    <w:p w14:paraId="54508661" w14:textId="197DAF58" w:rsidR="00E62CEB" w:rsidRPr="00B31D6E" w:rsidRDefault="00E62CEB" w:rsidP="005719BF">
      <w:pPr>
        <w:spacing w:line="240" w:lineRule="auto"/>
      </w:pPr>
      <w:r w:rsidRPr="00B31D6E">
        <w:rPr>
          <w:rFonts w:eastAsia="Libre Baskerville" w:cs="Libre Baskerville"/>
          <w:b/>
        </w:rPr>
        <w:t>Prism.</w:t>
      </w:r>
      <w:r w:rsidRPr="00B31D6E">
        <w:rPr>
          <w:rFonts w:eastAsia="Libre Baskerville" w:cs="Libre Baskerville"/>
        </w:rPr>
        <w:t xml:space="preserve"> A 3-dimensional figure with two identical, parallel faces (bases) that are polygons; the remaining faces are parallelograms </w:t>
      </w:r>
      <w:r w:rsidR="00FC7CB6" w:rsidRPr="00B31D6E">
        <w:rPr>
          <w:rFonts w:eastAsia="Libre Baskerville" w:cs="Libre Baskerville"/>
          <w:i/>
        </w:rPr>
        <w:t>**A prism is named by its base</w:t>
      </w:r>
    </w:p>
    <w:p w14:paraId="13C13537" w14:textId="42B84E19" w:rsidR="00936117" w:rsidRPr="00B31D6E" w:rsidRDefault="00936117" w:rsidP="005719BF">
      <w:pPr>
        <w:spacing w:line="240" w:lineRule="auto"/>
      </w:pPr>
      <w:r w:rsidRPr="00B31D6E">
        <w:rPr>
          <w:rFonts w:eastAsia="Libre Baskerville" w:cs="Libre Baskerville"/>
          <w:b/>
        </w:rPr>
        <w:t>Probability</w:t>
      </w:r>
      <w:r w:rsidRPr="00B31D6E">
        <w:rPr>
          <w:rFonts w:eastAsia="Libre Baskerville" w:cs="Libre Baskerville"/>
        </w:rPr>
        <w:t>. A number between 0 and 1 used to quantify likelihood for processes that have uncertain outcomes (such as tossing a coin, selecting a person at random from a group of people, tossing a ball at a target, testing for a medical conditio</w:t>
      </w:r>
      <w:r w:rsidR="00FC7CB6" w:rsidRPr="00B31D6E">
        <w:rPr>
          <w:rFonts w:eastAsia="Libre Baskerville" w:cs="Libre Baskerville"/>
        </w:rPr>
        <w:t>n)</w:t>
      </w:r>
    </w:p>
    <w:p w14:paraId="30400B62" w14:textId="1F2225F6" w:rsidR="00E62CEB" w:rsidRPr="00B31D6E" w:rsidRDefault="00E62CEB" w:rsidP="005719BF">
      <w:pPr>
        <w:spacing w:line="240" w:lineRule="auto"/>
      </w:pPr>
      <w:r w:rsidRPr="00B31D6E">
        <w:rPr>
          <w:rFonts w:eastAsia="Libre Baskerville" w:cs="Libre Baskerville"/>
          <w:b/>
        </w:rPr>
        <w:t>Probability distribution.</w:t>
      </w:r>
      <w:r w:rsidRPr="00B31D6E">
        <w:rPr>
          <w:rFonts w:eastAsia="Libre Baskerville" w:cs="Libre Baskerville"/>
        </w:rPr>
        <w:t xml:space="preserve"> The set of possible values of a random variable with a p</w:t>
      </w:r>
      <w:r w:rsidR="00FC7CB6" w:rsidRPr="00B31D6E">
        <w:rPr>
          <w:rFonts w:eastAsia="Libre Baskerville" w:cs="Libre Baskerville"/>
        </w:rPr>
        <w:t>robability assigned to each</w:t>
      </w:r>
    </w:p>
    <w:p w14:paraId="4C276B7A" w14:textId="583D332C" w:rsidR="000E1204" w:rsidRPr="00B31D6E" w:rsidRDefault="000E1204" w:rsidP="005719BF">
      <w:pPr>
        <w:spacing w:line="240" w:lineRule="auto"/>
        <w:rPr>
          <w:rFonts w:eastAsia="Libre Baskerville" w:cs="Libre Baskerville"/>
          <w:i/>
        </w:rPr>
      </w:pPr>
      <w:r w:rsidRPr="00B31D6E">
        <w:rPr>
          <w:rFonts w:eastAsia="Libre Baskerville" w:cs="Libre Baskerville"/>
          <w:b/>
        </w:rPr>
        <w:t xml:space="preserve">Probability model. </w:t>
      </w:r>
      <w:r w:rsidRPr="00B31D6E">
        <w:rPr>
          <w:rFonts w:eastAsia="Libre Baskerville" w:cs="Libre Baskerville"/>
        </w:rPr>
        <w:t>A mathematical representation (such as tree diagram or table) used to assign probabilities to all outcomes in the sample space in whi</w:t>
      </w:r>
      <w:r w:rsidR="00095D25" w:rsidRPr="00B31D6E">
        <w:rPr>
          <w:rFonts w:eastAsia="Libre Baskerville" w:cs="Libre Baskerville"/>
        </w:rPr>
        <w:t xml:space="preserve">ch the probabilities sum to 1. </w:t>
      </w:r>
      <w:r w:rsidRPr="00B31D6E">
        <w:rPr>
          <w:rFonts w:eastAsia="Libre Baskerville" w:cs="Libre Baskerville"/>
          <w:i/>
        </w:rPr>
        <w:t xml:space="preserve">See also: </w:t>
      </w:r>
      <w:r w:rsidR="00936117" w:rsidRPr="00B31D6E">
        <w:rPr>
          <w:rFonts w:eastAsia="Libre Baskerville" w:cs="Libre Baskerville"/>
          <w:i/>
        </w:rPr>
        <w:t>uniform probability model</w:t>
      </w:r>
    </w:p>
    <w:p w14:paraId="603C3513" w14:textId="77777777" w:rsidR="00936117" w:rsidRPr="00B31D6E" w:rsidRDefault="00936117" w:rsidP="005719BF">
      <w:pPr>
        <w:spacing w:line="240" w:lineRule="auto"/>
      </w:pPr>
      <w:r w:rsidRPr="00B31D6E">
        <w:rPr>
          <w:rFonts w:eastAsia="Libre Baskerville" w:cs="Libre Baskerville"/>
          <w:b/>
        </w:rPr>
        <w:t>Properties of equality</w:t>
      </w:r>
      <w:r w:rsidRPr="00B31D6E">
        <w:rPr>
          <w:rFonts w:eastAsia="Libre Baskerville" w:cs="Libre Baskerville"/>
        </w:rPr>
        <w:t xml:space="preserve">. </w:t>
      </w:r>
      <w:hyperlink r:id="rId174" w:history="1">
        <w:r w:rsidRPr="00B31D6E">
          <w:rPr>
            <w:rStyle w:val="Hyperlink"/>
            <w:rFonts w:eastAsia="Libre Baskerville" w:cs="Libre Baskerville"/>
          </w:rPr>
          <w:t>See Table 4</w:t>
        </w:r>
      </w:hyperlink>
    </w:p>
    <w:p w14:paraId="00CD038E" w14:textId="77777777" w:rsidR="00936117" w:rsidRPr="00B31D6E" w:rsidRDefault="00936117" w:rsidP="005719BF">
      <w:pPr>
        <w:spacing w:line="240" w:lineRule="auto"/>
      </w:pPr>
      <w:r w:rsidRPr="00B31D6E">
        <w:rPr>
          <w:rFonts w:eastAsia="Libre Baskerville" w:cs="Libre Baskerville"/>
          <w:b/>
        </w:rPr>
        <w:t>Properties of inequality</w:t>
      </w:r>
      <w:r w:rsidRPr="00B31D6E">
        <w:rPr>
          <w:rFonts w:eastAsia="Libre Baskerville" w:cs="Libre Baskerville"/>
        </w:rPr>
        <w:t xml:space="preserve">. </w:t>
      </w:r>
      <w:hyperlink r:id="rId175" w:history="1">
        <w:r w:rsidRPr="00B31D6E">
          <w:rPr>
            <w:rStyle w:val="Hyperlink"/>
            <w:rFonts w:eastAsia="Libre Baskerville" w:cs="Libre Baskerville"/>
          </w:rPr>
          <w:t>See Table 5</w:t>
        </w:r>
      </w:hyperlink>
    </w:p>
    <w:p w14:paraId="540E1668" w14:textId="77777777" w:rsidR="00936117" w:rsidRPr="00B31D6E" w:rsidRDefault="00936117" w:rsidP="005719BF">
      <w:pPr>
        <w:spacing w:line="240" w:lineRule="auto"/>
      </w:pPr>
      <w:r w:rsidRPr="00B31D6E">
        <w:rPr>
          <w:rFonts w:eastAsia="Libre Baskerville" w:cs="Libre Baskerville"/>
          <w:b/>
        </w:rPr>
        <w:t>Properties of operations</w:t>
      </w:r>
      <w:r w:rsidRPr="00B31D6E">
        <w:rPr>
          <w:rFonts w:eastAsia="Libre Baskerville" w:cs="Libre Baskerville"/>
        </w:rPr>
        <w:t xml:space="preserve">. </w:t>
      </w:r>
      <w:hyperlink r:id="rId176" w:history="1">
        <w:r w:rsidRPr="00B31D6E">
          <w:rPr>
            <w:rStyle w:val="Hyperlink"/>
            <w:rFonts w:eastAsia="Libre Baskerville" w:cs="Libre Baskerville"/>
          </w:rPr>
          <w:t>See Table 3</w:t>
        </w:r>
      </w:hyperlink>
    </w:p>
    <w:p w14:paraId="4D0A42F5" w14:textId="5BD298FD" w:rsidR="000E1204" w:rsidRPr="00B31D6E" w:rsidRDefault="000E1204" w:rsidP="005719BF">
      <w:pPr>
        <w:spacing w:line="240" w:lineRule="auto"/>
      </w:pPr>
      <w:r w:rsidRPr="00B31D6E">
        <w:rPr>
          <w:rFonts w:eastAsia="Libre Baskerville" w:cs="Libre Baskerville"/>
          <w:b/>
        </w:rPr>
        <w:t>Pyramid.</w:t>
      </w:r>
      <w:r w:rsidRPr="00B31D6E">
        <w:rPr>
          <w:rFonts w:eastAsia="Libre Baskerville" w:cs="Libre Baskerville"/>
        </w:rPr>
        <w:t xml:space="preserve"> A 3-dimensional figure whose base is a polygon and whose other faces are triangles that share a common vertex </w:t>
      </w:r>
      <w:r w:rsidRPr="00B31D6E">
        <w:rPr>
          <w:rFonts w:eastAsia="Libre Baskerville" w:cs="Libre Baskerville"/>
          <w:i/>
        </w:rPr>
        <w:t>(A pyramid is named by its base)</w:t>
      </w:r>
    </w:p>
    <w:p w14:paraId="751E295D" w14:textId="77777777" w:rsidR="00E62CEB" w:rsidRPr="00B31D6E" w:rsidRDefault="00E62CEB" w:rsidP="005719BF">
      <w:pPr>
        <w:tabs>
          <w:tab w:val="left" w:pos="2360"/>
        </w:tabs>
        <w:spacing w:line="240" w:lineRule="auto"/>
      </w:pPr>
      <w:r w:rsidRPr="00B31D6E">
        <w:rPr>
          <w:rFonts w:eastAsia="Libre Baskerville" w:cs="Libre Baskerville"/>
          <w:b/>
        </w:rPr>
        <w:t>Quadrilateral.</w:t>
      </w:r>
      <w:r w:rsidR="001179FB" w:rsidRPr="00B31D6E">
        <w:rPr>
          <w:rFonts w:eastAsia="Libre Baskerville" w:cs="Libre Baskerville"/>
        </w:rPr>
        <w:t xml:space="preserve"> A polygon with four</w:t>
      </w:r>
      <w:r w:rsidRPr="00B31D6E">
        <w:rPr>
          <w:rFonts w:eastAsia="Libre Baskerville" w:cs="Libre Baskerville"/>
        </w:rPr>
        <w:t xml:space="preserve"> sides </w:t>
      </w:r>
      <w:r w:rsidRPr="00B31D6E">
        <w:rPr>
          <w:rFonts w:eastAsia="Libre Baskerville" w:cs="Libre Baskerville"/>
          <w:b/>
        </w:rPr>
        <w:tab/>
      </w:r>
    </w:p>
    <w:p w14:paraId="2125D750" w14:textId="77777777" w:rsidR="00E62CEB" w:rsidRPr="00B31D6E" w:rsidRDefault="00E62CEB" w:rsidP="005719BF">
      <w:pPr>
        <w:tabs>
          <w:tab w:val="left" w:pos="2360"/>
        </w:tabs>
        <w:spacing w:line="240" w:lineRule="auto"/>
      </w:pPr>
      <w:r w:rsidRPr="00B31D6E">
        <w:rPr>
          <w:rFonts w:eastAsia="Libre Baskerville" w:cs="Libre Baskerville"/>
          <w:b/>
        </w:rPr>
        <w:t>Radius.</w:t>
      </w:r>
      <w:r w:rsidRPr="00B31D6E">
        <w:rPr>
          <w:rFonts w:eastAsia="Libre Baskerville" w:cs="Libre Baskerville"/>
        </w:rPr>
        <w:t xml:space="preserve"> The distance from the center of a circle to any point on a circle</w:t>
      </w:r>
    </w:p>
    <w:p w14:paraId="43C1DBB9" w14:textId="03655C93" w:rsidR="00E62CEB" w:rsidRPr="00B31D6E" w:rsidRDefault="00E62CEB" w:rsidP="005719BF">
      <w:pPr>
        <w:spacing w:line="240" w:lineRule="auto"/>
        <w:rPr>
          <w:rFonts w:eastAsia="Libre Baskerville" w:cs="Libre Baskerville"/>
        </w:rPr>
      </w:pPr>
      <w:r w:rsidRPr="00B31D6E">
        <w:rPr>
          <w:rFonts w:eastAsia="Libre Baskerville" w:cs="Libre Baskerville"/>
          <w:b/>
        </w:rPr>
        <w:t xml:space="preserve">Random variable. </w:t>
      </w:r>
      <w:r w:rsidRPr="00B31D6E">
        <w:rPr>
          <w:rFonts w:eastAsia="Libre Baskerville" w:cs="Libre Baskerville"/>
        </w:rPr>
        <w:t>An assignment of a numerical value to</w:t>
      </w:r>
      <w:r w:rsidR="00FC7CB6" w:rsidRPr="00B31D6E">
        <w:rPr>
          <w:rFonts w:eastAsia="Libre Baskerville" w:cs="Libre Baskerville"/>
        </w:rPr>
        <w:t xml:space="preserve"> each outcome in a sample space</w:t>
      </w:r>
    </w:p>
    <w:p w14:paraId="24060146" w14:textId="77777777" w:rsidR="000E1204" w:rsidRPr="00B31D6E" w:rsidRDefault="000E1204" w:rsidP="005719BF">
      <w:pPr>
        <w:spacing w:line="240" w:lineRule="auto"/>
      </w:pPr>
      <w:r w:rsidRPr="00B31D6E">
        <w:rPr>
          <w:rFonts w:eastAsia="Libre Baskerville" w:cs="Libre Baskerville"/>
          <w:b/>
        </w:rPr>
        <w:t xml:space="preserve">Ratio. </w:t>
      </w:r>
      <w:r w:rsidRPr="00B31D6E">
        <w:rPr>
          <w:rFonts w:eastAsia="Libre Baskerville" w:cs="Libre Baskerville"/>
        </w:rPr>
        <w:t xml:space="preserve">The quantitative relation between two amounts </w:t>
      </w:r>
    </w:p>
    <w:p w14:paraId="35A1969C" w14:textId="1F44B2FA" w:rsidR="00E62CEB" w:rsidRPr="00B31D6E" w:rsidRDefault="00E62CEB" w:rsidP="005719BF">
      <w:pPr>
        <w:spacing w:line="240" w:lineRule="auto"/>
      </w:pPr>
      <w:r w:rsidRPr="00B31D6E">
        <w:rPr>
          <w:rFonts w:eastAsia="Libre Baskerville" w:cs="Libre Baskerville"/>
          <w:b/>
        </w:rPr>
        <w:t>Rational expression.</w:t>
      </w:r>
      <w:r w:rsidRPr="00B31D6E">
        <w:rPr>
          <w:rFonts w:eastAsia="Libre Baskerville" w:cs="Libre Baskerville"/>
        </w:rPr>
        <w:t xml:space="preserve"> A quotient of two polynomi</w:t>
      </w:r>
      <w:r w:rsidR="00FC7CB6" w:rsidRPr="00B31D6E">
        <w:rPr>
          <w:rFonts w:eastAsia="Libre Baskerville" w:cs="Libre Baskerville"/>
        </w:rPr>
        <w:t>als with a non-zero denominator</w:t>
      </w:r>
    </w:p>
    <w:p w14:paraId="5D630A18" w14:textId="38E2D37A" w:rsidR="000E1204" w:rsidRPr="00B31D6E" w:rsidRDefault="000E1204" w:rsidP="005719BF">
      <w:pPr>
        <w:spacing w:line="240" w:lineRule="auto"/>
      </w:pPr>
      <w:r w:rsidRPr="00B31D6E">
        <w:rPr>
          <w:rFonts w:eastAsia="Libre Baskerville" w:cs="Libre Baskerville"/>
          <w:b/>
        </w:rPr>
        <w:t>Rational number</w:t>
      </w:r>
      <w:r w:rsidRPr="00B31D6E">
        <w:rPr>
          <w:rFonts w:eastAsia="Libre Baskerville" w:cs="Libre Baskerville"/>
        </w:rPr>
        <w:t xml:space="preserve">. A number expressible in the form </w:t>
      </w:r>
      <m:oMath>
        <m:f>
          <m:fPr>
            <m:ctrlPr>
              <w:rPr>
                <w:rFonts w:ascii="Cambria Math" w:eastAsia="Libre Baskerville" w:hAnsi="Cambria Math" w:cs="Libre Baskerville"/>
                <w:i/>
              </w:rPr>
            </m:ctrlPr>
          </m:fPr>
          <m:num>
            <m:r>
              <w:rPr>
                <w:rFonts w:ascii="Cambria Math" w:eastAsia="Libre Baskerville" w:hAnsi="Cambria Math" w:cs="Libre Baskerville"/>
              </w:rPr>
              <m:t>a</m:t>
            </m:r>
          </m:num>
          <m:den>
            <m:r>
              <w:rPr>
                <w:rFonts w:ascii="Cambria Math" w:eastAsia="Libre Baskerville" w:hAnsi="Cambria Math" w:cs="Libre Baskerville"/>
              </w:rPr>
              <m:t>b</m:t>
            </m:r>
          </m:den>
        </m:f>
        <m:r>
          <w:rPr>
            <w:rFonts w:ascii="Cambria Math" w:eastAsia="Libre Baskerville" w:hAnsi="Cambria Math" w:cs="Libre Baskerville"/>
          </w:rPr>
          <m:t xml:space="preserve">, </m:t>
        </m:r>
      </m:oMath>
      <w:r w:rsidRPr="00B31D6E">
        <w:rPr>
          <w:rFonts w:eastAsia="Libre Baskerville" w:cs="Libre Baskerville"/>
        </w:rPr>
        <w:t xml:space="preserve"> where </w:t>
      </w:r>
      <w:r w:rsidRPr="00B31D6E">
        <w:rPr>
          <w:rFonts w:eastAsia="Libre Baskerville" w:cs="Libre Baskerville"/>
          <w:i/>
        </w:rPr>
        <w:t>a</w:t>
      </w:r>
      <w:r w:rsidRPr="00B31D6E">
        <w:rPr>
          <w:rFonts w:eastAsia="Libre Baskerville" w:cs="Libre Baskerville"/>
        </w:rPr>
        <w:t xml:space="preserve"> and </w:t>
      </w:r>
      <w:r w:rsidRPr="00B31D6E">
        <w:rPr>
          <w:rFonts w:eastAsia="Libre Baskerville" w:cs="Libre Baskerville"/>
          <w:i/>
        </w:rPr>
        <w:t>b</w:t>
      </w:r>
      <w:r w:rsidRPr="00B31D6E">
        <w:rPr>
          <w:rFonts w:eastAsia="Libre Baskerville" w:cs="Libre Baskerville"/>
        </w:rPr>
        <w:t xml:space="preserve"> are both integers and </w:t>
      </w:r>
      <w:r w:rsidRPr="00B31D6E">
        <w:rPr>
          <w:rFonts w:eastAsia="Libre Baskerville" w:cs="Libre Baskerville"/>
          <w:i/>
        </w:rPr>
        <w:t>b</w:t>
      </w:r>
      <w:r w:rsidR="00FC7CB6" w:rsidRPr="00B31D6E">
        <w:rPr>
          <w:rFonts w:eastAsia="Libre Baskerville" w:cs="Libre Baskerville"/>
        </w:rPr>
        <w:t xml:space="preserve"> cannot equal zero</w:t>
      </w:r>
    </w:p>
    <w:p w14:paraId="4F999972" w14:textId="77777777" w:rsidR="00E62CEB" w:rsidRPr="00B31D6E" w:rsidRDefault="00E62CEB" w:rsidP="005719BF">
      <w:pPr>
        <w:tabs>
          <w:tab w:val="left" w:pos="2360"/>
        </w:tabs>
        <w:spacing w:line="240" w:lineRule="auto"/>
      </w:pPr>
      <w:r w:rsidRPr="00B31D6E">
        <w:rPr>
          <w:rFonts w:eastAsia="Libre Baskerville" w:cs="Libre Baskerville"/>
          <w:b/>
        </w:rPr>
        <w:t>Ray.</w:t>
      </w:r>
      <w:r w:rsidRPr="00B31D6E">
        <w:rPr>
          <w:rFonts w:eastAsia="Libre Baskerville" w:cs="Libre Baskerville"/>
        </w:rPr>
        <w:t xml:space="preserve"> A part of a line that has one endpoint and extends forever in one direction</w:t>
      </w:r>
    </w:p>
    <w:p w14:paraId="52A07A49" w14:textId="77777777" w:rsidR="00E62CEB" w:rsidRPr="00B31D6E" w:rsidRDefault="00E62CEB" w:rsidP="005719BF">
      <w:pPr>
        <w:tabs>
          <w:tab w:val="left" w:pos="2360"/>
        </w:tabs>
        <w:spacing w:line="240" w:lineRule="auto"/>
      </w:pPr>
      <w:r w:rsidRPr="00B31D6E">
        <w:rPr>
          <w:rFonts w:eastAsia="Libre Baskerville" w:cs="Libre Baskerville"/>
          <w:b/>
        </w:rPr>
        <w:t>Rectangle.</w:t>
      </w:r>
      <w:r w:rsidRPr="00B31D6E">
        <w:rPr>
          <w:rFonts w:eastAsia="Libre Baskerville" w:cs="Libre Baskerville"/>
        </w:rPr>
        <w:t xml:space="preserve"> A </w:t>
      </w:r>
      <w:r w:rsidR="000B5652" w:rsidRPr="00B31D6E">
        <w:rPr>
          <w:rFonts w:eastAsia="Libre Baskerville" w:cs="Libre Baskerville"/>
        </w:rPr>
        <w:t>parallelogram</w:t>
      </w:r>
      <w:r w:rsidR="001179FB" w:rsidRPr="00B31D6E">
        <w:rPr>
          <w:rFonts w:eastAsia="Libre Baskerville" w:cs="Libre Baskerville"/>
        </w:rPr>
        <w:t xml:space="preserve"> with four</w:t>
      </w:r>
      <w:r w:rsidRPr="00B31D6E">
        <w:rPr>
          <w:rFonts w:eastAsia="Libre Baskerville" w:cs="Libre Baskerville"/>
        </w:rPr>
        <w:t xml:space="preserve"> right angles</w:t>
      </w:r>
    </w:p>
    <w:p w14:paraId="4A518AEB" w14:textId="317C3979" w:rsidR="000E1204" w:rsidRPr="00B31D6E" w:rsidRDefault="000E1204" w:rsidP="005719BF">
      <w:pPr>
        <w:spacing w:line="240" w:lineRule="auto"/>
      </w:pPr>
      <w:r w:rsidRPr="00B31D6E">
        <w:rPr>
          <w:rFonts w:eastAsia="Libre Baskerville" w:cs="Libre Baskerville"/>
          <w:b/>
        </w:rPr>
        <w:t xml:space="preserve">Rectilinear figure. </w:t>
      </w:r>
      <w:r w:rsidRPr="00B31D6E">
        <w:rPr>
          <w:rFonts w:eastAsia="Libre Baskerville" w:cs="Libre Baskerville"/>
        </w:rPr>
        <w:t>A polygon where all angles are right an</w:t>
      </w:r>
      <w:r w:rsidR="002D0DE5" w:rsidRPr="00B31D6E">
        <w:rPr>
          <w:rFonts w:eastAsia="Libre Baskerville" w:cs="Libre Baskerville"/>
        </w:rPr>
        <w:t>gles</w:t>
      </w:r>
    </w:p>
    <w:p w14:paraId="23AD3120" w14:textId="77777777" w:rsidR="000E1204" w:rsidRPr="00B31D6E" w:rsidRDefault="000E1204" w:rsidP="005719BF">
      <w:pPr>
        <w:spacing w:line="240" w:lineRule="auto"/>
      </w:pPr>
      <w:r w:rsidRPr="00B31D6E">
        <w:rPr>
          <w:rFonts w:eastAsia="Libre Baskerville" w:cs="Libre Baskerville"/>
          <w:b/>
        </w:rPr>
        <w:t xml:space="preserve">Recursive function. </w:t>
      </w:r>
      <w:r w:rsidRPr="00B31D6E">
        <w:rPr>
          <w:rFonts w:eastAsia="Libre Baskerville" w:cs="Libre Baskerville"/>
        </w:rPr>
        <w:t>Relating to or involving the repeated application of a rule, definition, or procedure to create successive results</w:t>
      </w:r>
    </w:p>
    <w:p w14:paraId="79A68AAF" w14:textId="77777777" w:rsidR="00E62CEB" w:rsidRPr="00B31D6E" w:rsidRDefault="00E62CEB" w:rsidP="005719BF">
      <w:pPr>
        <w:tabs>
          <w:tab w:val="left" w:pos="2360"/>
        </w:tabs>
        <w:spacing w:line="240" w:lineRule="auto"/>
      </w:pPr>
      <w:r w:rsidRPr="00B31D6E">
        <w:rPr>
          <w:rFonts w:eastAsia="Libre Baskerville" w:cs="Libre Baskerville"/>
          <w:b/>
        </w:rPr>
        <w:t>Reflex angle.</w:t>
      </w:r>
      <w:r w:rsidRPr="00B31D6E">
        <w:rPr>
          <w:rFonts w:eastAsia="Libre Baskerville" w:cs="Libre Baskerville"/>
        </w:rPr>
        <w:t xml:space="preserve"> An angle that measures greater than 180°</w:t>
      </w:r>
    </w:p>
    <w:p w14:paraId="05235EA1" w14:textId="77777777" w:rsidR="00E62CEB" w:rsidRPr="00B31D6E" w:rsidRDefault="00E62CEB" w:rsidP="005719BF">
      <w:pPr>
        <w:tabs>
          <w:tab w:val="left" w:pos="2360"/>
        </w:tabs>
        <w:spacing w:line="240" w:lineRule="auto"/>
      </w:pPr>
      <w:r w:rsidRPr="00B31D6E">
        <w:rPr>
          <w:rFonts w:eastAsia="Libre Baskerville" w:cs="Libre Baskerville"/>
          <w:b/>
        </w:rPr>
        <w:t>Regular polygon.</w:t>
      </w:r>
      <w:r w:rsidRPr="00B31D6E">
        <w:rPr>
          <w:rFonts w:eastAsia="Libre Baskerville" w:cs="Libre Baskerville"/>
        </w:rPr>
        <w:t xml:space="preserve"> A polygon with all sides the same length and all angles the same measure</w:t>
      </w:r>
    </w:p>
    <w:p w14:paraId="38F1EE20" w14:textId="77777777" w:rsidR="00E62CEB" w:rsidRPr="00B31D6E" w:rsidRDefault="00E62CEB" w:rsidP="005719BF">
      <w:pPr>
        <w:spacing w:line="240" w:lineRule="auto"/>
      </w:pPr>
      <w:r w:rsidRPr="00B31D6E">
        <w:rPr>
          <w:rFonts w:eastAsia="Libre Baskerville" w:cs="Libre Baskerville"/>
          <w:b/>
        </w:rPr>
        <w:t>Related equations (used to be known as fact families).</w:t>
      </w:r>
      <w:r w:rsidRPr="00B31D6E">
        <w:rPr>
          <w:rFonts w:eastAsia="Libre Baskerville" w:cs="Libre Baskerville"/>
        </w:rPr>
        <w:t xml:space="preserve"> A set of equations that all communicate the same relationship between three values, but in different ways (there are eight ways to show a relationship between addition/subtraction and multiplication/division)</w:t>
      </w:r>
    </w:p>
    <w:p w14:paraId="7900EC85" w14:textId="48879BB6" w:rsidR="000E1204" w:rsidRPr="00B31D6E" w:rsidRDefault="000E1204" w:rsidP="005719BF">
      <w:pPr>
        <w:spacing w:line="240" w:lineRule="auto"/>
      </w:pPr>
      <w:r w:rsidRPr="00B31D6E">
        <w:rPr>
          <w:rFonts w:eastAsia="Libre Baskerville" w:cs="Libre Baskerville"/>
          <w:b/>
        </w:rPr>
        <w:lastRenderedPageBreak/>
        <w:t>Relational symbols.</w:t>
      </w:r>
      <w:r w:rsidRPr="00B31D6E">
        <w:rPr>
          <w:rFonts w:eastAsia="Nova Mono" w:cs="Nova Mono"/>
        </w:rPr>
        <w:t xml:space="preserve"> Symbols used to show relationships between quantities, values, and figures (</w:t>
      </w:r>
      <m:oMath>
        <m:r>
          <w:rPr>
            <w:rFonts w:ascii="Cambria Math" w:eastAsia="Nova Mono" w:hAnsi="Cambria Math" w:cs="Nova Mono"/>
          </w:rPr>
          <m:t>=,≠,&lt;,&gt;,≤,≥~, ≈, ≅</m:t>
        </m:r>
      </m:oMath>
      <w:r w:rsidRPr="00B31D6E">
        <w:rPr>
          <w:rFonts w:eastAsia="Nova Mono" w:cs="Nova Mono"/>
        </w:rPr>
        <w:t>)</w:t>
      </w:r>
    </w:p>
    <w:p w14:paraId="7430D014" w14:textId="7BDF964F"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Remainder.</w:t>
      </w:r>
      <w:r w:rsidRPr="00B31D6E">
        <w:rPr>
          <w:rFonts w:eastAsia="Libre Baskerville" w:cs="Libre Baskerville"/>
        </w:rPr>
        <w:t xml:space="preserve"> </w:t>
      </w:r>
      <w:r w:rsidR="00642620" w:rsidRPr="00B31D6E">
        <w:rPr>
          <w:rFonts w:eastAsia="Libre Baskerville" w:cs="Libre Baskerville"/>
        </w:rPr>
        <w:t xml:space="preserve"> </w:t>
      </w:r>
      <w:r w:rsidR="001179FB" w:rsidRPr="00B31D6E">
        <w:rPr>
          <w:rFonts w:eastAsia="Libre Baskerville" w:cs="Libre Baskerville"/>
        </w:rPr>
        <w:t>When dividing, the</w:t>
      </w:r>
      <w:r w:rsidR="00642620" w:rsidRPr="00B31D6E">
        <w:rPr>
          <w:rFonts w:eastAsia="Libre Baskerville" w:cs="Libre Baskerville"/>
        </w:rPr>
        <w:t xml:space="preserve"> part </w:t>
      </w:r>
      <w:r w:rsidR="001179FB" w:rsidRPr="00B31D6E">
        <w:rPr>
          <w:rFonts w:eastAsia="Libre Baskerville" w:cs="Libre Baskerville"/>
        </w:rPr>
        <w:t xml:space="preserve">of a </w:t>
      </w:r>
      <w:r w:rsidR="00642620" w:rsidRPr="00B31D6E">
        <w:rPr>
          <w:rFonts w:eastAsia="Libre Baskerville" w:cs="Libre Baskerville"/>
        </w:rPr>
        <w:t>number or quantity that is left over</w:t>
      </w:r>
    </w:p>
    <w:p w14:paraId="0FAB9564" w14:textId="77777777" w:rsidR="00A13F38" w:rsidRPr="00B31D6E" w:rsidRDefault="00A13F38" w:rsidP="005719BF">
      <w:pPr>
        <w:spacing w:line="240" w:lineRule="auto"/>
        <w:rPr>
          <w:rFonts w:eastAsia="Libre Baskerville" w:cs="Libre Baskerville"/>
          <w:b/>
        </w:rPr>
      </w:pPr>
      <w:r w:rsidRPr="00B31D6E">
        <w:rPr>
          <w:rFonts w:eastAsia="Libre Baskerville" w:cs="Libre Baskerville"/>
          <w:b/>
        </w:rPr>
        <w:t xml:space="preserve">Remainder Theorem. </w:t>
      </w:r>
      <w:r w:rsidRPr="00B31D6E">
        <w:rPr>
          <w:rFonts w:eastAsia="Libre Baskerville" w:cs="Libre Baskerville"/>
        </w:rPr>
        <w:t xml:space="preserve">The assertion that </w:t>
      </w:r>
      <m:oMath>
        <m:r>
          <w:rPr>
            <w:rFonts w:ascii="Cambria Math" w:eastAsia="Libre Baskerville" w:hAnsi="Cambria Math" w:cs="Libre Baskerville"/>
          </w:rPr>
          <m:t>P(c)</m:t>
        </m:r>
      </m:oMath>
      <w:r w:rsidRPr="00B31D6E">
        <w:rPr>
          <w:rFonts w:eastAsia="Libre Baskerville" w:cs="Libre Baskerville"/>
        </w:rPr>
        <w:t xml:space="preserve"> is the remainder when polynomial </w:t>
      </w:r>
      <m:oMath>
        <m:r>
          <w:rPr>
            <w:rFonts w:ascii="Cambria Math" w:eastAsia="Libre Baskerville" w:hAnsi="Cambria Math" w:cs="Libre Baskerville"/>
          </w:rPr>
          <m:t>P(x)</m:t>
        </m:r>
      </m:oMath>
      <w:r w:rsidRPr="00B31D6E">
        <w:rPr>
          <w:rFonts w:eastAsia="Libre Baskerville" w:cs="Libre Baskerville"/>
        </w:rPr>
        <w:t xml:space="preserve"> is divided by </w:t>
      </w:r>
      <m:oMath>
        <m:d>
          <m:dPr>
            <m:ctrlPr>
              <w:rPr>
                <w:rFonts w:ascii="Cambria Math" w:eastAsia="Libre Baskerville" w:hAnsi="Cambria Math" w:cs="Libre Baskerville"/>
                <w:i/>
              </w:rPr>
            </m:ctrlPr>
          </m:dPr>
          <m:e>
            <m:r>
              <w:rPr>
                <w:rFonts w:ascii="Cambria Math" w:eastAsia="Libre Baskerville" w:hAnsi="Cambria Math" w:cs="Libre Baskerville"/>
              </w:rPr>
              <m:t>x-c</m:t>
            </m:r>
          </m:e>
        </m:d>
      </m:oMath>
    </w:p>
    <w:p w14:paraId="448ED633" w14:textId="77777777" w:rsidR="00E62CEB" w:rsidRPr="00B31D6E" w:rsidRDefault="00E62CEB" w:rsidP="005719BF">
      <w:pPr>
        <w:spacing w:line="240" w:lineRule="auto"/>
        <w:rPr>
          <w:rFonts w:eastAsia="Libre Baskerville" w:cs="Libre Baskerville"/>
        </w:rPr>
      </w:pPr>
      <w:r w:rsidRPr="00B31D6E">
        <w:rPr>
          <w:rFonts w:eastAsia="Libre Baskerville" w:cs="Libre Baskerville"/>
          <w:b/>
        </w:rPr>
        <w:t>Repeating decimal</w:t>
      </w:r>
      <w:r w:rsidRPr="00B31D6E">
        <w:rPr>
          <w:rFonts w:eastAsia="Libre Baskerville" w:cs="Libre Baskerville"/>
        </w:rPr>
        <w:t xml:space="preserve">. The decimal form of a rational number. </w:t>
      </w:r>
      <w:r w:rsidRPr="00B31D6E">
        <w:rPr>
          <w:rFonts w:eastAsia="Libre Baskerville" w:cs="Libre Baskerville"/>
          <w:i/>
        </w:rPr>
        <w:t>See also:</w:t>
      </w:r>
      <w:r w:rsidR="00A13F38" w:rsidRPr="00B31D6E">
        <w:rPr>
          <w:rFonts w:eastAsia="Libre Baskerville" w:cs="Libre Baskerville"/>
        </w:rPr>
        <w:t xml:space="preserve"> </w:t>
      </w:r>
      <w:r w:rsidR="00A13F38" w:rsidRPr="00B31D6E">
        <w:rPr>
          <w:rFonts w:eastAsia="Libre Baskerville" w:cs="Libre Baskerville"/>
          <w:i/>
        </w:rPr>
        <w:t>terminating decimal</w:t>
      </w:r>
    </w:p>
    <w:p w14:paraId="36BC3732" w14:textId="394A761D" w:rsidR="00A13F38" w:rsidRPr="00B31D6E" w:rsidRDefault="00A13F38" w:rsidP="005719BF">
      <w:pPr>
        <w:spacing w:line="240" w:lineRule="auto"/>
        <w:rPr>
          <w:rFonts w:eastAsia="Libre Baskerville" w:cs="Libre Baskerville"/>
        </w:rPr>
      </w:pPr>
      <w:r w:rsidRPr="00B31D6E">
        <w:rPr>
          <w:rFonts w:eastAsia="Libre Baskerville" w:cs="Libre Baskerville"/>
          <w:b/>
        </w:rPr>
        <w:t xml:space="preserve">Residuals. </w:t>
      </w:r>
      <w:r w:rsidRPr="00B31D6E">
        <w:rPr>
          <w:rFonts w:eastAsia="Libre Baskerville" w:cs="Libre Baskerville"/>
        </w:rPr>
        <w:t>Difference between the observed y-value (from scatter plot) and the predicted y-value (from regression equation line). It is the vertical distance from the actual plotted point to the point on the regression line</w:t>
      </w:r>
    </w:p>
    <w:p w14:paraId="7CC55FC2" w14:textId="77777777" w:rsidR="00936117" w:rsidRPr="00B31D6E" w:rsidRDefault="00936117" w:rsidP="005719BF">
      <w:pPr>
        <w:tabs>
          <w:tab w:val="left" w:pos="2360"/>
        </w:tabs>
        <w:spacing w:line="240" w:lineRule="auto"/>
      </w:pPr>
      <w:r w:rsidRPr="00B31D6E">
        <w:rPr>
          <w:rFonts w:eastAsia="Libre Baskerville" w:cs="Libre Baskerville"/>
          <w:b/>
        </w:rPr>
        <w:t>Rhombus.</w:t>
      </w:r>
      <w:r w:rsidRPr="00B31D6E">
        <w:rPr>
          <w:rFonts w:eastAsia="Libre Baskerville" w:cs="Libre Baskerville"/>
        </w:rPr>
        <w:t xml:space="preserve"> A parallelogram with equal sides and opposite angles equal</w:t>
      </w:r>
    </w:p>
    <w:p w14:paraId="6F58CE38" w14:textId="77777777" w:rsidR="00E62CEB" w:rsidRPr="00B31D6E" w:rsidRDefault="00E62CEB" w:rsidP="005719BF">
      <w:pPr>
        <w:tabs>
          <w:tab w:val="left" w:pos="2360"/>
        </w:tabs>
        <w:spacing w:line="240" w:lineRule="auto"/>
      </w:pPr>
      <w:r w:rsidRPr="00B31D6E">
        <w:rPr>
          <w:rFonts w:eastAsia="Libre Baskerville" w:cs="Libre Baskerville"/>
          <w:b/>
        </w:rPr>
        <w:t xml:space="preserve">Right angle. </w:t>
      </w:r>
      <w:r w:rsidRPr="00B31D6E">
        <w:rPr>
          <w:rFonts w:eastAsia="Libre Baskerville" w:cs="Libre Baskerville"/>
        </w:rPr>
        <w:t xml:space="preserve">An angle that measures 90° </w:t>
      </w:r>
    </w:p>
    <w:p w14:paraId="3CEC3B72" w14:textId="474D04EC"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Right triangle.</w:t>
      </w:r>
      <w:r w:rsidRPr="00B31D6E">
        <w:rPr>
          <w:rFonts w:eastAsia="Libre Baskerville" w:cs="Libre Baskerville"/>
        </w:rPr>
        <w:t xml:space="preserve"> A triangle that has one 90° angle</w:t>
      </w:r>
    </w:p>
    <w:p w14:paraId="79060382" w14:textId="37F4E1E9" w:rsidR="00936117" w:rsidRPr="00B31D6E" w:rsidRDefault="00936117" w:rsidP="005719BF">
      <w:pPr>
        <w:spacing w:line="240" w:lineRule="auto"/>
        <w:rPr>
          <w:rFonts w:eastAsia="Libre Baskerville" w:cs="Libre Baskerville"/>
        </w:rPr>
      </w:pPr>
      <w:r w:rsidRPr="00B31D6E">
        <w:rPr>
          <w:rFonts w:eastAsia="Libre Baskerville" w:cs="Libre Baskerville"/>
          <w:b/>
        </w:rPr>
        <w:t>Rigid motion</w:t>
      </w:r>
      <w:r w:rsidRPr="00B31D6E">
        <w:rPr>
          <w:rFonts w:eastAsia="Libre Baskerville" w:cs="Libre Baskerville"/>
        </w:rPr>
        <w:t xml:space="preserve">. A transformation of </w:t>
      </w:r>
      <w:r w:rsidR="00A06CB9" w:rsidRPr="00B31D6E">
        <w:rPr>
          <w:rFonts w:eastAsia="Libre Baskerville" w:cs="Libre Baskerville"/>
        </w:rPr>
        <w:t xml:space="preserve">points in space consisting of a sequence </w:t>
      </w:r>
      <w:r w:rsidRPr="00B31D6E">
        <w:rPr>
          <w:rFonts w:eastAsia="Libre Baskerville" w:cs="Libre Baskerville"/>
        </w:rPr>
        <w:t>of one or more translations, reflections, and/or rotations. Rigid motions are here assumed to preserve distances and angle measures</w:t>
      </w:r>
    </w:p>
    <w:p w14:paraId="4DB15D0E" w14:textId="2CC5DEBD" w:rsidR="00E62CEB" w:rsidRPr="00B31D6E" w:rsidRDefault="00E62CEB" w:rsidP="005719BF">
      <w:pPr>
        <w:tabs>
          <w:tab w:val="left" w:pos="2360"/>
        </w:tabs>
        <w:spacing w:line="240" w:lineRule="auto"/>
      </w:pPr>
      <w:r w:rsidRPr="00B31D6E">
        <w:rPr>
          <w:rFonts w:eastAsia="Libre Baskerville" w:cs="Libre Baskerville"/>
          <w:b/>
        </w:rPr>
        <w:t>Rounding.</w:t>
      </w:r>
      <w:r w:rsidRPr="00B31D6E">
        <w:rPr>
          <w:rFonts w:eastAsia="Libre Baskerville" w:cs="Libre Baskerville"/>
        </w:rPr>
        <w:t xml:space="preserve"> </w:t>
      </w:r>
      <w:r w:rsidR="000E1204" w:rsidRPr="00B31D6E">
        <w:rPr>
          <w:rFonts w:eastAsia="Libre Baskerville" w:cs="Libre Baskerville"/>
        </w:rPr>
        <w:t>R</w:t>
      </w:r>
      <w:r w:rsidR="00642620" w:rsidRPr="00B31D6E">
        <w:rPr>
          <w:rFonts w:eastAsia="Libre Baskerville" w:cs="Libre Baskerville"/>
        </w:rPr>
        <w:t>eplacing a numerical value by another value that is approximately equal but has a shorter, simpler, or more explicit representa</w:t>
      </w:r>
      <w:r w:rsidR="001179FB" w:rsidRPr="00B31D6E">
        <w:rPr>
          <w:rFonts w:eastAsia="Libre Baskerville" w:cs="Libre Baskerville"/>
        </w:rPr>
        <w:t>ti</w:t>
      </w:r>
      <w:r w:rsidR="00642620" w:rsidRPr="00B31D6E">
        <w:rPr>
          <w:rFonts w:eastAsia="Libre Baskerville" w:cs="Libre Baskerville"/>
        </w:rPr>
        <w:t>on</w:t>
      </w:r>
    </w:p>
    <w:p w14:paraId="71C4C25A" w14:textId="77777777" w:rsidR="000E1204" w:rsidRPr="00B31D6E" w:rsidRDefault="000E1204" w:rsidP="005719BF">
      <w:pPr>
        <w:spacing w:line="240" w:lineRule="auto"/>
        <w:rPr>
          <w:rFonts w:eastAsia="Libre Baskerville" w:cs="Libre Baskerville"/>
        </w:rPr>
      </w:pPr>
      <w:r w:rsidRPr="00B31D6E">
        <w:rPr>
          <w:rFonts w:eastAsia="Libre Baskerville" w:cs="Libre Baskerville"/>
          <w:b/>
        </w:rPr>
        <w:t>Sample space</w:t>
      </w:r>
      <w:r w:rsidRPr="00B31D6E">
        <w:rPr>
          <w:rFonts w:eastAsia="Libre Baskerville" w:cs="Libre Baskerville"/>
        </w:rPr>
        <w:t xml:space="preserve">. The set of all possible outcomes in the context of probability </w:t>
      </w:r>
    </w:p>
    <w:p w14:paraId="7BC5ECA8" w14:textId="77777777" w:rsidR="00A13F38" w:rsidRPr="00B31D6E" w:rsidRDefault="00A13F38" w:rsidP="005719BF">
      <w:pPr>
        <w:spacing w:line="240" w:lineRule="auto"/>
        <w:rPr>
          <w:rFonts w:eastAsia="Libre Baskerville" w:cs="Libre Baskerville"/>
        </w:rPr>
      </w:pPr>
      <w:r w:rsidRPr="00B31D6E">
        <w:rPr>
          <w:rFonts w:eastAsia="Libre Baskerville" w:cs="Libre Baskerville"/>
          <w:b/>
        </w:rPr>
        <w:t>Scalar</w:t>
      </w:r>
      <w:r w:rsidRPr="00B31D6E">
        <w:rPr>
          <w:rFonts w:eastAsia="Libre Baskerville" w:cs="Libre Baskerville"/>
        </w:rPr>
        <w:t>. (of a quantity) having only magnitude, not direction</w:t>
      </w:r>
    </w:p>
    <w:p w14:paraId="7314D79F" w14:textId="0BB6037F"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Scale.</w:t>
      </w:r>
      <w:r w:rsidRPr="00B31D6E">
        <w:rPr>
          <w:rFonts w:eastAsia="Libre Baskerville" w:cs="Libre Baskerville"/>
        </w:rPr>
        <w:t xml:space="preserve"> Ordered marks at fixed intervals (graphing or meas</w:t>
      </w:r>
      <w:r w:rsidR="00936117" w:rsidRPr="00B31D6E">
        <w:rPr>
          <w:rFonts w:eastAsia="Libre Baskerville" w:cs="Libre Baskerville"/>
        </w:rPr>
        <w:t>urement)</w:t>
      </w:r>
    </w:p>
    <w:p w14:paraId="7B72985C" w14:textId="77777777" w:rsidR="00936117" w:rsidRPr="00B31D6E" w:rsidRDefault="00936117" w:rsidP="005719BF">
      <w:pPr>
        <w:tabs>
          <w:tab w:val="left" w:pos="2360"/>
        </w:tabs>
        <w:spacing w:line="240" w:lineRule="auto"/>
      </w:pPr>
      <w:r w:rsidRPr="00B31D6E">
        <w:rPr>
          <w:rFonts w:eastAsia="Libre Baskerville" w:cs="Libre Baskerville"/>
          <w:b/>
        </w:rPr>
        <w:t>Scalene triangle.</w:t>
      </w:r>
      <w:r w:rsidRPr="00B31D6E">
        <w:rPr>
          <w:rFonts w:eastAsia="Libre Baskerville" w:cs="Libre Baskerville"/>
        </w:rPr>
        <w:t xml:space="preserve"> A triangle having no equal sides</w:t>
      </w:r>
    </w:p>
    <w:p w14:paraId="01A0F2DD" w14:textId="77777777" w:rsidR="00E62CEB" w:rsidRPr="00B31D6E" w:rsidRDefault="00E62CEB" w:rsidP="005719BF">
      <w:pPr>
        <w:tabs>
          <w:tab w:val="left" w:pos="2360"/>
        </w:tabs>
        <w:spacing w:line="240" w:lineRule="auto"/>
      </w:pPr>
      <w:r w:rsidRPr="00B31D6E">
        <w:rPr>
          <w:rFonts w:eastAsia="Libre Baskerville" w:cs="Libre Baskerville"/>
          <w:b/>
        </w:rPr>
        <w:t>Scaling (resizing).</w:t>
      </w:r>
      <w:r w:rsidRPr="00B31D6E">
        <w:rPr>
          <w:rFonts w:eastAsia="Libre Baskerville" w:cs="Libre Baskerville"/>
        </w:rPr>
        <w:t xml:space="preserve"> Expressing the amount of the enlargement or reduction to the original</w:t>
      </w:r>
    </w:p>
    <w:p w14:paraId="7135E9FE" w14:textId="561741DD" w:rsidR="00E62CEB" w:rsidRPr="00B31D6E" w:rsidRDefault="00E62CEB" w:rsidP="005719BF">
      <w:pPr>
        <w:spacing w:line="240" w:lineRule="auto"/>
      </w:pPr>
      <w:r w:rsidRPr="00B31D6E">
        <w:rPr>
          <w:rFonts w:eastAsia="Libre Baskerville" w:cs="Libre Baskerville"/>
          <w:b/>
        </w:rPr>
        <w:t>Scatter plot</w:t>
      </w:r>
      <w:r w:rsidRPr="00B31D6E">
        <w:rPr>
          <w:rFonts w:eastAsia="Libre Baskerville" w:cs="Libre Baskerville"/>
        </w:rPr>
        <w:t>.</w:t>
      </w:r>
      <w:r w:rsidRPr="00B31D6E">
        <w:rPr>
          <w:rFonts w:eastAsia="Libre Baskerville" w:cs="Libre Baskerville"/>
          <w:b/>
        </w:rPr>
        <w:t xml:space="preserve"> </w:t>
      </w:r>
      <w:r w:rsidRPr="00B31D6E">
        <w:rPr>
          <w:rFonts w:eastAsia="Libre Baskerville" w:cs="Libre Baskerville"/>
        </w:rPr>
        <w:t>A graph in the coordin</w:t>
      </w:r>
      <w:r w:rsidR="00A06CB9" w:rsidRPr="00B31D6E">
        <w:rPr>
          <w:rFonts w:eastAsia="Libre Baskerville" w:cs="Libre Baskerville"/>
        </w:rPr>
        <w:t>ate plane representing a set of bivariate data.</w:t>
      </w:r>
    </w:p>
    <w:p w14:paraId="3C5E9E5C" w14:textId="77777777" w:rsidR="00E62CEB" w:rsidRPr="00B31D6E" w:rsidRDefault="00E62CEB" w:rsidP="005719BF">
      <w:pPr>
        <w:tabs>
          <w:tab w:val="left" w:pos="2360"/>
        </w:tabs>
        <w:spacing w:line="240" w:lineRule="auto"/>
        <w:rPr>
          <w:rFonts w:eastAsia="Libre Baskerville" w:cs="Libre Baskerville"/>
          <w:i/>
        </w:rPr>
      </w:pPr>
      <w:r w:rsidRPr="00B31D6E">
        <w:rPr>
          <w:rFonts w:eastAsia="Libre Baskerville" w:cs="Libre Baskerville"/>
          <w:b/>
        </w:rPr>
        <w:t>Septagon.</w:t>
      </w:r>
      <w:r w:rsidRPr="00B31D6E">
        <w:rPr>
          <w:rFonts w:eastAsia="Libre Baskerville" w:cs="Libre Baskerville"/>
        </w:rPr>
        <w:t xml:space="preserve"> </w:t>
      </w:r>
      <w:r w:rsidRPr="00B31D6E">
        <w:rPr>
          <w:rFonts w:eastAsia="Libre Baskerville" w:cs="Libre Baskerville"/>
          <w:i/>
        </w:rPr>
        <w:t>See heptagon</w:t>
      </w:r>
    </w:p>
    <w:p w14:paraId="14EE1301" w14:textId="77777777" w:rsidR="00151353" w:rsidRPr="00B31D6E" w:rsidRDefault="00151353" w:rsidP="005719BF">
      <w:pPr>
        <w:tabs>
          <w:tab w:val="left" w:pos="2360"/>
        </w:tabs>
        <w:spacing w:line="240" w:lineRule="auto"/>
      </w:pPr>
      <w:r w:rsidRPr="00B31D6E">
        <w:rPr>
          <w:rFonts w:eastAsia="Libre Baskerville" w:cs="Libre Baskerville"/>
          <w:b/>
        </w:rPr>
        <w:t xml:space="preserve">Sequence. </w:t>
      </w:r>
      <w:r w:rsidRPr="00B31D6E">
        <w:rPr>
          <w:rFonts w:eastAsia="Libre Baskerville" w:cs="Libre Baskerville"/>
        </w:rPr>
        <w:t>A particular order in which relative events, movements, or things follow each other</w:t>
      </w:r>
    </w:p>
    <w:p w14:paraId="375CC255" w14:textId="55665A42" w:rsidR="000E1204" w:rsidRPr="00B31D6E" w:rsidRDefault="000E1204" w:rsidP="005719BF">
      <w:pPr>
        <w:spacing w:line="240" w:lineRule="auto"/>
      </w:pPr>
      <w:r w:rsidRPr="00B31D6E">
        <w:rPr>
          <w:rFonts w:eastAsia="Libre Baskerville" w:cs="Libre Baskerville"/>
          <w:b/>
        </w:rPr>
        <w:t>Similarity transformation</w:t>
      </w:r>
      <w:r w:rsidRPr="00B31D6E">
        <w:rPr>
          <w:rFonts w:eastAsia="Libre Baskerville" w:cs="Libre Baskerville"/>
        </w:rPr>
        <w:t xml:space="preserve">. A rigid transformation (reflection, rotation, translation) </w:t>
      </w:r>
      <w:r w:rsidR="00FC7CB6" w:rsidRPr="00B31D6E">
        <w:rPr>
          <w:rFonts w:eastAsia="Libre Baskerville" w:cs="Libre Baskerville"/>
        </w:rPr>
        <w:t>followed by a dilation</w:t>
      </w:r>
    </w:p>
    <w:p w14:paraId="394F0F44" w14:textId="397B640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Situation equation.</w:t>
      </w:r>
      <w:r w:rsidRPr="00B31D6E">
        <w:rPr>
          <w:rFonts w:eastAsia="Libre Baskerville" w:cs="Libre Baskerville"/>
        </w:rPr>
        <w:t xml:space="preserve"> An equation that </w:t>
      </w:r>
      <w:r w:rsidRPr="00B31D6E">
        <w:rPr>
          <w:rFonts w:eastAsia="Libre Baskerville" w:cs="Libre Baskerville"/>
          <w:b/>
        </w:rPr>
        <w:t>models</w:t>
      </w:r>
      <w:r w:rsidRPr="00B31D6E">
        <w:rPr>
          <w:rFonts w:eastAsia="Libre Baskerville" w:cs="Libre Baskerville"/>
        </w:rPr>
        <w:t xml:space="preserve"> the situation in a real-life and/or word problem (</w:t>
      </w:r>
      <w:r w:rsidR="00FC7CB6" w:rsidRPr="00B31D6E">
        <w:rPr>
          <w:rFonts w:eastAsia="Libre Baskerville" w:cs="Libre Baskerville"/>
          <w:i/>
        </w:rPr>
        <w:t>For e</w:t>
      </w:r>
      <w:r w:rsidRPr="00B31D6E">
        <w:rPr>
          <w:rFonts w:eastAsia="Libre Baskerville" w:cs="Libre Baskerville"/>
          <w:i/>
        </w:rPr>
        <w:t>x</w:t>
      </w:r>
      <w:r w:rsidR="00FC7CB6" w:rsidRPr="00B31D6E">
        <w:rPr>
          <w:rFonts w:eastAsia="Libre Baskerville" w:cs="Libre Baskerville"/>
          <w:i/>
        </w:rPr>
        <w:t>ample</w:t>
      </w:r>
      <w:r w:rsidRPr="00B31D6E">
        <w:rPr>
          <w:rFonts w:eastAsia="Libre Baskerville" w:cs="Libre Baskerville"/>
          <w:i/>
        </w:rPr>
        <w:t>: A boy had some balloons and his dad gave him 2 more so he has 8. How many balloons did he start with?  Situation equation</w:t>
      </w:r>
      <w:r w:rsidR="00B361BB" w:rsidRPr="00B31D6E">
        <w:rPr>
          <w:rFonts w:eastAsia="Libre Baskerville" w:cs="Libre Baskerville"/>
          <w:i/>
        </w:rPr>
        <w:t xml:space="preserve"> </w:t>
      </w:r>
      <m:oMath>
        <m:r>
          <w:rPr>
            <w:rFonts w:ascii="Cambria Math" w:eastAsia="Libre Baskerville" w:hAnsi="Cambria Math" w:cs="Libre Baskerville"/>
          </w:rPr>
          <m:t>-?+2=8</m:t>
        </m:r>
      </m:oMath>
      <w:r w:rsidRPr="00B31D6E">
        <w:rPr>
          <w:rFonts w:eastAsia="Libre Baskerville" w:cs="Libre Baskerville"/>
          <w:i/>
        </w:rPr>
        <w:t xml:space="preserve">.  Solution equation </w:t>
      </w:r>
      <m:oMath>
        <m:r>
          <w:rPr>
            <w:rFonts w:ascii="Cambria Math" w:eastAsia="Libre Baskerville" w:hAnsi="Cambria Math" w:cs="Libre Baskerville"/>
          </w:rPr>
          <m:t>-8-2=?</m:t>
        </m:r>
      </m:oMath>
      <w:r w:rsidRPr="00B31D6E">
        <w:rPr>
          <w:rFonts w:eastAsia="Libre Baskerville" w:cs="Libre Baskerville"/>
          <w:i/>
        </w:rPr>
        <w:t xml:space="preserve">) </w:t>
      </w:r>
    </w:p>
    <w:p w14:paraId="4CB06A10" w14:textId="156D73D4" w:rsidR="00BF20E7" w:rsidRPr="00B31D6E" w:rsidRDefault="00BF20E7" w:rsidP="005719BF">
      <w:pPr>
        <w:tabs>
          <w:tab w:val="left" w:pos="2360"/>
        </w:tabs>
        <w:spacing w:line="240" w:lineRule="auto"/>
        <w:rPr>
          <w:rFonts w:eastAsia="Libre Baskerville" w:cs="Libre Baskerville"/>
        </w:rPr>
      </w:pPr>
      <w:r w:rsidRPr="00B31D6E">
        <w:rPr>
          <w:rFonts w:eastAsia="Libre Baskerville" w:cs="Libre Baskerville"/>
          <w:b/>
        </w:rPr>
        <w:t>Skew (data).</w:t>
      </w:r>
      <w:r w:rsidRPr="00B31D6E">
        <w:rPr>
          <w:rFonts w:eastAsia="Libre Baskerville" w:cs="Libre Baskerville"/>
        </w:rPr>
        <w:t xml:space="preserve">  The asymmetry from the mean of a data distribution. A distribution is skewed if one tail is longer than another. When data has a long tail on the left side of the peak (in the negative direction on the number line), it is left-skewed.  If it has a long tail on the right side of the peak (in the positive direction on the number line), it is right-skewed</w:t>
      </w:r>
    </w:p>
    <w:p w14:paraId="29097C45" w14:textId="77777777" w:rsidR="00E62CEB" w:rsidRPr="00B31D6E" w:rsidRDefault="00E62CEB" w:rsidP="005719BF">
      <w:pPr>
        <w:tabs>
          <w:tab w:val="left" w:pos="2360"/>
        </w:tabs>
        <w:spacing w:line="240" w:lineRule="auto"/>
      </w:pPr>
      <w:r w:rsidRPr="00B31D6E">
        <w:rPr>
          <w:rFonts w:eastAsia="Libre Baskerville" w:cs="Libre Baskerville"/>
          <w:b/>
        </w:rPr>
        <w:t>Solid figures (3-D).</w:t>
      </w:r>
      <w:r w:rsidRPr="00B31D6E">
        <w:rPr>
          <w:rFonts w:eastAsia="Libre Baskerville" w:cs="Libre Baskerville"/>
        </w:rPr>
        <w:t xml:space="preserve"> A geometric figure with three dimensions (length, width, and height)</w:t>
      </w:r>
    </w:p>
    <w:p w14:paraId="77B07294" w14:textId="77777777" w:rsidR="00E7663B" w:rsidRPr="00B31D6E" w:rsidRDefault="00E7663B">
      <w:pPr>
        <w:rPr>
          <w:rFonts w:eastAsia="Libre Baskerville" w:cs="Libre Baskerville"/>
          <w:b/>
        </w:rPr>
      </w:pPr>
      <w:r w:rsidRPr="00B31D6E">
        <w:rPr>
          <w:rFonts w:eastAsia="Libre Baskerville" w:cs="Libre Baskerville"/>
          <w:b/>
        </w:rPr>
        <w:br w:type="page"/>
      </w:r>
    </w:p>
    <w:p w14:paraId="6BF1315D" w14:textId="109322F3" w:rsidR="00E62CEB" w:rsidRPr="00B31D6E" w:rsidRDefault="00E62CEB" w:rsidP="005719BF">
      <w:pPr>
        <w:tabs>
          <w:tab w:val="left" w:pos="2360"/>
        </w:tabs>
        <w:spacing w:line="240" w:lineRule="auto"/>
      </w:pPr>
      <w:r w:rsidRPr="00B31D6E">
        <w:rPr>
          <w:rFonts w:eastAsia="Libre Baskerville" w:cs="Libre Baskerville"/>
          <w:b/>
        </w:rPr>
        <w:lastRenderedPageBreak/>
        <w:t>Solution equation.</w:t>
      </w:r>
      <w:r w:rsidRPr="00B31D6E">
        <w:rPr>
          <w:rFonts w:eastAsia="Libre Baskerville" w:cs="Libre Baskerville"/>
        </w:rPr>
        <w:t xml:space="preserve"> An equation that models how the situation in a real-life and/or word problem can be </w:t>
      </w:r>
      <w:r w:rsidRPr="00B31D6E">
        <w:rPr>
          <w:rFonts w:eastAsia="Libre Baskerville" w:cs="Libre Baskerville"/>
          <w:b/>
        </w:rPr>
        <w:t>solved</w:t>
      </w:r>
      <w:r w:rsidRPr="00B31D6E">
        <w:rPr>
          <w:rFonts w:eastAsia="Libre Baskerville" w:cs="Libre Baskerville"/>
        </w:rPr>
        <w:t xml:space="preserve"> (the situation equation does not always allow for an easy solution path) [</w:t>
      </w:r>
      <w:r w:rsidR="00FC7CB6" w:rsidRPr="00B31D6E">
        <w:rPr>
          <w:rFonts w:eastAsia="Libre Baskerville" w:cs="Libre Baskerville"/>
          <w:i/>
        </w:rPr>
        <w:t>For e</w:t>
      </w:r>
      <w:r w:rsidRPr="00B31D6E">
        <w:rPr>
          <w:rFonts w:eastAsia="Libre Baskerville" w:cs="Libre Baskerville"/>
          <w:i/>
        </w:rPr>
        <w:t>x</w:t>
      </w:r>
      <w:r w:rsidR="00FC7CB6" w:rsidRPr="00B31D6E">
        <w:rPr>
          <w:rFonts w:eastAsia="Libre Baskerville" w:cs="Libre Baskerville"/>
          <w:i/>
        </w:rPr>
        <w:t>ample</w:t>
      </w:r>
      <w:r w:rsidRPr="00B31D6E">
        <w:rPr>
          <w:rFonts w:eastAsia="Libre Baskerville" w:cs="Libre Baskerville"/>
          <w:i/>
        </w:rPr>
        <w:t>: A boy had some balloons and his dad gave him 2 more so he has 8. How many balloons did he start with?</w:t>
      </w:r>
      <w:r w:rsidRPr="00B31D6E">
        <w:rPr>
          <w:rFonts w:eastAsia="Libre Baskerville" w:cs="Libre Baskerville"/>
        </w:rPr>
        <w:t xml:space="preserve">  </w:t>
      </w:r>
      <w:r w:rsidRPr="00B31D6E">
        <w:rPr>
          <w:rFonts w:eastAsia="Libre Baskerville" w:cs="Libre Baskerville"/>
          <w:i/>
        </w:rPr>
        <w:t>Situation equation</w:t>
      </w:r>
      <w:r w:rsidR="00B361BB" w:rsidRPr="00B31D6E">
        <w:rPr>
          <w:rFonts w:eastAsia="Libre Baskerville" w:cs="Libre Baskerville"/>
        </w:rPr>
        <w:t xml:space="preserve"> </w:t>
      </w:r>
      <m:oMath>
        <m:r>
          <w:rPr>
            <w:rFonts w:ascii="Cambria Math" w:eastAsia="Libre Baskerville" w:hAnsi="Cambria Math" w:cs="Libre Baskerville"/>
          </w:rPr>
          <m:t>-?+2=8</m:t>
        </m:r>
      </m:oMath>
      <w:r w:rsidRPr="00B31D6E">
        <w:rPr>
          <w:rFonts w:eastAsia="Libre Baskerville" w:cs="Libre Baskerville"/>
        </w:rPr>
        <w:t xml:space="preserve">.  </w:t>
      </w:r>
      <w:r w:rsidRPr="00B31D6E">
        <w:rPr>
          <w:rFonts w:eastAsia="Libre Baskerville" w:cs="Libre Baskerville"/>
          <w:i/>
        </w:rPr>
        <w:t>Solution equation</w:t>
      </w:r>
      <w:r w:rsidR="00B361BB" w:rsidRPr="00B31D6E">
        <w:rPr>
          <w:rFonts w:eastAsia="Libre Baskerville" w:cs="Libre Baskerville"/>
        </w:rPr>
        <w:t xml:space="preserve"> </w:t>
      </w:r>
      <m:oMath>
        <m:r>
          <w:rPr>
            <w:rFonts w:ascii="Cambria Math" w:eastAsia="Libre Baskerville" w:hAnsi="Cambria Math" w:cs="Libre Baskerville"/>
          </w:rPr>
          <m:t>-8-2=?</m:t>
        </m:r>
      </m:oMath>
      <w:r w:rsidRPr="00B31D6E">
        <w:rPr>
          <w:rFonts w:eastAsia="Libre Baskerville" w:cs="Libre Baskerville"/>
        </w:rPr>
        <w:t>]</w:t>
      </w:r>
    </w:p>
    <w:p w14:paraId="1EFFB5DF" w14:textId="55468DA1" w:rsidR="00E62CEB" w:rsidRPr="00B31D6E" w:rsidRDefault="00E62CEB" w:rsidP="005719BF">
      <w:pPr>
        <w:tabs>
          <w:tab w:val="left" w:pos="2360"/>
        </w:tabs>
        <w:spacing w:line="240" w:lineRule="auto"/>
      </w:pPr>
      <w:r w:rsidRPr="00B31D6E">
        <w:rPr>
          <w:rFonts w:eastAsia="Libre Baskerville" w:cs="Libre Baskerville"/>
          <w:b/>
        </w:rPr>
        <w:t>Sphere.</w:t>
      </w:r>
      <w:r w:rsidR="00EE109D" w:rsidRPr="00B31D6E">
        <w:rPr>
          <w:rFonts w:eastAsia="Libre Baskerville" w:cs="Libre Baskerville"/>
        </w:rPr>
        <w:t xml:space="preserve"> A closed three</w:t>
      </w:r>
      <w:r w:rsidRPr="00B31D6E">
        <w:rPr>
          <w:rFonts w:eastAsia="Libre Baskerville" w:cs="Libre Baskerville"/>
        </w:rPr>
        <w:t xml:space="preserve">-dimensional figure </w:t>
      </w:r>
      <w:r w:rsidR="00EE109D" w:rsidRPr="00B31D6E">
        <w:rPr>
          <w:rFonts w:eastAsia="Libre Baskerville" w:cs="Libre Baskerville"/>
        </w:rPr>
        <w:t>with every point of its surface the same distance from the center</w:t>
      </w:r>
    </w:p>
    <w:p w14:paraId="52F0F3DE" w14:textId="77777777" w:rsidR="00E62CEB" w:rsidRPr="00B31D6E" w:rsidRDefault="00E62CEB" w:rsidP="005719BF">
      <w:pPr>
        <w:tabs>
          <w:tab w:val="left" w:pos="2360"/>
        </w:tabs>
        <w:spacing w:line="240" w:lineRule="auto"/>
      </w:pPr>
      <w:r w:rsidRPr="00B31D6E">
        <w:rPr>
          <w:rFonts w:eastAsia="Libre Baskerville" w:cs="Libre Baskerville"/>
          <w:b/>
        </w:rPr>
        <w:t>Square.</w:t>
      </w:r>
      <w:r w:rsidRPr="00B31D6E">
        <w:rPr>
          <w:rFonts w:eastAsia="Libre Baskerville" w:cs="Libre Baskerville"/>
        </w:rPr>
        <w:t xml:space="preserve"> A parallelogram with equal sides and four right angles</w:t>
      </w:r>
    </w:p>
    <w:p w14:paraId="00C86CE9" w14:textId="0243A14B"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Standard form.</w:t>
      </w:r>
      <w:r w:rsidRPr="00B31D6E">
        <w:rPr>
          <w:rFonts w:eastAsia="Libre Baskerville" w:cs="Libre Baskerville"/>
        </w:rPr>
        <w:t xml:space="preserve"> A number written with one digit for each place value in a base ten numeric system</w:t>
      </w:r>
    </w:p>
    <w:p w14:paraId="55CA145C" w14:textId="77777777" w:rsidR="00BF20E7" w:rsidRPr="00B31D6E" w:rsidRDefault="00BF20E7" w:rsidP="005719BF">
      <w:pPr>
        <w:tabs>
          <w:tab w:val="left" w:pos="2360"/>
        </w:tabs>
        <w:spacing w:line="240" w:lineRule="auto"/>
      </w:pPr>
      <w:r w:rsidRPr="00B31D6E">
        <w:rPr>
          <w:rFonts w:eastAsia="Libre Baskerville" w:cs="Libre Baskerville"/>
          <w:b/>
        </w:rPr>
        <w:t>Statistical question.</w:t>
      </w:r>
      <w:r w:rsidRPr="00B31D6E">
        <w:rPr>
          <w:rFonts w:eastAsia="Libre Baskerville" w:cs="Libre Baskerville"/>
        </w:rPr>
        <w:t xml:space="preserve"> A question that can be answered by collecting data where there will be variability in the data</w:t>
      </w:r>
    </w:p>
    <w:p w14:paraId="2406D148" w14:textId="77777777" w:rsidR="00E62CEB" w:rsidRPr="00B31D6E" w:rsidRDefault="00E62CEB" w:rsidP="005719BF">
      <w:pPr>
        <w:tabs>
          <w:tab w:val="left" w:pos="2360"/>
        </w:tabs>
        <w:spacing w:line="240" w:lineRule="auto"/>
      </w:pPr>
      <w:r w:rsidRPr="00B31D6E">
        <w:rPr>
          <w:rFonts w:eastAsia="Libre Baskerville" w:cs="Libre Baskerville"/>
          <w:b/>
        </w:rPr>
        <w:t>Straight angle.</w:t>
      </w:r>
      <w:r w:rsidRPr="00B31D6E">
        <w:rPr>
          <w:rFonts w:eastAsia="Libre Baskerville" w:cs="Libre Baskerville"/>
        </w:rPr>
        <w:t xml:space="preserve"> An angle with a measure of 180° </w:t>
      </w:r>
    </w:p>
    <w:p w14:paraId="34977832" w14:textId="75C2E5D6"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Strategies.</w:t>
      </w:r>
      <w:r w:rsidRPr="00B31D6E">
        <w:rPr>
          <w:rFonts w:eastAsia="Libre Baskerville" w:cs="Libre Baskerville"/>
        </w:rPr>
        <w:t xml:space="preserve"> System of finding and developing solutions when followed consistently</w:t>
      </w:r>
    </w:p>
    <w:p w14:paraId="6FEEEE0B" w14:textId="77777777" w:rsidR="00EE5F4E" w:rsidRPr="00B31D6E" w:rsidRDefault="00EE5F4E" w:rsidP="005719BF">
      <w:pPr>
        <w:tabs>
          <w:tab w:val="left" w:pos="2360"/>
        </w:tabs>
        <w:spacing w:line="240" w:lineRule="auto"/>
      </w:pPr>
      <w:r w:rsidRPr="00B31D6E">
        <w:rPr>
          <w:rFonts w:eastAsia="Libre Baskerville" w:cs="Libre Baskerville"/>
          <w:b/>
        </w:rPr>
        <w:t>Subitizing.</w:t>
      </w:r>
      <w:r w:rsidRPr="00B31D6E">
        <w:rPr>
          <w:rFonts w:eastAsia="Libre Baskerville" w:cs="Libre Baskerville"/>
        </w:rPr>
        <w:t xml:space="preserve"> Instantly seeing how many</w:t>
      </w:r>
    </w:p>
    <w:p w14:paraId="31EAEE9E" w14:textId="7C14A6F6"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Subset.</w:t>
      </w:r>
      <w:r w:rsidRPr="00B31D6E">
        <w:rPr>
          <w:rFonts w:eastAsia="Libre Baskerville" w:cs="Libre Baskerville"/>
        </w:rPr>
        <w:t xml:space="preserve"> A set within a larger set</w:t>
      </w:r>
      <w:r w:rsidR="00575785" w:rsidRPr="00B31D6E">
        <w:rPr>
          <w:rFonts w:eastAsia="Libre Baskerville" w:cs="Libre Baskerville"/>
        </w:rPr>
        <w:t>. One unique subset of the whole</w:t>
      </w:r>
      <w:r w:rsidR="00FC7CB6" w:rsidRPr="00B31D6E">
        <w:rPr>
          <w:rFonts w:eastAsia="Libre Baskerville" w:cs="Libre Baskerville"/>
        </w:rPr>
        <w:t xml:space="preserve"> set is the whole set itself</w:t>
      </w:r>
    </w:p>
    <w:p w14:paraId="182413AF" w14:textId="77777777" w:rsidR="00E62CEB" w:rsidRPr="00B31D6E" w:rsidRDefault="00E62CEB" w:rsidP="005719BF">
      <w:pPr>
        <w:tabs>
          <w:tab w:val="left" w:pos="2360"/>
        </w:tabs>
        <w:spacing w:line="240" w:lineRule="auto"/>
      </w:pPr>
      <w:r w:rsidRPr="00B31D6E">
        <w:rPr>
          <w:rFonts w:eastAsia="Libre Baskerville" w:cs="Libre Baskerville"/>
          <w:b/>
        </w:rPr>
        <w:t>Subtraction.</w:t>
      </w:r>
      <w:r w:rsidRPr="00B31D6E">
        <w:rPr>
          <w:rFonts w:eastAsia="Libre Baskerville" w:cs="Libre Baskerville"/>
        </w:rPr>
        <w:t xml:space="preserve"> An operation that gives the difference or comparison between two numbers (component parts: minuend - subtrahend = difference)</w:t>
      </w:r>
    </w:p>
    <w:p w14:paraId="3B13E7DE" w14:textId="77777777" w:rsidR="00E62CEB" w:rsidRPr="00B31D6E" w:rsidRDefault="00E62CEB" w:rsidP="005719BF">
      <w:pPr>
        <w:tabs>
          <w:tab w:val="left" w:pos="2360"/>
        </w:tabs>
        <w:spacing w:line="240" w:lineRule="auto"/>
      </w:pPr>
      <w:r w:rsidRPr="00B31D6E">
        <w:rPr>
          <w:rFonts w:eastAsia="Libre Baskerville" w:cs="Libre Baskerville"/>
          <w:b/>
        </w:rPr>
        <w:t>Symmetric property of equality.</w:t>
      </w:r>
      <w:r w:rsidRPr="00B31D6E">
        <w:rPr>
          <w:rFonts w:eastAsia="Libre Baskerville" w:cs="Libre Baskerville"/>
        </w:rPr>
        <w:t xml:space="preserve"> The answer to an equation can be on either side of the equal sign</w:t>
      </w:r>
    </w:p>
    <w:p w14:paraId="05B31631" w14:textId="37188AF2" w:rsidR="00E62CEB" w:rsidRPr="00B31D6E" w:rsidRDefault="00E62CEB" w:rsidP="005719BF">
      <w:pPr>
        <w:tabs>
          <w:tab w:val="left" w:pos="2360"/>
        </w:tabs>
        <w:spacing w:line="240" w:lineRule="auto"/>
      </w:pPr>
      <w:r w:rsidRPr="00B31D6E">
        <w:rPr>
          <w:rFonts w:eastAsia="Libre Baskerville" w:cs="Libre Baskerville"/>
          <w:b/>
        </w:rPr>
        <w:t>Symmetry (line symmetry).</w:t>
      </w:r>
      <w:r w:rsidRPr="00B31D6E">
        <w:rPr>
          <w:rFonts w:eastAsia="Libre Baskerville" w:cs="Libre Baskerville"/>
        </w:rPr>
        <w:t xml:space="preserve"> A line that divides a figure into two congruent halves that are mirror images of each other</w:t>
      </w:r>
    </w:p>
    <w:p w14:paraId="42670C33" w14:textId="77777777" w:rsidR="00E62CEB" w:rsidRPr="00B31D6E" w:rsidRDefault="00DF6069" w:rsidP="005719BF">
      <w:pPr>
        <w:widowControl w:val="0"/>
        <w:spacing w:line="240" w:lineRule="auto"/>
      </w:pPr>
      <w:r w:rsidRPr="00B31D6E">
        <w:rPr>
          <w:rFonts w:eastAsia="Libre Baskerville" w:cs="Libre Baskerville"/>
          <w:b/>
        </w:rPr>
        <w:t>T</w:t>
      </w:r>
      <w:r w:rsidR="00E62CEB" w:rsidRPr="00B31D6E">
        <w:rPr>
          <w:rFonts w:eastAsia="Libre Baskerville" w:cs="Libre Baskerville"/>
          <w:b/>
        </w:rPr>
        <w:t>abl</w:t>
      </w:r>
      <w:r w:rsidRPr="00B31D6E">
        <w:rPr>
          <w:rFonts w:eastAsia="Libre Baskerville" w:cs="Libre Baskerville"/>
          <w:b/>
        </w:rPr>
        <w:t>e.</w:t>
      </w:r>
      <w:r w:rsidRPr="00B31D6E">
        <w:rPr>
          <w:rFonts w:eastAsia="Libre Baskerville" w:cs="Libre Baskerville"/>
          <w:i/>
        </w:rPr>
        <w:t xml:space="preserve"> S</w:t>
      </w:r>
      <w:r w:rsidR="00E62CEB" w:rsidRPr="00B31D6E">
        <w:rPr>
          <w:rFonts w:eastAsia="Libre Baskerville" w:cs="Libre Baskerville"/>
          <w:i/>
        </w:rPr>
        <w:t>ee chart</w:t>
      </w:r>
    </w:p>
    <w:p w14:paraId="71B4C9C7" w14:textId="7D85DC5E" w:rsidR="000E1204" w:rsidRPr="00B31D6E" w:rsidRDefault="000E1204" w:rsidP="005719BF">
      <w:pPr>
        <w:widowControl w:val="0"/>
        <w:spacing w:line="240" w:lineRule="auto"/>
      </w:pPr>
      <w:r w:rsidRPr="00B31D6E">
        <w:rPr>
          <w:rFonts w:eastAsia="Libre Baskerville" w:cs="Libre Baskerville"/>
          <w:b/>
        </w:rPr>
        <w:t>Tape diagram</w:t>
      </w:r>
      <w:r w:rsidRPr="00B31D6E">
        <w:rPr>
          <w:rFonts w:eastAsia="Libre Baskerville" w:cs="Libre Baskerville"/>
        </w:rPr>
        <w:t xml:space="preserve">. A visual model using rectangles that looks like a segment of tape, used to illustrate number relationships. Also known as a strip diagram, bar model, </w:t>
      </w:r>
      <w:r w:rsidR="00FC7CB6" w:rsidRPr="00B31D6E">
        <w:rPr>
          <w:rFonts w:eastAsia="Libre Baskerville" w:cs="Libre Baskerville"/>
        </w:rPr>
        <w:t>fraction strip, or length model</w:t>
      </w:r>
    </w:p>
    <w:p w14:paraId="2647625C" w14:textId="6F18B72D" w:rsidR="00E62CEB" w:rsidRPr="00B31D6E" w:rsidRDefault="00E62CEB" w:rsidP="005719BF">
      <w:pPr>
        <w:spacing w:line="240" w:lineRule="auto"/>
        <w:rPr>
          <w:rFonts w:eastAsia="Libre Baskerville" w:cs="Libre Baskerville"/>
        </w:rPr>
      </w:pPr>
      <w:r w:rsidRPr="00B31D6E">
        <w:rPr>
          <w:rFonts w:eastAsia="Libre Baskerville" w:cs="Libre Baskerville"/>
          <w:b/>
        </w:rPr>
        <w:t xml:space="preserve">Terminating decimal. </w:t>
      </w:r>
      <w:r w:rsidRPr="00B31D6E">
        <w:rPr>
          <w:rFonts w:eastAsia="Libre Baskerville" w:cs="Libre Baskerville"/>
        </w:rPr>
        <w:t>A decimal is called terminati</w:t>
      </w:r>
      <w:r w:rsidR="00BF20E7" w:rsidRPr="00B31D6E">
        <w:rPr>
          <w:rFonts w:eastAsia="Libre Baskerville" w:cs="Libre Baskerville"/>
        </w:rPr>
        <w:t>ng if its repeating digit is 0</w:t>
      </w:r>
    </w:p>
    <w:p w14:paraId="5FF97F81" w14:textId="77777777" w:rsidR="00BF20E7" w:rsidRPr="00B31D6E" w:rsidRDefault="00BF20E7" w:rsidP="005719BF">
      <w:pPr>
        <w:spacing w:line="240" w:lineRule="auto"/>
      </w:pPr>
      <w:r w:rsidRPr="00B31D6E">
        <w:rPr>
          <w:rFonts w:eastAsia="Libre Baskerville" w:cs="Libre Baskerville"/>
          <w:b/>
        </w:rPr>
        <w:t>Theoretical probability</w:t>
      </w:r>
      <w:r w:rsidRPr="00B31D6E">
        <w:rPr>
          <w:rFonts w:eastAsia="Libre Baskerville" w:cs="Libre Baskerville"/>
        </w:rPr>
        <w:t>. The ratio of the number of ways the event can occur to the total number of possible outcomes based on a probability model</w:t>
      </w:r>
    </w:p>
    <w:p w14:paraId="4EA31A4E" w14:textId="4F3933AD" w:rsidR="000E1204" w:rsidRPr="00B31D6E" w:rsidRDefault="000E1204" w:rsidP="005719BF">
      <w:pPr>
        <w:spacing w:line="240" w:lineRule="auto"/>
        <w:rPr>
          <w:i/>
        </w:rPr>
      </w:pPr>
      <w:r w:rsidRPr="00B31D6E">
        <w:rPr>
          <w:rFonts w:eastAsia="Libre Baskerville" w:cs="Libre Baskerville"/>
          <w:b/>
        </w:rPr>
        <w:t>Third quartile</w:t>
      </w:r>
      <w:r w:rsidRPr="00B31D6E">
        <w:rPr>
          <w:rFonts w:eastAsia="Libre Baskerville" w:cs="Libre Baskerville"/>
        </w:rPr>
        <w:t xml:space="preserve">. For a data set with median </w:t>
      </w:r>
      <w:r w:rsidRPr="00B31D6E">
        <w:rPr>
          <w:rFonts w:eastAsia="Libre Baskerville" w:cs="Libre Baskerville"/>
          <w:i/>
        </w:rPr>
        <w:t>M</w:t>
      </w:r>
      <w:r w:rsidRPr="00B31D6E">
        <w:rPr>
          <w:rFonts w:eastAsia="Libre Baskerville" w:cs="Libre Baskerville"/>
        </w:rPr>
        <w:t xml:space="preserve">, the third (upper) quartile is the median of the data values greater than </w:t>
      </w:r>
      <w:r w:rsidRPr="00B31D6E">
        <w:rPr>
          <w:rFonts w:eastAsia="Libre Baskerville" w:cs="Libre Baskerville"/>
          <w:i/>
        </w:rPr>
        <w:t>M</w:t>
      </w:r>
      <w:r w:rsidRPr="00B31D6E">
        <w:rPr>
          <w:rFonts w:eastAsia="Libre Baskerville" w:cs="Libre Baskerville"/>
        </w:rPr>
        <w:t xml:space="preserve">. </w:t>
      </w:r>
      <w:r w:rsidRPr="00B31D6E">
        <w:rPr>
          <w:rFonts w:eastAsia="Libre Baskerville" w:cs="Libre Baskerville"/>
          <w:i/>
        </w:rPr>
        <w:t>See also:</w:t>
      </w:r>
      <w:r w:rsidRPr="00B31D6E">
        <w:rPr>
          <w:rFonts w:eastAsia="Libre Baskerville" w:cs="Libre Baskerville"/>
        </w:rPr>
        <w:t xml:space="preserve"> </w:t>
      </w:r>
      <w:r w:rsidRPr="00B31D6E">
        <w:rPr>
          <w:rFonts w:eastAsia="Libre Baskerville" w:cs="Libre Baskerville"/>
          <w:i/>
        </w:rPr>
        <w:t>median, first quartile, interquartile range</w:t>
      </w:r>
    </w:p>
    <w:p w14:paraId="420F420E" w14:textId="77777777" w:rsidR="00E62CEB" w:rsidRPr="00B31D6E" w:rsidRDefault="00E62CEB" w:rsidP="005719BF">
      <w:pPr>
        <w:tabs>
          <w:tab w:val="left" w:pos="2360"/>
        </w:tabs>
        <w:spacing w:line="240" w:lineRule="auto"/>
      </w:pPr>
      <w:r w:rsidRPr="00B31D6E">
        <w:rPr>
          <w:rFonts w:eastAsia="Libre Baskerville" w:cs="Libre Baskerville"/>
          <w:b/>
        </w:rPr>
        <w:t>Time.</w:t>
      </w:r>
      <w:r w:rsidRPr="00B31D6E">
        <w:rPr>
          <w:rFonts w:eastAsia="Libre Baskerville" w:cs="Libre Baskerville"/>
        </w:rPr>
        <w:t xml:space="preserve"> The way we measure years, days, minutes, etc.</w:t>
      </w:r>
    </w:p>
    <w:p w14:paraId="5E65E116" w14:textId="77777777" w:rsidR="00E62CEB" w:rsidRPr="00B31D6E" w:rsidRDefault="00E62CEB" w:rsidP="005719BF">
      <w:pPr>
        <w:tabs>
          <w:tab w:val="left" w:pos="2360"/>
        </w:tabs>
        <w:spacing w:line="240" w:lineRule="auto"/>
      </w:pPr>
      <w:r w:rsidRPr="00B31D6E">
        <w:rPr>
          <w:rFonts w:eastAsia="Libre Baskerville" w:cs="Libre Baskerville"/>
          <w:b/>
        </w:rPr>
        <w:t>Transitivity principle.</w:t>
      </w:r>
      <w:r w:rsidRPr="00B31D6E">
        <w:rPr>
          <w:rFonts w:eastAsia="Libre Baskerville" w:cs="Libre Baskerville"/>
        </w:rPr>
        <w:t xml:space="preserve"> Indirect comparison of two objects by the use of a third object</w:t>
      </w:r>
    </w:p>
    <w:p w14:paraId="0578E635" w14:textId="6974535F" w:rsidR="00E62CEB" w:rsidRPr="00B31D6E" w:rsidRDefault="00E62CEB" w:rsidP="005719BF">
      <w:pPr>
        <w:spacing w:line="240" w:lineRule="auto"/>
      </w:pPr>
      <w:r w:rsidRPr="00B31D6E">
        <w:rPr>
          <w:rFonts w:eastAsia="Libre Baskerville" w:cs="Libre Baskerville"/>
          <w:b/>
        </w:rPr>
        <w:t xml:space="preserve">Transitivity principle for indirect measurement. </w:t>
      </w:r>
      <w:r w:rsidRPr="00B31D6E">
        <w:rPr>
          <w:rFonts w:eastAsia="Libre Baskerville" w:cs="Libre Baskerville"/>
        </w:rPr>
        <w:t>If the length of object A is greater than the length of object B, and the length of object B is greater than the length of object C, then the length of object A is greater than the length of object C. This principle applies to measurem</w:t>
      </w:r>
      <w:r w:rsidR="00EE5F4E" w:rsidRPr="00B31D6E">
        <w:rPr>
          <w:rFonts w:eastAsia="Libre Baskerville" w:cs="Libre Baskerville"/>
        </w:rPr>
        <w:t>ent of other quantities as well</w:t>
      </w:r>
    </w:p>
    <w:p w14:paraId="595A0C6C" w14:textId="751172B0" w:rsidR="000E1204" w:rsidRPr="00B31D6E" w:rsidRDefault="000E1204" w:rsidP="005719BF">
      <w:pPr>
        <w:tabs>
          <w:tab w:val="left" w:pos="2360"/>
        </w:tabs>
        <w:spacing w:line="240" w:lineRule="auto"/>
        <w:rPr>
          <w:rFonts w:eastAsia="Libre Baskerville" w:cs="Libre Baskerville"/>
        </w:rPr>
      </w:pPr>
      <w:r w:rsidRPr="00B31D6E">
        <w:rPr>
          <w:rFonts w:eastAsia="Libre Baskerville" w:cs="Libre Baskerville"/>
          <w:b/>
        </w:rPr>
        <w:t>Trapezoid.</w:t>
      </w:r>
      <w:r w:rsidRPr="00B31D6E">
        <w:rPr>
          <w:rFonts w:eastAsia="Libre Baskerville" w:cs="Libre Baskerville"/>
        </w:rPr>
        <w:t xml:space="preserve"> A quadrilateral with exactly one pair of parallel sides (exclusive); a quadrilateral with at least one pai</w:t>
      </w:r>
      <w:r w:rsidR="00936117" w:rsidRPr="00B31D6E">
        <w:rPr>
          <w:rFonts w:eastAsia="Libre Baskerville" w:cs="Libre Baskerville"/>
        </w:rPr>
        <w:t>r of parallel sides (inclusive)</w:t>
      </w:r>
    </w:p>
    <w:p w14:paraId="29818432" w14:textId="25A59B49" w:rsidR="00E62CEB" w:rsidRPr="00B31D6E" w:rsidRDefault="00E62CEB" w:rsidP="005719BF">
      <w:pPr>
        <w:tabs>
          <w:tab w:val="left" w:pos="2360"/>
        </w:tabs>
        <w:spacing w:line="240" w:lineRule="auto"/>
      </w:pPr>
      <w:r w:rsidRPr="00B31D6E">
        <w:rPr>
          <w:rFonts w:eastAsia="Libre Baskerville" w:cs="Libre Baskerville"/>
          <w:b/>
        </w:rPr>
        <w:t>Triangle.</w:t>
      </w:r>
      <w:r w:rsidR="00EE109D" w:rsidRPr="00B31D6E">
        <w:rPr>
          <w:rFonts w:eastAsia="Libre Baskerville" w:cs="Libre Baskerville"/>
        </w:rPr>
        <w:t xml:space="preserve"> A polygon with three</w:t>
      </w:r>
      <w:r w:rsidR="002D0DE5" w:rsidRPr="00B31D6E">
        <w:rPr>
          <w:rFonts w:eastAsia="Libre Baskerville" w:cs="Libre Baskerville"/>
        </w:rPr>
        <w:t xml:space="preserve"> sides</w:t>
      </w:r>
    </w:p>
    <w:p w14:paraId="68B92AE2" w14:textId="7511F104" w:rsidR="00E62CEB" w:rsidRPr="00B31D6E" w:rsidRDefault="00E62CEB" w:rsidP="005719BF">
      <w:pPr>
        <w:spacing w:line="240" w:lineRule="auto"/>
      </w:pPr>
      <w:r w:rsidRPr="00B31D6E">
        <w:rPr>
          <w:rFonts w:eastAsia="Libre Baskerville" w:cs="Libre Baskerville"/>
          <w:b/>
        </w:rPr>
        <w:lastRenderedPageBreak/>
        <w:t>Uniform probability model</w:t>
      </w:r>
      <w:r w:rsidRPr="00B31D6E">
        <w:rPr>
          <w:rFonts w:eastAsia="Libre Baskerville" w:cs="Libre Baskerville"/>
        </w:rPr>
        <w:t xml:space="preserve">.  A probability model which assigns equal probability to all outcomes.  </w:t>
      </w:r>
      <w:r w:rsidRPr="00B31D6E">
        <w:rPr>
          <w:rFonts w:eastAsia="Libre Baskerville" w:cs="Libre Baskerville"/>
          <w:i/>
        </w:rPr>
        <w:t>See also:</w:t>
      </w:r>
      <w:r w:rsidR="00EE5F4E" w:rsidRPr="00B31D6E">
        <w:rPr>
          <w:rFonts w:eastAsia="Libre Baskerville" w:cs="Libre Baskerville"/>
        </w:rPr>
        <w:t xml:space="preserve"> probability model</w:t>
      </w:r>
    </w:p>
    <w:p w14:paraId="22AF0D33" w14:textId="0F78E858" w:rsidR="00E62CEB" w:rsidRPr="00B31D6E" w:rsidRDefault="00E62CEB" w:rsidP="005719BF">
      <w:pPr>
        <w:tabs>
          <w:tab w:val="left" w:pos="2360"/>
        </w:tabs>
        <w:spacing w:line="240" w:lineRule="auto"/>
      </w:pPr>
      <w:r w:rsidRPr="00B31D6E">
        <w:rPr>
          <w:rFonts w:eastAsia="Libre Baskerville" w:cs="Libre Baskerville"/>
          <w:b/>
        </w:rPr>
        <w:t>Unit (unit size).</w:t>
      </w:r>
      <w:r w:rsidRPr="00B31D6E">
        <w:rPr>
          <w:rFonts w:eastAsia="Libre Baskerville" w:cs="Libre Baskerville"/>
        </w:rPr>
        <w:t xml:space="preserve"> A single object or any group of things or persons regarded as an entity th</w:t>
      </w:r>
      <w:r w:rsidR="00BF20E7" w:rsidRPr="00B31D6E">
        <w:rPr>
          <w:rFonts w:eastAsia="Libre Baskerville" w:cs="Libre Baskerville"/>
        </w:rPr>
        <w:t>at can be iterated</w:t>
      </w:r>
    </w:p>
    <w:p w14:paraId="309A22FD" w14:textId="77777777" w:rsidR="00E62CEB" w:rsidRPr="00B31D6E" w:rsidRDefault="00E62CEB" w:rsidP="005719BF">
      <w:pPr>
        <w:tabs>
          <w:tab w:val="left" w:pos="2360"/>
        </w:tabs>
        <w:spacing w:line="240" w:lineRule="auto"/>
      </w:pPr>
      <w:r w:rsidRPr="00B31D6E">
        <w:rPr>
          <w:rFonts w:eastAsia="Libre Baskerville" w:cs="Libre Baskerville"/>
          <w:b/>
        </w:rPr>
        <w:t>Unit form.</w:t>
      </w:r>
      <w:r w:rsidRPr="00B31D6E">
        <w:rPr>
          <w:rFonts w:eastAsia="Libre Baskerville" w:cs="Libre Baskerville"/>
        </w:rPr>
        <w:t xml:space="preserve"> A way to write numbers showing the place value of each digit by using the name of the place (Ex: 3045 = 3 thousands + 4 tens + 5 ones)</w:t>
      </w:r>
    </w:p>
    <w:p w14:paraId="243D0600" w14:textId="0429D134" w:rsidR="00E62CEB" w:rsidRPr="00B31D6E" w:rsidRDefault="00E62CEB" w:rsidP="005719BF">
      <w:pPr>
        <w:tabs>
          <w:tab w:val="left" w:pos="2360"/>
        </w:tabs>
        <w:spacing w:line="240" w:lineRule="auto"/>
      </w:pPr>
      <w:r w:rsidRPr="00B31D6E">
        <w:rPr>
          <w:rFonts w:eastAsia="Libre Baskerville" w:cs="Libre Baskerville"/>
          <w:b/>
        </w:rPr>
        <w:t>Unit fraction</w:t>
      </w:r>
      <w:r w:rsidRPr="00B31D6E">
        <w:rPr>
          <w:rFonts w:eastAsia="Libre Baskerville" w:cs="Libre Baskerville"/>
        </w:rPr>
        <w:t>. When a whole is divided into equal parts, a unit fraction is one of those parts (a unit fraction has a numerator of one)</w:t>
      </w:r>
    </w:p>
    <w:p w14:paraId="541BE96B" w14:textId="77777777" w:rsidR="00E62CEB" w:rsidRPr="00B31D6E" w:rsidRDefault="00E62CEB" w:rsidP="005719BF">
      <w:pPr>
        <w:tabs>
          <w:tab w:val="left" w:pos="2360"/>
        </w:tabs>
        <w:spacing w:line="240" w:lineRule="auto"/>
      </w:pPr>
      <w:r w:rsidRPr="00B31D6E">
        <w:rPr>
          <w:rFonts w:eastAsia="Libre Baskerville" w:cs="Libre Baskerville"/>
          <w:b/>
        </w:rPr>
        <w:t>Variable.</w:t>
      </w:r>
      <w:r w:rsidRPr="00B31D6E">
        <w:rPr>
          <w:rFonts w:eastAsia="Libre Baskerville" w:cs="Libre Baskerville"/>
        </w:rPr>
        <w:t xml:space="preserve"> A letter or symbol that represents a number</w:t>
      </w:r>
    </w:p>
    <w:p w14:paraId="4DD68948" w14:textId="77777777" w:rsidR="00E62CEB" w:rsidRPr="00B31D6E" w:rsidRDefault="00E62CEB" w:rsidP="005719BF">
      <w:pPr>
        <w:spacing w:line="240" w:lineRule="auto"/>
      </w:pPr>
      <w:r w:rsidRPr="00B31D6E">
        <w:rPr>
          <w:rFonts w:eastAsia="Libre Baskerville" w:cs="Libre Baskerville"/>
          <w:b/>
        </w:rPr>
        <w:t xml:space="preserve">Vector. </w:t>
      </w:r>
      <w:r w:rsidRPr="00B31D6E">
        <w:rPr>
          <w:rFonts w:eastAsia="Libre Baskerville" w:cs="Libre Baskerville"/>
        </w:rPr>
        <w:t>A quantity with magnitude and direction in the plane or in space, defined by an ordered pair or triple of real numbers.</w:t>
      </w:r>
    </w:p>
    <w:p w14:paraId="3A5D8013" w14:textId="77777777" w:rsidR="00E62CEB" w:rsidRPr="00B31D6E" w:rsidRDefault="00E62CEB" w:rsidP="005719BF">
      <w:pPr>
        <w:tabs>
          <w:tab w:val="left" w:pos="2360"/>
        </w:tabs>
        <w:spacing w:line="240" w:lineRule="auto"/>
      </w:pPr>
      <w:r w:rsidRPr="00B31D6E">
        <w:rPr>
          <w:rFonts w:eastAsia="Libre Baskerville" w:cs="Libre Baskerville"/>
          <w:b/>
        </w:rPr>
        <w:t>Vertex.</w:t>
      </w:r>
      <w:r w:rsidRPr="00B31D6E">
        <w:rPr>
          <w:rFonts w:eastAsia="Libre Baskerville" w:cs="Libre Baskerville"/>
        </w:rPr>
        <w:t xml:space="preserve"> The point at which two line segments, lines, or rays meet to form an angle</w:t>
      </w:r>
    </w:p>
    <w:p w14:paraId="3007287A" w14:textId="77777777" w:rsidR="00E62CEB" w:rsidRPr="00B31D6E" w:rsidRDefault="00E62CEB" w:rsidP="005719BF">
      <w:pPr>
        <w:spacing w:line="240" w:lineRule="auto"/>
      </w:pPr>
      <w:r w:rsidRPr="00B31D6E">
        <w:rPr>
          <w:rFonts w:eastAsia="Libre Baskerville" w:cs="Libre Baskerville"/>
          <w:b/>
        </w:rPr>
        <w:t xml:space="preserve">Visual fraction model. </w:t>
      </w:r>
      <w:r w:rsidRPr="00B31D6E">
        <w:rPr>
          <w:rFonts w:eastAsia="Libre Baskerville" w:cs="Libre Baskerville"/>
        </w:rPr>
        <w:t>A tape diagram, number line diagram, or area model.</w:t>
      </w:r>
    </w:p>
    <w:p w14:paraId="6A04FF08" w14:textId="10A1D878" w:rsidR="008E12DA" w:rsidRPr="00B31D6E" w:rsidRDefault="00E62CEB" w:rsidP="005719BF">
      <w:pPr>
        <w:tabs>
          <w:tab w:val="left" w:pos="2360"/>
        </w:tabs>
        <w:spacing w:line="240" w:lineRule="auto"/>
      </w:pPr>
      <w:r w:rsidRPr="00B31D6E">
        <w:rPr>
          <w:rFonts w:eastAsia="Libre Baskerville" w:cs="Libre Baskerville"/>
          <w:b/>
        </w:rPr>
        <w:t>Volume.</w:t>
      </w:r>
      <w:r w:rsidRPr="00B31D6E">
        <w:rPr>
          <w:rFonts w:eastAsia="Libre Baskerville" w:cs="Libre Baskerville"/>
        </w:rPr>
        <w:t xml:space="preserve"> The number of </w:t>
      </w:r>
      <w:r w:rsidR="001E3D42" w:rsidRPr="00B31D6E">
        <w:rPr>
          <w:rFonts w:eastAsia="Libre Baskerville" w:cs="Libre Baskerville"/>
        </w:rPr>
        <w:t>cubic units it takes to fill a three</w:t>
      </w:r>
      <w:r w:rsidRPr="00B31D6E">
        <w:rPr>
          <w:rFonts w:eastAsia="Libre Baskerville" w:cs="Libre Baskerville"/>
        </w:rPr>
        <w:t>-dimensional figure</w:t>
      </w:r>
    </w:p>
    <w:p w14:paraId="5CB8BD88" w14:textId="77777777" w:rsidR="00E62CEB" w:rsidRPr="00B31D6E" w:rsidRDefault="00E62CEB" w:rsidP="005719BF">
      <w:pPr>
        <w:tabs>
          <w:tab w:val="left" w:pos="2360"/>
        </w:tabs>
        <w:spacing w:line="240" w:lineRule="auto"/>
      </w:pPr>
      <w:r w:rsidRPr="00B31D6E">
        <w:rPr>
          <w:rFonts w:eastAsia="Libre Baskerville" w:cs="Libre Baskerville"/>
          <w:b/>
        </w:rPr>
        <w:t>Weight.</w:t>
      </w:r>
      <w:r w:rsidRPr="00B31D6E">
        <w:rPr>
          <w:rFonts w:eastAsia="Libre Baskerville" w:cs="Libre Baskerville"/>
        </w:rPr>
        <w:t xml:space="preserve"> The measure of how heavy something is; the force of gravity on an object</w:t>
      </w:r>
    </w:p>
    <w:p w14:paraId="364BEC43" w14:textId="77777777" w:rsidR="00E62CEB" w:rsidRPr="00B31D6E" w:rsidRDefault="00E62CEB" w:rsidP="005719BF">
      <w:pPr>
        <w:spacing w:line="240" w:lineRule="auto"/>
      </w:pPr>
      <w:r w:rsidRPr="00B31D6E">
        <w:rPr>
          <w:rFonts w:eastAsia="Libre Baskerville" w:cs="Libre Baskerville"/>
          <w:b/>
        </w:rPr>
        <w:t>Whole numbers</w:t>
      </w:r>
      <w:r w:rsidRPr="00B31D6E">
        <w:rPr>
          <w:rFonts w:eastAsia="Libre Baskerville" w:cs="Libre Baskerville"/>
        </w:rPr>
        <w:t>. The numbers 0, 1, 2, 3, ….</w:t>
      </w:r>
    </w:p>
    <w:p w14:paraId="19B3A8B9" w14:textId="263E6571" w:rsidR="00E62CEB" w:rsidRPr="00B31D6E" w:rsidRDefault="00E62CEB" w:rsidP="005719BF">
      <w:pPr>
        <w:tabs>
          <w:tab w:val="left" w:pos="2360"/>
        </w:tabs>
        <w:spacing w:line="240" w:lineRule="auto"/>
      </w:pPr>
      <w:r w:rsidRPr="00B31D6E">
        <w:rPr>
          <w:rFonts w:eastAsia="Libre Baskerville" w:cs="Libre Baskerville"/>
          <w:b/>
        </w:rPr>
        <w:t>Width.</w:t>
      </w:r>
      <w:r w:rsidRPr="00B31D6E">
        <w:rPr>
          <w:rFonts w:eastAsia="Libre Baskerville" w:cs="Libre Baskerville"/>
        </w:rPr>
        <w:t xml:space="preserve"> The me</w:t>
      </w:r>
      <w:r w:rsidR="00A06CB9" w:rsidRPr="00B31D6E">
        <w:rPr>
          <w:rFonts w:eastAsia="Libre Baskerville" w:cs="Libre Baskerville"/>
        </w:rPr>
        <w:t>asure of one side of an object.</w:t>
      </w:r>
    </w:p>
    <w:p w14:paraId="1C5C87A4" w14:textId="4E28CC16" w:rsidR="00E62CEB" w:rsidRPr="00B31D6E" w:rsidRDefault="00E62CEB" w:rsidP="005719BF">
      <w:pPr>
        <w:tabs>
          <w:tab w:val="left" w:pos="2360"/>
        </w:tabs>
        <w:spacing w:line="240" w:lineRule="auto"/>
      </w:pPr>
      <w:r w:rsidRPr="00B31D6E">
        <w:rPr>
          <w:rFonts w:eastAsia="Libre Baskerville" w:cs="Libre Baskerville"/>
          <w:b/>
        </w:rPr>
        <w:t>Word form.</w:t>
      </w:r>
      <w:r w:rsidRPr="00B31D6E">
        <w:rPr>
          <w:rFonts w:eastAsia="Libre Baskerville" w:cs="Libre Baskerville"/>
        </w:rPr>
        <w:t xml:space="preserve"> Numbers written with only words (Ex: 3045 = three thousand forty-five) </w:t>
      </w:r>
    </w:p>
    <w:p w14:paraId="24CC6E87" w14:textId="77777777" w:rsidR="00E62CEB" w:rsidRPr="00B31D6E" w:rsidRDefault="00E62CEB" w:rsidP="005719BF">
      <w:pPr>
        <w:tabs>
          <w:tab w:val="left" w:pos="2360"/>
        </w:tabs>
        <w:spacing w:line="240" w:lineRule="auto"/>
        <w:rPr>
          <w:rFonts w:eastAsia="Libre Baskerville" w:cs="Libre Baskerville"/>
        </w:rPr>
      </w:pPr>
      <w:r w:rsidRPr="00B31D6E">
        <w:rPr>
          <w:rFonts w:eastAsia="Libre Baskerville" w:cs="Libre Baskerville"/>
          <w:b/>
        </w:rPr>
        <w:t>Zero property (multiplication property of zero).</w:t>
      </w:r>
      <w:r w:rsidRPr="00B31D6E">
        <w:rPr>
          <w:rFonts w:eastAsia="Libre Baskerville" w:cs="Libre Baskerville"/>
        </w:rPr>
        <w:t xml:space="preserve"> When a number is multiplied by 0, the product is always 0</w:t>
      </w:r>
    </w:p>
    <w:p w14:paraId="41CC7E51" w14:textId="036843FC" w:rsidR="00402286" w:rsidRDefault="00402286" w:rsidP="00EF2ACE">
      <w:pPr>
        <w:spacing w:line="240" w:lineRule="auto"/>
        <w:rPr>
          <w:sz w:val="40"/>
          <w:szCs w:val="32"/>
        </w:rPr>
      </w:pPr>
    </w:p>
    <w:p w14:paraId="5204D092" w14:textId="77777777" w:rsidR="00EF2ACE" w:rsidRPr="008F501F" w:rsidRDefault="00EF2ACE" w:rsidP="00EF2ACE">
      <w:pPr>
        <w:spacing w:line="240" w:lineRule="auto"/>
        <w:jc w:val="both"/>
        <w:rPr>
          <w:sz w:val="40"/>
          <w:szCs w:val="32"/>
        </w:rPr>
        <w:sectPr w:rsidR="00EF2ACE" w:rsidRPr="008F501F" w:rsidSect="004435C0">
          <w:pgSz w:w="12240" w:h="15840"/>
          <w:pgMar w:top="1440" w:right="1440" w:bottom="1440" w:left="1440" w:header="720" w:footer="720" w:gutter="0"/>
          <w:cols w:space="720"/>
          <w:docGrid w:linePitch="360"/>
        </w:sectPr>
      </w:pPr>
    </w:p>
    <w:p w14:paraId="5D16D2EC" w14:textId="79A810B2" w:rsidR="00402286" w:rsidRPr="008F501F" w:rsidRDefault="00774EA7" w:rsidP="005719BF">
      <w:pPr>
        <w:spacing w:after="0" w:line="240" w:lineRule="auto"/>
        <w:jc w:val="center"/>
        <w:rPr>
          <w:rFonts w:eastAsia="Calibri" w:cs="Times New Roman"/>
          <w:color w:val="0070C0"/>
          <w:sz w:val="24"/>
          <w:szCs w:val="24"/>
        </w:rPr>
      </w:pPr>
      <w:bookmarkStart w:id="404" w:name="Table1"/>
      <w:r w:rsidRPr="008F501F">
        <w:rPr>
          <w:rFonts w:eastAsia="Calibri" w:cs="Times New Roman"/>
          <w:b/>
          <w:color w:val="0070C0"/>
          <w:sz w:val="32"/>
          <w:szCs w:val="24"/>
        </w:rPr>
        <w:lastRenderedPageBreak/>
        <w:t xml:space="preserve">TABLE 1: </w:t>
      </w:r>
      <w:bookmarkEnd w:id="404"/>
      <w:r w:rsidR="00402286" w:rsidRPr="008F501F">
        <w:rPr>
          <w:rFonts w:eastAsia="Calibri" w:cs="Times New Roman"/>
          <w:b/>
          <w:color w:val="0070C0"/>
          <w:sz w:val="32"/>
          <w:szCs w:val="24"/>
        </w:rPr>
        <w:t xml:space="preserve">Common Addition and Subtraction Situations </w:t>
      </w:r>
    </w:p>
    <w:p w14:paraId="4FA69E58" w14:textId="77777777" w:rsidR="00402286" w:rsidRPr="00B31D6E" w:rsidRDefault="00402286" w:rsidP="005719BF">
      <w:pPr>
        <w:spacing w:after="0" w:line="240" w:lineRule="auto"/>
        <w:jc w:val="center"/>
        <w:rPr>
          <w:rFonts w:eastAsia="Calibri" w:cs="Times New Roman"/>
          <w:szCs w:val="24"/>
        </w:rPr>
      </w:pPr>
      <w:r w:rsidRPr="00B31D6E">
        <w:rPr>
          <w:rFonts w:eastAsia="Calibri" w:cs="Times New Roman"/>
          <w:szCs w:val="24"/>
        </w:rPr>
        <w:t>Shading taken from OA progression</w:t>
      </w:r>
    </w:p>
    <w:p w14:paraId="4615846A" w14:textId="77777777" w:rsidR="00683896" w:rsidRPr="00B31D6E" w:rsidRDefault="00683896" w:rsidP="005719BF">
      <w:pPr>
        <w:spacing w:after="0" w:line="240" w:lineRule="auto"/>
        <w:jc w:val="center"/>
        <w:rPr>
          <w:rFonts w:eastAsia="Calibri" w:cs="Times New Roman"/>
          <w:szCs w:val="24"/>
        </w:rPr>
      </w:pPr>
    </w:p>
    <w:tbl>
      <w:tblPr>
        <w:tblW w:w="1092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3030"/>
        <w:gridCol w:w="3030"/>
        <w:gridCol w:w="3300"/>
      </w:tblGrid>
      <w:tr w:rsidR="00402286" w:rsidRPr="00B31D6E" w14:paraId="50DC5AE9" w14:textId="77777777" w:rsidTr="00EF2ACE">
        <w:trPr>
          <w:trHeight w:val="422"/>
        </w:trPr>
        <w:tc>
          <w:tcPr>
            <w:tcW w:w="1564" w:type="dxa"/>
            <w:tcBorders>
              <w:top w:val="nil"/>
              <w:left w:val="nil"/>
            </w:tcBorders>
          </w:tcPr>
          <w:p w14:paraId="4285A64E" w14:textId="77777777" w:rsidR="00402286" w:rsidRPr="00B31D6E" w:rsidRDefault="00402286" w:rsidP="005719BF">
            <w:pPr>
              <w:spacing w:after="0" w:line="240" w:lineRule="auto"/>
              <w:rPr>
                <w:rFonts w:eastAsia="Calibri" w:cs="Times New Roman"/>
                <w:sz w:val="24"/>
                <w:szCs w:val="24"/>
              </w:rPr>
            </w:pPr>
          </w:p>
        </w:tc>
        <w:tc>
          <w:tcPr>
            <w:tcW w:w="3030" w:type="dxa"/>
            <w:vAlign w:val="center"/>
          </w:tcPr>
          <w:p w14:paraId="1C49E956"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Result Unknown</w:t>
            </w:r>
          </w:p>
        </w:tc>
        <w:tc>
          <w:tcPr>
            <w:tcW w:w="3030" w:type="dxa"/>
            <w:vAlign w:val="center"/>
          </w:tcPr>
          <w:p w14:paraId="5A894A67"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Change Unknown</w:t>
            </w:r>
          </w:p>
        </w:tc>
        <w:tc>
          <w:tcPr>
            <w:tcW w:w="3300" w:type="dxa"/>
            <w:vAlign w:val="center"/>
          </w:tcPr>
          <w:p w14:paraId="5FF83A2B"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Start Unknown</w:t>
            </w:r>
          </w:p>
        </w:tc>
      </w:tr>
      <w:tr w:rsidR="00402286" w:rsidRPr="00B31D6E" w14:paraId="75AC41FC" w14:textId="77777777" w:rsidTr="00EF2ACE">
        <w:trPr>
          <w:trHeight w:val="1458"/>
        </w:trPr>
        <w:tc>
          <w:tcPr>
            <w:tcW w:w="1564" w:type="dxa"/>
            <w:vAlign w:val="center"/>
          </w:tcPr>
          <w:p w14:paraId="30988DF0"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Add to</w:t>
            </w:r>
          </w:p>
        </w:tc>
        <w:tc>
          <w:tcPr>
            <w:tcW w:w="3030" w:type="dxa"/>
            <w:shd w:val="clear" w:color="auto" w:fill="95B3D7"/>
          </w:tcPr>
          <w:p w14:paraId="6789FC3D"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Two bunnies sat on the grass.</w:t>
            </w:r>
          </w:p>
          <w:p w14:paraId="339E9803"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Three more bunnies hopped there. How many bunnies are on the grass now?</w:t>
            </w:r>
          </w:p>
          <w:p w14:paraId="663A7B7C"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2+3= ?</m:t>
                </m:r>
              </m:oMath>
            </m:oMathPara>
          </w:p>
        </w:tc>
        <w:tc>
          <w:tcPr>
            <w:tcW w:w="3030" w:type="dxa"/>
            <w:shd w:val="clear" w:color="auto" w:fill="C2D69B"/>
          </w:tcPr>
          <w:p w14:paraId="6CA0406D"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Two bunnies were sitting on the grass. Some more bunnies hopped there. Then there were five bunnies. How many bunnies hopped over to the first two?</w:t>
            </w:r>
          </w:p>
          <w:p w14:paraId="5AD48384"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2+ ?=5</m:t>
                </m:r>
              </m:oMath>
            </m:oMathPara>
          </w:p>
          <w:p w14:paraId="25C64AC7" w14:textId="77777777" w:rsidR="005347EE" w:rsidRPr="00B31D6E" w:rsidRDefault="005347EE" w:rsidP="005719BF">
            <w:pPr>
              <w:spacing w:after="0" w:line="240" w:lineRule="auto"/>
              <w:rPr>
                <w:rFonts w:eastAsia="Calibri" w:cs="Times New Roman"/>
                <w:sz w:val="24"/>
                <w:szCs w:val="24"/>
              </w:rPr>
            </w:pPr>
          </w:p>
        </w:tc>
        <w:tc>
          <w:tcPr>
            <w:tcW w:w="3300" w:type="dxa"/>
            <w:shd w:val="clear" w:color="auto" w:fill="FFFF66"/>
          </w:tcPr>
          <w:p w14:paraId="432F7661"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Some bunnies were sitting on the grass. Three more bunnies hopped there. Then there were five bunnies. How many bunnies were on the grass before?</w:t>
            </w:r>
          </w:p>
          <w:p w14:paraId="0EDD4906" w14:textId="77777777" w:rsidR="005347EE" w:rsidRPr="00B31D6E" w:rsidRDefault="005347EE" w:rsidP="005719BF">
            <w:pPr>
              <w:spacing w:after="0" w:line="240" w:lineRule="auto"/>
              <w:rPr>
                <w:rFonts w:eastAsia="Calibri" w:cs="Times New Roman"/>
                <w:szCs w:val="24"/>
              </w:rPr>
            </w:pPr>
          </w:p>
          <w:p w14:paraId="5A47203A"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 +3=5</m:t>
                </m:r>
              </m:oMath>
            </m:oMathPara>
          </w:p>
        </w:tc>
      </w:tr>
      <w:tr w:rsidR="00402286" w:rsidRPr="00B31D6E" w14:paraId="101CE15C" w14:textId="77777777" w:rsidTr="00EF2ACE">
        <w:trPr>
          <w:trHeight w:val="1709"/>
        </w:trPr>
        <w:tc>
          <w:tcPr>
            <w:tcW w:w="1564" w:type="dxa"/>
            <w:vAlign w:val="center"/>
          </w:tcPr>
          <w:p w14:paraId="6C6C567B"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Taken from</w:t>
            </w:r>
          </w:p>
        </w:tc>
        <w:tc>
          <w:tcPr>
            <w:tcW w:w="3030" w:type="dxa"/>
            <w:shd w:val="clear" w:color="auto" w:fill="95B3D7"/>
          </w:tcPr>
          <w:p w14:paraId="133EA94B"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Five apples were on the</w:t>
            </w:r>
          </w:p>
          <w:p w14:paraId="65F1586B"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table. I ate two apples. How many apples are on the table now?</w:t>
            </w:r>
          </w:p>
          <w:p w14:paraId="76D9E738"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5-2= ?</m:t>
                </m:r>
              </m:oMath>
            </m:oMathPara>
          </w:p>
        </w:tc>
        <w:tc>
          <w:tcPr>
            <w:tcW w:w="3030" w:type="dxa"/>
            <w:shd w:val="clear" w:color="auto" w:fill="C2D69B"/>
          </w:tcPr>
          <w:p w14:paraId="20885432"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Five apples were on the</w:t>
            </w:r>
          </w:p>
          <w:p w14:paraId="2912B797"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table. I ate some apples.</w:t>
            </w:r>
          </w:p>
          <w:p w14:paraId="4E19E2E3"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Then there were three apples. How many apples did</w:t>
            </w:r>
          </w:p>
          <w:p w14:paraId="5221FFCC"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I eat?</w:t>
            </w:r>
          </w:p>
          <w:p w14:paraId="4285752F" w14:textId="00B044F0" w:rsidR="005347EE"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5- ?=3</m:t>
                </m:r>
              </m:oMath>
            </m:oMathPara>
          </w:p>
        </w:tc>
        <w:tc>
          <w:tcPr>
            <w:tcW w:w="3300" w:type="dxa"/>
            <w:shd w:val="clear" w:color="auto" w:fill="FFFF66"/>
          </w:tcPr>
          <w:p w14:paraId="14ED597A"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Some apples were on the</w:t>
            </w:r>
          </w:p>
          <w:p w14:paraId="708E6925"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table. I ate two apples. Then there were three apples. How many apples were on the table before?</w:t>
            </w:r>
          </w:p>
          <w:p w14:paraId="2264A9C1" w14:textId="77777777" w:rsidR="005347EE" w:rsidRPr="00B31D6E" w:rsidRDefault="005347EE" w:rsidP="005719BF">
            <w:pPr>
              <w:spacing w:after="0" w:line="240" w:lineRule="auto"/>
              <w:rPr>
                <w:rFonts w:eastAsia="Calibri" w:cs="Times New Roman"/>
                <w:szCs w:val="24"/>
              </w:rPr>
            </w:pPr>
          </w:p>
          <w:p w14:paraId="0AD10797"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 -2=3</m:t>
                </m:r>
              </m:oMath>
            </m:oMathPara>
          </w:p>
        </w:tc>
      </w:tr>
      <w:tr w:rsidR="00402286" w:rsidRPr="00B31D6E" w14:paraId="1D5375BD" w14:textId="77777777" w:rsidTr="00EF2ACE">
        <w:trPr>
          <w:trHeight w:val="233"/>
        </w:trPr>
        <w:tc>
          <w:tcPr>
            <w:tcW w:w="1564" w:type="dxa"/>
            <w:vAlign w:val="center"/>
          </w:tcPr>
          <w:p w14:paraId="3EFE2E0F" w14:textId="77777777" w:rsidR="00402286" w:rsidRPr="00B31D6E" w:rsidRDefault="00402286" w:rsidP="005719BF">
            <w:pPr>
              <w:spacing w:after="0" w:line="240" w:lineRule="auto"/>
              <w:jc w:val="center"/>
              <w:rPr>
                <w:rFonts w:eastAsia="Calibri" w:cs="Times New Roman"/>
                <w:sz w:val="16"/>
                <w:szCs w:val="24"/>
              </w:rPr>
            </w:pPr>
          </w:p>
        </w:tc>
        <w:tc>
          <w:tcPr>
            <w:tcW w:w="9360" w:type="dxa"/>
            <w:gridSpan w:val="3"/>
            <w:tcBorders>
              <w:right w:val="nil"/>
            </w:tcBorders>
          </w:tcPr>
          <w:p w14:paraId="3839D2A9" w14:textId="77777777" w:rsidR="00402286" w:rsidRPr="00B31D6E" w:rsidRDefault="00402286" w:rsidP="005719BF">
            <w:pPr>
              <w:spacing w:after="0" w:line="240" w:lineRule="auto"/>
              <w:rPr>
                <w:rFonts w:eastAsia="Calibri" w:cs="Times New Roman"/>
                <w:sz w:val="16"/>
                <w:szCs w:val="24"/>
              </w:rPr>
            </w:pPr>
          </w:p>
        </w:tc>
      </w:tr>
      <w:tr w:rsidR="00402286" w:rsidRPr="00B31D6E" w14:paraId="7E6A49E2" w14:textId="77777777" w:rsidTr="00EF2ACE">
        <w:trPr>
          <w:trHeight w:val="350"/>
        </w:trPr>
        <w:tc>
          <w:tcPr>
            <w:tcW w:w="1564" w:type="dxa"/>
            <w:vMerge w:val="restart"/>
            <w:vAlign w:val="center"/>
          </w:tcPr>
          <w:p w14:paraId="25D88D0F"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Put Together/</w:t>
            </w:r>
          </w:p>
          <w:p w14:paraId="7FA8312B" w14:textId="77777777" w:rsidR="00402286" w:rsidRPr="00B31D6E" w:rsidRDefault="00402286" w:rsidP="005719BF">
            <w:pPr>
              <w:spacing w:after="0" w:line="240" w:lineRule="auto"/>
              <w:jc w:val="center"/>
              <w:rPr>
                <w:rFonts w:eastAsia="Calibri" w:cs="Times New Roman"/>
                <w:sz w:val="24"/>
                <w:szCs w:val="24"/>
              </w:rPr>
            </w:pPr>
            <w:r w:rsidRPr="00B31D6E">
              <w:rPr>
                <w:rFonts w:eastAsia="Calibri" w:cs="Times New Roman"/>
                <w:b/>
                <w:sz w:val="24"/>
                <w:szCs w:val="24"/>
              </w:rPr>
              <w:t>Take Apart</w:t>
            </w:r>
            <w:r w:rsidRPr="00B31D6E">
              <w:rPr>
                <w:rFonts w:eastAsia="Calibri" w:cs="Times New Roman"/>
                <w:b/>
                <w:sz w:val="24"/>
                <w:szCs w:val="24"/>
                <w:vertAlign w:val="superscript"/>
              </w:rPr>
              <w:t>2</w:t>
            </w:r>
          </w:p>
        </w:tc>
        <w:tc>
          <w:tcPr>
            <w:tcW w:w="3030" w:type="dxa"/>
            <w:vAlign w:val="center"/>
          </w:tcPr>
          <w:p w14:paraId="72732BB7"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Total Unknown</w:t>
            </w:r>
          </w:p>
        </w:tc>
        <w:tc>
          <w:tcPr>
            <w:tcW w:w="3030" w:type="dxa"/>
            <w:vAlign w:val="center"/>
          </w:tcPr>
          <w:p w14:paraId="4760F74D" w14:textId="77777777" w:rsidR="00402286" w:rsidRPr="00B31D6E" w:rsidRDefault="00402286" w:rsidP="005719BF">
            <w:pPr>
              <w:spacing w:after="0" w:line="240" w:lineRule="auto"/>
              <w:jc w:val="center"/>
              <w:rPr>
                <w:rFonts w:eastAsia="Calibri" w:cs="Times New Roman"/>
                <w:b/>
                <w:sz w:val="24"/>
                <w:szCs w:val="24"/>
                <w:vertAlign w:val="superscript"/>
              </w:rPr>
            </w:pPr>
            <w:r w:rsidRPr="00B31D6E">
              <w:rPr>
                <w:rFonts w:eastAsia="Calibri" w:cs="Times New Roman"/>
                <w:b/>
                <w:sz w:val="24"/>
                <w:szCs w:val="24"/>
              </w:rPr>
              <w:t>Addend Unknown</w:t>
            </w:r>
          </w:p>
        </w:tc>
        <w:tc>
          <w:tcPr>
            <w:tcW w:w="3300" w:type="dxa"/>
            <w:vAlign w:val="center"/>
          </w:tcPr>
          <w:p w14:paraId="6DFC2D7F"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Cs w:val="24"/>
              </w:rPr>
              <w:t>Both Addends Unknown</w:t>
            </w:r>
            <w:r w:rsidRPr="00B31D6E">
              <w:rPr>
                <w:rFonts w:eastAsia="Calibri" w:cs="Times New Roman"/>
                <w:b/>
                <w:szCs w:val="24"/>
                <w:vertAlign w:val="superscript"/>
              </w:rPr>
              <w:t>1</w:t>
            </w:r>
          </w:p>
        </w:tc>
      </w:tr>
      <w:tr w:rsidR="00402286" w:rsidRPr="00B31D6E" w14:paraId="753A9445" w14:textId="77777777" w:rsidTr="00EF2ACE">
        <w:trPr>
          <w:trHeight w:val="1458"/>
        </w:trPr>
        <w:tc>
          <w:tcPr>
            <w:tcW w:w="1564" w:type="dxa"/>
            <w:vMerge/>
            <w:vAlign w:val="center"/>
          </w:tcPr>
          <w:p w14:paraId="4EA160E8" w14:textId="77777777" w:rsidR="00402286" w:rsidRPr="00B31D6E" w:rsidRDefault="00402286" w:rsidP="005719BF">
            <w:pPr>
              <w:spacing w:after="0" w:line="240" w:lineRule="auto"/>
              <w:jc w:val="center"/>
              <w:rPr>
                <w:rFonts w:eastAsia="Calibri" w:cs="Times New Roman"/>
                <w:sz w:val="24"/>
                <w:szCs w:val="24"/>
              </w:rPr>
            </w:pPr>
          </w:p>
        </w:tc>
        <w:tc>
          <w:tcPr>
            <w:tcW w:w="3030" w:type="dxa"/>
            <w:shd w:val="clear" w:color="auto" w:fill="95B3D7"/>
          </w:tcPr>
          <w:p w14:paraId="200F7D39"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Three red apples and two green apples are on the table. How many apples are on the table?</w:t>
            </w:r>
          </w:p>
          <w:p w14:paraId="0D43BE7D"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3+2= ?</m:t>
                </m:r>
              </m:oMath>
            </m:oMathPara>
          </w:p>
        </w:tc>
        <w:tc>
          <w:tcPr>
            <w:tcW w:w="3030" w:type="dxa"/>
            <w:shd w:val="clear" w:color="auto" w:fill="95B3D7"/>
          </w:tcPr>
          <w:p w14:paraId="7AEF7F86"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 xml:space="preserve">Five apples are on the table. </w:t>
            </w:r>
          </w:p>
          <w:p w14:paraId="50FC27C6"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Three are red and the rest are green. How many apples are green?</w:t>
            </w:r>
          </w:p>
          <w:p w14:paraId="748EA693" w14:textId="77777777" w:rsidR="00402286" w:rsidRPr="00B31D6E" w:rsidRDefault="00402286" w:rsidP="005719BF">
            <w:pPr>
              <w:spacing w:after="0" w:line="240" w:lineRule="auto"/>
              <w:rPr>
                <w:rFonts w:eastAsia="Calibri" w:cs="Times New Roman"/>
                <w:szCs w:val="24"/>
              </w:rPr>
            </w:pPr>
          </w:p>
          <w:p w14:paraId="1F9958D4" w14:textId="77777777" w:rsidR="00402286" w:rsidRPr="00B31D6E" w:rsidRDefault="00402286" w:rsidP="005719BF">
            <w:pPr>
              <w:spacing w:after="0" w:line="240" w:lineRule="auto"/>
              <w:rPr>
                <w:rFonts w:eastAsia="Calibri" w:cs="Times New Roman"/>
                <w:sz w:val="24"/>
                <w:szCs w:val="24"/>
              </w:rPr>
            </w:pPr>
            <m:oMathPara>
              <m:oMath>
                <m:r>
                  <w:rPr>
                    <w:rFonts w:ascii="Cambria Math" w:eastAsia="Calibri" w:hAnsi="Cambria Math" w:cs="Times New Roman"/>
                    <w:sz w:val="24"/>
                    <w:szCs w:val="24"/>
                  </w:rPr>
                  <m:t>3+ ?=5,  5-3= ?</m:t>
                </m:r>
              </m:oMath>
            </m:oMathPara>
          </w:p>
        </w:tc>
        <w:tc>
          <w:tcPr>
            <w:tcW w:w="3300" w:type="dxa"/>
            <w:shd w:val="clear" w:color="auto" w:fill="C2D69B"/>
          </w:tcPr>
          <w:p w14:paraId="58F18791"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Grandma has five flowers.</w:t>
            </w:r>
          </w:p>
          <w:p w14:paraId="44EABB9D"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many can she put in her red vase and how many in her blue vase?</w:t>
            </w:r>
          </w:p>
          <w:p w14:paraId="7C2C4C20" w14:textId="77777777" w:rsidR="00402286" w:rsidRPr="00B31D6E" w:rsidRDefault="00402286" w:rsidP="005719BF">
            <w:pPr>
              <w:spacing w:after="0" w:line="240" w:lineRule="auto"/>
              <w:rPr>
                <w:rFonts w:eastAsia="Calibri" w:cs="Times New Roman"/>
                <w:szCs w:val="24"/>
              </w:rPr>
            </w:pPr>
            <m:oMathPara>
              <m:oMath>
                <m:r>
                  <w:rPr>
                    <w:rFonts w:ascii="Cambria Math" w:eastAsia="Calibri" w:hAnsi="Cambria Math" w:cs="Times New Roman"/>
                    <w:szCs w:val="24"/>
                  </w:rPr>
                  <m:t>5=0+5,  5=5+0</m:t>
                </m:r>
              </m:oMath>
            </m:oMathPara>
          </w:p>
          <w:p w14:paraId="4A715C83" w14:textId="77777777" w:rsidR="00402286" w:rsidRPr="00B31D6E" w:rsidRDefault="00402286" w:rsidP="005719BF">
            <w:pPr>
              <w:spacing w:after="0" w:line="240" w:lineRule="auto"/>
              <w:rPr>
                <w:rFonts w:eastAsia="Calibri" w:cs="Times New Roman"/>
                <w:szCs w:val="24"/>
              </w:rPr>
            </w:pPr>
            <m:oMathPara>
              <m:oMath>
                <m:r>
                  <w:rPr>
                    <w:rFonts w:ascii="Cambria Math" w:eastAsia="Calibri" w:hAnsi="Cambria Math" w:cs="Times New Roman"/>
                    <w:szCs w:val="24"/>
                  </w:rPr>
                  <m:t>5=1+4,  5=4+1</m:t>
                </m:r>
              </m:oMath>
            </m:oMathPara>
          </w:p>
          <w:p w14:paraId="122A20D7" w14:textId="75EA730B" w:rsidR="005347EE" w:rsidRPr="00B31D6E" w:rsidRDefault="00402286" w:rsidP="005719BF">
            <w:pPr>
              <w:spacing w:after="0" w:line="240" w:lineRule="auto"/>
              <w:rPr>
                <w:rFonts w:eastAsia="Calibri" w:cs="Times New Roman"/>
                <w:szCs w:val="24"/>
              </w:rPr>
            </w:pPr>
            <m:oMathPara>
              <m:oMath>
                <m:r>
                  <w:rPr>
                    <w:rFonts w:ascii="Cambria Math" w:eastAsia="Calibri" w:hAnsi="Cambria Math" w:cs="Times New Roman"/>
                    <w:szCs w:val="24"/>
                  </w:rPr>
                  <m:t>5=2+3,  5=3+2</m:t>
                </m:r>
              </m:oMath>
            </m:oMathPara>
          </w:p>
        </w:tc>
      </w:tr>
      <w:tr w:rsidR="00402286" w:rsidRPr="00B31D6E" w14:paraId="63C774C5" w14:textId="77777777" w:rsidTr="00EF2ACE">
        <w:trPr>
          <w:trHeight w:val="206"/>
        </w:trPr>
        <w:tc>
          <w:tcPr>
            <w:tcW w:w="1564" w:type="dxa"/>
            <w:vAlign w:val="center"/>
          </w:tcPr>
          <w:p w14:paraId="635715CC" w14:textId="77777777" w:rsidR="00402286" w:rsidRPr="00B31D6E" w:rsidRDefault="00402286" w:rsidP="005719BF">
            <w:pPr>
              <w:spacing w:after="0" w:line="240" w:lineRule="auto"/>
              <w:jc w:val="center"/>
              <w:rPr>
                <w:rFonts w:eastAsia="Calibri" w:cs="Times New Roman"/>
                <w:sz w:val="16"/>
                <w:szCs w:val="24"/>
              </w:rPr>
            </w:pPr>
          </w:p>
        </w:tc>
        <w:tc>
          <w:tcPr>
            <w:tcW w:w="9360" w:type="dxa"/>
            <w:gridSpan w:val="3"/>
            <w:tcBorders>
              <w:right w:val="nil"/>
            </w:tcBorders>
          </w:tcPr>
          <w:p w14:paraId="1EEC2155" w14:textId="77777777" w:rsidR="00402286" w:rsidRPr="00B31D6E" w:rsidRDefault="00402286" w:rsidP="005719BF">
            <w:pPr>
              <w:spacing w:after="0" w:line="240" w:lineRule="auto"/>
              <w:rPr>
                <w:rFonts w:eastAsia="Calibri" w:cs="Times New Roman"/>
                <w:sz w:val="16"/>
                <w:szCs w:val="24"/>
              </w:rPr>
            </w:pPr>
          </w:p>
        </w:tc>
      </w:tr>
      <w:tr w:rsidR="00402286" w:rsidRPr="00B31D6E" w14:paraId="1FB3C5DD" w14:textId="77777777" w:rsidTr="00EF2ACE">
        <w:trPr>
          <w:trHeight w:val="350"/>
        </w:trPr>
        <w:tc>
          <w:tcPr>
            <w:tcW w:w="1564" w:type="dxa"/>
            <w:vMerge w:val="restart"/>
            <w:vAlign w:val="center"/>
          </w:tcPr>
          <w:p w14:paraId="75D7A0ED" w14:textId="77777777" w:rsidR="00402286" w:rsidRPr="00B31D6E" w:rsidRDefault="00402286" w:rsidP="005719BF">
            <w:pPr>
              <w:spacing w:after="0" w:line="240" w:lineRule="auto"/>
              <w:jc w:val="center"/>
              <w:rPr>
                <w:rFonts w:eastAsia="Calibri" w:cs="Times New Roman"/>
                <w:sz w:val="24"/>
                <w:szCs w:val="24"/>
              </w:rPr>
            </w:pPr>
            <w:r w:rsidRPr="00B31D6E">
              <w:rPr>
                <w:rFonts w:eastAsia="Calibri" w:cs="Times New Roman"/>
                <w:b/>
                <w:sz w:val="24"/>
                <w:szCs w:val="24"/>
              </w:rPr>
              <w:t>Compare</w:t>
            </w:r>
            <w:r w:rsidRPr="00B31D6E">
              <w:rPr>
                <w:rFonts w:eastAsia="Calibri" w:cs="Times New Roman"/>
                <w:b/>
                <w:sz w:val="24"/>
                <w:szCs w:val="24"/>
                <w:vertAlign w:val="superscript"/>
              </w:rPr>
              <w:t>3</w:t>
            </w:r>
          </w:p>
        </w:tc>
        <w:tc>
          <w:tcPr>
            <w:tcW w:w="3030" w:type="dxa"/>
            <w:vAlign w:val="center"/>
          </w:tcPr>
          <w:p w14:paraId="6C458B7F"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Difference Unknown</w:t>
            </w:r>
          </w:p>
        </w:tc>
        <w:tc>
          <w:tcPr>
            <w:tcW w:w="3030" w:type="dxa"/>
            <w:vAlign w:val="center"/>
          </w:tcPr>
          <w:p w14:paraId="43057A74"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Bigger Unknown</w:t>
            </w:r>
          </w:p>
        </w:tc>
        <w:tc>
          <w:tcPr>
            <w:tcW w:w="3300" w:type="dxa"/>
            <w:vAlign w:val="center"/>
          </w:tcPr>
          <w:p w14:paraId="44377C99"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Smaller Unknown</w:t>
            </w:r>
          </w:p>
        </w:tc>
      </w:tr>
      <w:tr w:rsidR="00402286" w:rsidRPr="00B31D6E" w14:paraId="4F32430F" w14:textId="77777777" w:rsidTr="00EF2ACE">
        <w:trPr>
          <w:trHeight w:val="1458"/>
        </w:trPr>
        <w:tc>
          <w:tcPr>
            <w:tcW w:w="1564" w:type="dxa"/>
            <w:vMerge/>
            <w:vAlign w:val="center"/>
          </w:tcPr>
          <w:p w14:paraId="4EBA5F50" w14:textId="77777777" w:rsidR="00402286" w:rsidRPr="00B31D6E" w:rsidRDefault="00402286" w:rsidP="005719BF">
            <w:pPr>
              <w:spacing w:after="0" w:line="240" w:lineRule="auto"/>
              <w:jc w:val="center"/>
              <w:rPr>
                <w:rFonts w:eastAsia="Calibri" w:cs="Times New Roman"/>
                <w:b/>
                <w:sz w:val="24"/>
                <w:szCs w:val="24"/>
              </w:rPr>
            </w:pPr>
          </w:p>
        </w:tc>
        <w:tc>
          <w:tcPr>
            <w:tcW w:w="3030" w:type="dxa"/>
            <w:shd w:val="clear" w:color="auto" w:fill="C2D69B"/>
          </w:tcPr>
          <w:p w14:paraId="5EE76A76"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many more?” version):</w:t>
            </w:r>
          </w:p>
          <w:p w14:paraId="6EEC0802" w14:textId="77777777" w:rsidR="00402286" w:rsidRPr="00B31D6E" w:rsidRDefault="00402286" w:rsidP="00AD3A49">
            <w:pPr>
              <w:spacing w:line="240" w:lineRule="auto"/>
              <w:rPr>
                <w:rFonts w:eastAsia="Calibri" w:cs="Times New Roman"/>
                <w:szCs w:val="24"/>
              </w:rPr>
            </w:pPr>
            <w:r w:rsidRPr="00B31D6E">
              <w:rPr>
                <w:rFonts w:eastAsia="Calibri" w:cs="Times New Roman"/>
                <w:szCs w:val="24"/>
              </w:rPr>
              <w:t>Lucy has two apples. Julie has five apples. How many more apples does Julie have than Lucy?</w:t>
            </w:r>
          </w:p>
          <w:p w14:paraId="3534B213" w14:textId="08CFF83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many fewer?” version):</w:t>
            </w:r>
          </w:p>
          <w:p w14:paraId="41A051A7"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Lucy has two apples. Julie has five apples. How many fewer apples does Lucy have than Julie?</w:t>
            </w:r>
          </w:p>
          <w:p w14:paraId="3E6949D6" w14:textId="77777777" w:rsidR="00402286" w:rsidRPr="00B31D6E" w:rsidRDefault="00402286" w:rsidP="005719BF">
            <w:pPr>
              <w:spacing w:after="0" w:line="240" w:lineRule="auto"/>
              <w:rPr>
                <w:rFonts w:eastAsia="Calibri" w:cs="Times New Roman"/>
                <w:szCs w:val="24"/>
              </w:rPr>
            </w:pPr>
            <m:oMathPara>
              <m:oMath>
                <m:r>
                  <w:rPr>
                    <w:rFonts w:ascii="Cambria Math" w:eastAsia="Calibri" w:hAnsi="Cambria Math" w:cs="Times New Roman"/>
                    <w:szCs w:val="24"/>
                  </w:rPr>
                  <m:t>2+ ?=5,  5-2= ?</m:t>
                </m:r>
              </m:oMath>
            </m:oMathPara>
          </w:p>
        </w:tc>
        <w:tc>
          <w:tcPr>
            <w:tcW w:w="3030" w:type="dxa"/>
            <w:shd w:val="clear" w:color="auto" w:fill="C2D69B"/>
          </w:tcPr>
          <w:p w14:paraId="68426C3C"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(Version with “more”):</w:t>
            </w:r>
          </w:p>
          <w:p w14:paraId="573F1D4D" w14:textId="21AEAB46" w:rsidR="00402286" w:rsidRPr="00B31D6E" w:rsidRDefault="00402286" w:rsidP="005719BF">
            <w:pPr>
              <w:spacing w:after="0" w:line="240" w:lineRule="auto"/>
              <w:rPr>
                <w:rFonts w:eastAsia="Calibri" w:cs="Times New Roman"/>
                <w:szCs w:val="24"/>
              </w:rPr>
            </w:pPr>
            <w:r w:rsidRPr="00B31D6E">
              <w:rPr>
                <w:rFonts w:eastAsia="Calibri" w:cs="Times New Roman"/>
                <w:szCs w:val="24"/>
              </w:rPr>
              <w:t>Julie has three more apples than Lucy. Lucy has two apples. How many apples does Julie have?</w:t>
            </w:r>
          </w:p>
          <w:p w14:paraId="4EF2AAC0" w14:textId="44ED6C3A" w:rsidR="00402286" w:rsidRPr="00B31D6E" w:rsidRDefault="00AD3A49" w:rsidP="00AD3A49">
            <w:pPr>
              <w:spacing w:before="240" w:after="0" w:line="240" w:lineRule="auto"/>
              <w:rPr>
                <w:rFonts w:eastAsia="Calibri" w:cs="Times New Roman"/>
                <w:szCs w:val="24"/>
              </w:rPr>
            </w:pPr>
            <w:r w:rsidRPr="00B31D6E">
              <w:rPr>
                <w:rFonts w:eastAsia="Calibri" w:cs="Times New Roman"/>
                <w:noProof/>
                <w:szCs w:val="24"/>
              </w:rPr>
              <mc:AlternateContent>
                <mc:Choice Requires="wps">
                  <w:drawing>
                    <wp:anchor distT="0" distB="0" distL="114300" distR="114300" simplePos="0" relativeHeight="251694080" behindDoc="0" locked="0" layoutInCell="1" allowOverlap="1" wp14:anchorId="4728B7D3" wp14:editId="60383E95">
                      <wp:simplePos x="0" y="0"/>
                      <wp:positionH relativeFrom="column">
                        <wp:posOffset>-99695</wp:posOffset>
                      </wp:positionH>
                      <wp:positionV relativeFrom="paragraph">
                        <wp:posOffset>88265</wp:posOffset>
                      </wp:positionV>
                      <wp:extent cx="1924050" cy="1104900"/>
                      <wp:effectExtent l="0" t="0" r="19050" b="19050"/>
                      <wp:wrapNone/>
                      <wp:docPr id="11" name="Fr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1104900"/>
                              </a:xfrm>
                              <a:custGeom>
                                <a:avLst/>
                                <a:gdLst>
                                  <a:gd name="T0" fmla="*/ 0 w 1924050"/>
                                  <a:gd name="T1" fmla="*/ 0 h 1307805"/>
                                  <a:gd name="T2" fmla="*/ 1924050 w 1924050"/>
                                  <a:gd name="T3" fmla="*/ 0 h 1307805"/>
                                  <a:gd name="T4" fmla="*/ 1924050 w 1924050"/>
                                  <a:gd name="T5" fmla="*/ 1307805 h 1307805"/>
                                  <a:gd name="T6" fmla="*/ 0 w 1924050"/>
                                  <a:gd name="T7" fmla="*/ 1307805 h 1307805"/>
                                  <a:gd name="T8" fmla="*/ 0 w 1924050"/>
                                  <a:gd name="T9" fmla="*/ 0 h 1307805"/>
                                  <a:gd name="T10" fmla="*/ 49043 w 1924050"/>
                                  <a:gd name="T11" fmla="*/ 49043 h 1307805"/>
                                  <a:gd name="T12" fmla="*/ 49043 w 1924050"/>
                                  <a:gd name="T13" fmla="*/ 1258762 h 1307805"/>
                                  <a:gd name="T14" fmla="*/ 1875007 w 1924050"/>
                                  <a:gd name="T15" fmla="*/ 1258762 h 1307805"/>
                                  <a:gd name="T16" fmla="*/ 1875007 w 1924050"/>
                                  <a:gd name="T17" fmla="*/ 49043 h 1307805"/>
                                  <a:gd name="T18" fmla="*/ 49043 w 1924050"/>
                                  <a:gd name="T19" fmla="*/ 49043 h 13078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24050" h="1307805">
                                    <a:moveTo>
                                      <a:pt x="0" y="0"/>
                                    </a:moveTo>
                                    <a:lnTo>
                                      <a:pt x="1924050" y="0"/>
                                    </a:lnTo>
                                    <a:lnTo>
                                      <a:pt x="1924050" y="1307805"/>
                                    </a:lnTo>
                                    <a:lnTo>
                                      <a:pt x="0" y="1307805"/>
                                    </a:lnTo>
                                    <a:lnTo>
                                      <a:pt x="0" y="0"/>
                                    </a:lnTo>
                                    <a:close/>
                                    <a:moveTo>
                                      <a:pt x="49043" y="49043"/>
                                    </a:moveTo>
                                    <a:lnTo>
                                      <a:pt x="49043" y="1258762"/>
                                    </a:lnTo>
                                    <a:lnTo>
                                      <a:pt x="1875007" y="1258762"/>
                                    </a:lnTo>
                                    <a:lnTo>
                                      <a:pt x="1875007" y="49043"/>
                                    </a:lnTo>
                                    <a:lnTo>
                                      <a:pt x="49043" y="49043"/>
                                    </a:lnTo>
                                    <a:close/>
                                  </a:path>
                                </a:pathLst>
                              </a:custGeom>
                              <a:solidFill>
                                <a:srgbClr val="FFFF66"/>
                              </a:solidFill>
                              <a:ln w="25400">
                                <a:solidFill>
                                  <a:srgbClr val="FFFF66"/>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C2E48" id="Frame 31" o:spid="_x0000_s1026" style="position:absolute;margin-left:-7.85pt;margin-top:6.95pt;width:151.5pt;height: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130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" path="m,l1924050,r,1307805l,1307805,,xm49043,49043r,1209719l1875007,1258762r,-1209719l49043,49043xe" fillcolor="#ff6" strokecolor="#ff6" strokeweight="2pt">
                      <v:path arrowok="t" o:connecttype="custom" o:connectlocs="0,0;1924050,0;1924050,1104900;0,1104900;0,0;49043,41434;49043,1063466;1875007,1063466;1875007,41434;49043,41434" o:connectangles="0,0,0,0,0,0,0,0,0,0"/>
                    </v:shape>
                  </w:pict>
                </mc:Fallback>
              </mc:AlternateContent>
            </w:r>
            <w:r w:rsidR="00402286" w:rsidRPr="00B31D6E">
              <w:rPr>
                <w:rFonts w:eastAsia="Calibri" w:cs="Times New Roman"/>
                <w:szCs w:val="24"/>
              </w:rPr>
              <w:t>(Version with “fewer”):</w:t>
            </w:r>
          </w:p>
          <w:p w14:paraId="4E8D5FF1"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Lucy has 3 fewer apples than Julie. Lucy has two apples.</w:t>
            </w:r>
          </w:p>
          <w:p w14:paraId="20A67260"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many apples does Julie have?</w:t>
            </w:r>
          </w:p>
          <w:p w14:paraId="0E143718" w14:textId="5BF4DC09" w:rsidR="005347EE" w:rsidRPr="00B31D6E" w:rsidRDefault="00402286" w:rsidP="005719BF">
            <w:pPr>
              <w:spacing w:after="0" w:line="240" w:lineRule="auto"/>
              <w:rPr>
                <w:rFonts w:eastAsia="Calibri" w:cs="Times New Roman"/>
                <w:szCs w:val="24"/>
              </w:rPr>
            </w:pPr>
            <m:oMathPara>
              <m:oMath>
                <m:r>
                  <w:rPr>
                    <w:rFonts w:ascii="Cambria Math" w:eastAsia="Calibri" w:hAnsi="Cambria Math" w:cs="Times New Roman"/>
                    <w:szCs w:val="24"/>
                  </w:rPr>
                  <m:t>2+3= ?,  3+2= ?</m:t>
                </m:r>
              </m:oMath>
            </m:oMathPara>
          </w:p>
        </w:tc>
        <w:tc>
          <w:tcPr>
            <w:tcW w:w="3300" w:type="dxa"/>
            <w:shd w:val="clear" w:color="auto" w:fill="C2D69B"/>
          </w:tcPr>
          <w:p w14:paraId="389239DC"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(Version with “more”):</w:t>
            </w:r>
          </w:p>
          <w:p w14:paraId="5CC271DB"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Julie has three more apples than Lucy. Julie has five apples. How many apples does Lucy have?</w:t>
            </w:r>
          </w:p>
          <w:p w14:paraId="73CDEB7B" w14:textId="71E8BABA" w:rsidR="00402286" w:rsidRPr="00B31D6E" w:rsidRDefault="00AD3A49" w:rsidP="005719BF">
            <w:pPr>
              <w:spacing w:after="0" w:line="240" w:lineRule="auto"/>
              <w:rPr>
                <w:rFonts w:eastAsia="Calibri" w:cs="Times New Roman"/>
                <w:szCs w:val="24"/>
              </w:rPr>
            </w:pPr>
            <w:r w:rsidRPr="00B31D6E">
              <w:rPr>
                <w:rFonts w:eastAsia="Calibri" w:cs="Times New Roman"/>
                <w:noProof/>
                <w:szCs w:val="24"/>
              </w:rPr>
              <mc:AlternateContent>
                <mc:Choice Requires="wps">
                  <w:drawing>
                    <wp:anchor distT="0" distB="0" distL="114300" distR="114300" simplePos="0" relativeHeight="251695104" behindDoc="0" locked="0" layoutInCell="1" allowOverlap="1" wp14:anchorId="0020E868" wp14:editId="1FD3C7DF">
                      <wp:simplePos x="0" y="0"/>
                      <wp:positionH relativeFrom="column">
                        <wp:posOffset>-109220</wp:posOffset>
                      </wp:positionH>
                      <wp:positionV relativeFrom="paragraph">
                        <wp:posOffset>67945</wp:posOffset>
                      </wp:positionV>
                      <wp:extent cx="2095500" cy="1314450"/>
                      <wp:effectExtent l="0" t="0" r="19050" b="19050"/>
                      <wp:wrapNone/>
                      <wp:docPr id="8" name="Fram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314450"/>
                              </a:xfrm>
                              <a:custGeom>
                                <a:avLst/>
                                <a:gdLst>
                                  <a:gd name="T0" fmla="*/ 0 w 1990725"/>
                                  <a:gd name="T1" fmla="*/ 0 h 1307465"/>
                                  <a:gd name="T2" fmla="*/ 1990725 w 1990725"/>
                                  <a:gd name="T3" fmla="*/ 0 h 1307465"/>
                                  <a:gd name="T4" fmla="*/ 1990725 w 1990725"/>
                                  <a:gd name="T5" fmla="*/ 1307465 h 1307465"/>
                                  <a:gd name="T6" fmla="*/ 0 w 1990725"/>
                                  <a:gd name="T7" fmla="*/ 1307465 h 1307465"/>
                                  <a:gd name="T8" fmla="*/ 0 w 1990725"/>
                                  <a:gd name="T9" fmla="*/ 0 h 1307465"/>
                                  <a:gd name="T10" fmla="*/ 49030 w 1990725"/>
                                  <a:gd name="T11" fmla="*/ 49030 h 1307465"/>
                                  <a:gd name="T12" fmla="*/ 49030 w 1990725"/>
                                  <a:gd name="T13" fmla="*/ 1258435 h 1307465"/>
                                  <a:gd name="T14" fmla="*/ 1941695 w 1990725"/>
                                  <a:gd name="T15" fmla="*/ 1258435 h 1307465"/>
                                  <a:gd name="T16" fmla="*/ 1941695 w 1990725"/>
                                  <a:gd name="T17" fmla="*/ 49030 h 1307465"/>
                                  <a:gd name="T18" fmla="*/ 49030 w 1990725"/>
                                  <a:gd name="T19" fmla="*/ 49030 h 13074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90725" h="1307465">
                                    <a:moveTo>
                                      <a:pt x="0" y="0"/>
                                    </a:moveTo>
                                    <a:lnTo>
                                      <a:pt x="1990725" y="0"/>
                                    </a:lnTo>
                                    <a:lnTo>
                                      <a:pt x="1990725" y="1307465"/>
                                    </a:lnTo>
                                    <a:lnTo>
                                      <a:pt x="0" y="1307465"/>
                                    </a:lnTo>
                                    <a:lnTo>
                                      <a:pt x="0" y="0"/>
                                    </a:lnTo>
                                    <a:close/>
                                    <a:moveTo>
                                      <a:pt x="49030" y="49030"/>
                                    </a:moveTo>
                                    <a:lnTo>
                                      <a:pt x="49030" y="1258435"/>
                                    </a:lnTo>
                                    <a:lnTo>
                                      <a:pt x="1941695" y="1258435"/>
                                    </a:lnTo>
                                    <a:lnTo>
                                      <a:pt x="1941695" y="49030"/>
                                    </a:lnTo>
                                    <a:lnTo>
                                      <a:pt x="49030" y="49030"/>
                                    </a:lnTo>
                                    <a:close/>
                                  </a:path>
                                </a:pathLst>
                              </a:custGeom>
                              <a:solidFill>
                                <a:srgbClr val="FFFF66"/>
                              </a:solidFill>
                              <a:ln w="25400">
                                <a:solidFill>
                                  <a:srgbClr val="FFFF66"/>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2EF0F" id="Frame 192" o:spid="_x0000_s1026" style="position:absolute;margin-left:-8.6pt;margin-top:5.35pt;width:165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0725,130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" path="m,l1990725,r,1307465l,1307465,,xm49030,49030r,1209405l1941695,1258435r,-1209405l49030,49030xe" fillcolor="#ff6" strokecolor="#ff6" strokeweight="2pt">
                      <v:path arrowok="t" o:connecttype="custom" o:connectlocs="0,0;2095500,0;2095500,1314450;0,1314450;0,0;51611,49292;51611,1265158;2043889,1265158;2043889,49292;51611,49292" o:connectangles="0,0,0,0,0,0,0,0,0,0"/>
                    </v:shape>
                  </w:pict>
                </mc:Fallback>
              </mc:AlternateContent>
            </w:r>
          </w:p>
          <w:p w14:paraId="3DCFCCD6"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(Version with “fewer”):</w:t>
            </w:r>
          </w:p>
          <w:p w14:paraId="67F21105"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Lucy has 3 fewer apples than Julie. Julie has five apples.</w:t>
            </w:r>
          </w:p>
          <w:p w14:paraId="4C83E081"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many apples does Lucy have?</w:t>
            </w:r>
          </w:p>
          <w:p w14:paraId="7A48A015" w14:textId="77777777" w:rsidR="00402286" w:rsidRPr="00B31D6E" w:rsidRDefault="005347EE" w:rsidP="005719BF">
            <w:pPr>
              <w:spacing w:after="0" w:line="240" w:lineRule="auto"/>
              <w:rPr>
                <w:rFonts w:eastAsia="Calibri" w:cs="Times New Roman"/>
                <w:szCs w:val="24"/>
              </w:rPr>
            </w:pPr>
            <m:oMathPara>
              <m:oMath>
                <m:r>
                  <w:rPr>
                    <w:rFonts w:ascii="Cambria Math" w:eastAsia="Calibri" w:hAnsi="Cambria Math" w:cs="Times New Roman"/>
                    <w:szCs w:val="24"/>
                  </w:rPr>
                  <m:t>5-3= ?,  ? +3=5</m:t>
                </m:r>
              </m:oMath>
            </m:oMathPara>
          </w:p>
        </w:tc>
      </w:tr>
    </w:tbl>
    <w:p w14:paraId="564372FC" w14:textId="77777777" w:rsidR="00402286" w:rsidRPr="00B31D6E" w:rsidRDefault="00402286" w:rsidP="00EF2ACE">
      <w:pPr>
        <w:spacing w:after="0" w:line="240" w:lineRule="auto"/>
        <w:ind w:right="-306"/>
        <w:rPr>
          <w:rFonts w:eastAsia="Calibri" w:cs="Times New Roman"/>
          <w:szCs w:val="24"/>
        </w:rPr>
      </w:pPr>
      <w:r w:rsidRPr="00B31D6E">
        <w:rPr>
          <w:rFonts w:eastAsia="Calibri" w:cs="Times New Roman"/>
          <w:szCs w:val="24"/>
        </w:rPr>
        <w:t xml:space="preserve">Blue shading indicates the four Kindergarten problem subtypes. Students in grades 1 and 2 work with all subtypes and variants (blue and green). Yellow indicates problems that are the difficult four problem subtypes or variants that students in Grade 1 work with but do not need to master until Grade 2. </w:t>
      </w:r>
    </w:p>
    <w:p w14:paraId="749F13E5" w14:textId="77777777" w:rsidR="00402286" w:rsidRPr="00B31D6E" w:rsidRDefault="00402286" w:rsidP="00EF2ACE">
      <w:pPr>
        <w:spacing w:after="0" w:line="240" w:lineRule="auto"/>
        <w:ind w:right="-306"/>
        <w:rPr>
          <w:rFonts w:eastAsia="Calibri" w:cs="Times New Roman"/>
          <w:sz w:val="16"/>
          <w:szCs w:val="24"/>
        </w:rPr>
      </w:pPr>
      <w:r w:rsidRPr="00B31D6E">
        <w:rPr>
          <w:rFonts w:eastAsia="Calibri" w:cs="Times New Roman"/>
          <w:sz w:val="16"/>
          <w:szCs w:val="24"/>
          <w:vertAlign w:val="superscript"/>
        </w:rPr>
        <w:t>1</w:t>
      </w:r>
      <w:r w:rsidRPr="00B31D6E">
        <w:rPr>
          <w:rFonts w:eastAsia="Calibri" w:cs="Times New Roman"/>
          <w:sz w:val="16"/>
          <w:szCs w:val="24"/>
        </w:rPr>
        <w:t>These take apart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14:paraId="15CB3D0B" w14:textId="77777777" w:rsidR="00402286" w:rsidRPr="00B31D6E" w:rsidRDefault="00402286" w:rsidP="00EF2ACE">
      <w:pPr>
        <w:spacing w:after="0" w:line="240" w:lineRule="auto"/>
        <w:ind w:right="-306"/>
        <w:rPr>
          <w:rFonts w:eastAsia="Calibri" w:cs="Times New Roman"/>
          <w:sz w:val="16"/>
          <w:szCs w:val="24"/>
        </w:rPr>
      </w:pPr>
      <w:r w:rsidRPr="00B31D6E">
        <w:rPr>
          <w:rFonts w:eastAsia="Calibri" w:cs="Times New Roman"/>
          <w:sz w:val="16"/>
          <w:szCs w:val="24"/>
          <w:vertAlign w:val="superscript"/>
        </w:rPr>
        <w:t>2</w:t>
      </w:r>
      <w:r w:rsidRPr="00B31D6E">
        <w:rPr>
          <w:rFonts w:eastAsia="Calibri" w:cs="Times New Roman"/>
          <w:sz w:val="16"/>
          <w:szCs w:val="24"/>
        </w:rPr>
        <w:t>Either addend can be unknown, so there are three variations of these problem situations. Both Addends Unknown is a productive extension of this basic situation, especially for small numbers less than or equal to 10.</w:t>
      </w:r>
    </w:p>
    <w:p w14:paraId="30F1846C" w14:textId="77777777" w:rsidR="00402286" w:rsidRPr="00B31D6E" w:rsidRDefault="00402286" w:rsidP="00EF2ACE">
      <w:pPr>
        <w:spacing w:after="0" w:line="240" w:lineRule="auto"/>
        <w:ind w:right="-306"/>
        <w:rPr>
          <w:rFonts w:eastAsia="Calibri" w:cs="Times New Roman"/>
          <w:sz w:val="16"/>
          <w:szCs w:val="24"/>
        </w:rPr>
        <w:sectPr w:rsidR="00402286" w:rsidRPr="00B31D6E" w:rsidSect="00402286">
          <w:pgSz w:w="12240" w:h="15840"/>
          <w:pgMar w:top="720" w:right="720" w:bottom="720" w:left="720" w:header="720" w:footer="720" w:gutter="0"/>
          <w:cols w:space="720"/>
          <w:docGrid w:linePitch="360"/>
        </w:sectPr>
      </w:pPr>
      <w:r w:rsidRPr="00B31D6E">
        <w:rPr>
          <w:rFonts w:eastAsia="Calibri" w:cs="Times New Roman"/>
          <w:sz w:val="16"/>
          <w:szCs w:val="24"/>
          <w:vertAlign w:val="superscript"/>
        </w:rPr>
        <w:t>3</w:t>
      </w:r>
      <w:r w:rsidRPr="00B31D6E">
        <w:rPr>
          <w:rFonts w:eastAsia="Calibri" w:cs="Times New Roman"/>
          <w:sz w:val="16"/>
          <w:szCs w:val="24"/>
        </w:rPr>
        <w:t>For the Bigger Unknown or Smaller Unknown situations, one version directs the correct operation (the version using more for the bigger unknown and using less for the smaller unknown). The other versions are more difficult.</w:t>
      </w:r>
    </w:p>
    <w:p w14:paraId="3C71EA44" w14:textId="71CBEDEC" w:rsidR="00402286" w:rsidRPr="008F501F" w:rsidRDefault="00774EA7" w:rsidP="005719BF">
      <w:pPr>
        <w:spacing w:after="0" w:line="240" w:lineRule="auto"/>
        <w:jc w:val="center"/>
        <w:rPr>
          <w:rFonts w:eastAsia="Calibri" w:cs="Times New Roman"/>
          <w:color w:val="0070C0"/>
          <w:sz w:val="24"/>
          <w:szCs w:val="24"/>
        </w:rPr>
      </w:pPr>
      <w:bookmarkStart w:id="405" w:name="Table2"/>
      <w:r w:rsidRPr="008F501F">
        <w:rPr>
          <w:rFonts w:eastAsia="Calibri" w:cs="Times New Roman"/>
          <w:b/>
          <w:color w:val="0070C0"/>
          <w:sz w:val="32"/>
          <w:szCs w:val="24"/>
        </w:rPr>
        <w:lastRenderedPageBreak/>
        <w:t>TABLE 2</w:t>
      </w:r>
      <w:bookmarkEnd w:id="405"/>
      <w:r w:rsidRPr="008F501F">
        <w:rPr>
          <w:rFonts w:eastAsia="Calibri" w:cs="Times New Roman"/>
          <w:b/>
          <w:color w:val="0070C0"/>
          <w:sz w:val="32"/>
          <w:szCs w:val="24"/>
        </w:rPr>
        <w:t xml:space="preserve">: </w:t>
      </w:r>
      <w:r w:rsidR="00402286" w:rsidRPr="008F501F">
        <w:rPr>
          <w:rFonts w:eastAsia="Calibri" w:cs="Times New Roman"/>
          <w:b/>
          <w:color w:val="0070C0"/>
          <w:sz w:val="32"/>
          <w:szCs w:val="24"/>
        </w:rPr>
        <w:t>Common Multipl</w:t>
      </w:r>
      <w:r w:rsidR="00095D25" w:rsidRPr="008F501F">
        <w:rPr>
          <w:rFonts w:eastAsia="Calibri" w:cs="Times New Roman"/>
          <w:b/>
          <w:color w:val="0070C0"/>
          <w:sz w:val="32"/>
          <w:szCs w:val="24"/>
        </w:rPr>
        <w:t>ication and Division Situations</w:t>
      </w:r>
    </w:p>
    <w:p w14:paraId="79351408" w14:textId="77777777" w:rsidR="00402286" w:rsidRPr="00B31D6E" w:rsidRDefault="00402286" w:rsidP="005719BF">
      <w:pPr>
        <w:spacing w:after="0" w:line="240" w:lineRule="auto"/>
        <w:jc w:val="center"/>
        <w:rPr>
          <w:rFonts w:eastAsia="Calibri" w:cs="Times New Roman"/>
          <w:szCs w:val="24"/>
        </w:rPr>
      </w:pPr>
      <w:r w:rsidRPr="00B31D6E">
        <w:rPr>
          <w:rFonts w:eastAsia="Calibri" w:cs="Times New Roman"/>
          <w:szCs w:val="24"/>
        </w:rPr>
        <w:t>Grade level identification of introduction of problems taken from OA progression</w:t>
      </w:r>
    </w:p>
    <w:p w14:paraId="044E753D" w14:textId="77777777" w:rsidR="00683896" w:rsidRPr="00B31D6E" w:rsidRDefault="00683896" w:rsidP="005719BF">
      <w:pPr>
        <w:spacing w:after="0" w:line="240" w:lineRule="auto"/>
        <w:jc w:val="center"/>
        <w:rPr>
          <w:rFonts w:eastAsia="Calibri" w:cs="Times New Roman"/>
          <w:szCs w:val="24"/>
        </w:rPr>
      </w:pPr>
    </w:p>
    <w:tbl>
      <w:tblPr>
        <w:tblW w:w="110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42"/>
        <w:gridCol w:w="3420"/>
        <w:gridCol w:w="3168"/>
      </w:tblGrid>
      <w:tr w:rsidR="00402286" w:rsidRPr="00B31D6E" w14:paraId="16C333F0" w14:textId="77777777" w:rsidTr="00F932B8">
        <w:trPr>
          <w:trHeight w:val="368"/>
        </w:trPr>
        <w:tc>
          <w:tcPr>
            <w:tcW w:w="1440" w:type="dxa"/>
            <w:vMerge w:val="restart"/>
            <w:tcBorders>
              <w:top w:val="nil"/>
              <w:left w:val="nil"/>
            </w:tcBorders>
          </w:tcPr>
          <w:p w14:paraId="50F4623A" w14:textId="77777777" w:rsidR="00402286" w:rsidRPr="00B31D6E" w:rsidRDefault="00402286" w:rsidP="005719BF">
            <w:pPr>
              <w:spacing w:after="0" w:line="240" w:lineRule="auto"/>
              <w:rPr>
                <w:rFonts w:eastAsia="Calibri" w:cs="Times New Roman"/>
                <w:sz w:val="24"/>
                <w:szCs w:val="24"/>
              </w:rPr>
            </w:pPr>
          </w:p>
        </w:tc>
        <w:tc>
          <w:tcPr>
            <w:tcW w:w="3042" w:type="dxa"/>
            <w:vAlign w:val="center"/>
          </w:tcPr>
          <w:p w14:paraId="4A692655"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Unknown Product</w:t>
            </w:r>
          </w:p>
        </w:tc>
        <w:tc>
          <w:tcPr>
            <w:tcW w:w="3420" w:type="dxa"/>
            <w:vAlign w:val="center"/>
          </w:tcPr>
          <w:p w14:paraId="3EF06DDC"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Group Size Unknown</w:t>
            </w:r>
          </w:p>
          <w:p w14:paraId="28B368BD"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0"/>
                <w:szCs w:val="24"/>
              </w:rPr>
              <w:t>(“How many in each group?”</w:t>
            </w:r>
            <w:r w:rsidR="00F932B8" w:rsidRPr="00B31D6E">
              <w:rPr>
                <w:rFonts w:eastAsia="Calibri" w:cs="Times New Roman"/>
                <w:b/>
                <w:sz w:val="20"/>
                <w:szCs w:val="24"/>
              </w:rPr>
              <w:t xml:space="preserve"> </w:t>
            </w:r>
            <w:r w:rsidRPr="00B31D6E">
              <w:rPr>
                <w:rFonts w:eastAsia="Calibri" w:cs="Times New Roman"/>
                <w:b/>
                <w:sz w:val="20"/>
                <w:szCs w:val="24"/>
              </w:rPr>
              <w:t>Division</w:t>
            </w:r>
            <w:r w:rsidRPr="00B31D6E">
              <w:rPr>
                <w:rFonts w:eastAsia="Calibri" w:cs="Times New Roman"/>
                <w:b/>
                <w:sz w:val="28"/>
                <w:szCs w:val="24"/>
              </w:rPr>
              <w:t>)</w:t>
            </w:r>
          </w:p>
        </w:tc>
        <w:tc>
          <w:tcPr>
            <w:tcW w:w="3168" w:type="dxa"/>
            <w:vAlign w:val="center"/>
          </w:tcPr>
          <w:p w14:paraId="05C5F002"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Number of Groups Unknown</w:t>
            </w:r>
          </w:p>
          <w:p w14:paraId="15952BEF"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0"/>
                <w:szCs w:val="24"/>
              </w:rPr>
              <w:t>(“How many groups?” Division)</w:t>
            </w:r>
          </w:p>
        </w:tc>
      </w:tr>
      <w:tr w:rsidR="00402286" w:rsidRPr="00B31D6E" w14:paraId="11F43486" w14:textId="77777777" w:rsidTr="00F932B8">
        <w:trPr>
          <w:trHeight w:val="440"/>
        </w:trPr>
        <w:tc>
          <w:tcPr>
            <w:tcW w:w="1440" w:type="dxa"/>
            <w:vMerge/>
            <w:tcBorders>
              <w:left w:val="nil"/>
            </w:tcBorders>
          </w:tcPr>
          <w:p w14:paraId="59AC35EF" w14:textId="77777777" w:rsidR="00402286" w:rsidRPr="00B31D6E" w:rsidRDefault="00402286" w:rsidP="005719BF">
            <w:pPr>
              <w:spacing w:after="0" w:line="240" w:lineRule="auto"/>
              <w:rPr>
                <w:rFonts w:eastAsia="Calibri" w:cs="Times New Roman"/>
                <w:sz w:val="24"/>
                <w:szCs w:val="24"/>
              </w:rPr>
            </w:pPr>
          </w:p>
        </w:tc>
        <w:tc>
          <w:tcPr>
            <w:tcW w:w="3042" w:type="dxa"/>
            <w:vAlign w:val="center"/>
          </w:tcPr>
          <w:p w14:paraId="3E9DF10F" w14:textId="77777777" w:rsidR="00402286" w:rsidRPr="00B31D6E" w:rsidRDefault="00F932B8" w:rsidP="005719BF">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3×6= ?</m:t>
                </m:r>
              </m:oMath>
            </m:oMathPara>
          </w:p>
        </w:tc>
        <w:tc>
          <w:tcPr>
            <w:tcW w:w="3420" w:type="dxa"/>
            <w:vAlign w:val="center"/>
          </w:tcPr>
          <w:p w14:paraId="4C35A11E" w14:textId="77777777" w:rsidR="00402286" w:rsidRPr="00B31D6E" w:rsidRDefault="00F932B8" w:rsidP="005719BF">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3× ?=18,  18÷3= ?</m:t>
                </m:r>
              </m:oMath>
            </m:oMathPara>
          </w:p>
        </w:tc>
        <w:tc>
          <w:tcPr>
            <w:tcW w:w="3168" w:type="dxa"/>
            <w:vAlign w:val="center"/>
          </w:tcPr>
          <w:p w14:paraId="4072DF7A" w14:textId="77777777" w:rsidR="00402286" w:rsidRPr="00B31D6E" w:rsidRDefault="00F932B8" w:rsidP="005719BF">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 ×6=18,  18÷6= ?</m:t>
                </m:r>
              </m:oMath>
            </m:oMathPara>
          </w:p>
        </w:tc>
      </w:tr>
      <w:tr w:rsidR="00402286" w:rsidRPr="00B31D6E" w14:paraId="78F1C14C" w14:textId="77777777" w:rsidTr="00F932B8">
        <w:trPr>
          <w:trHeight w:val="2200"/>
        </w:trPr>
        <w:tc>
          <w:tcPr>
            <w:tcW w:w="1440" w:type="dxa"/>
            <w:vAlign w:val="center"/>
          </w:tcPr>
          <w:p w14:paraId="608FAD0E"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Equal Groups</w:t>
            </w:r>
          </w:p>
        </w:tc>
        <w:tc>
          <w:tcPr>
            <w:tcW w:w="3042" w:type="dxa"/>
          </w:tcPr>
          <w:p w14:paraId="02EECAA8"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There are 3 bags with 6 plums in each bag. How many plums are there in all?</w:t>
            </w:r>
          </w:p>
          <w:p w14:paraId="1DE136F8" w14:textId="77777777" w:rsidR="00402286" w:rsidRPr="00B31D6E" w:rsidRDefault="00402286" w:rsidP="005719BF">
            <w:pPr>
              <w:spacing w:after="0" w:line="240" w:lineRule="auto"/>
              <w:rPr>
                <w:rFonts w:eastAsia="Calibri" w:cs="Times New Roman"/>
                <w:szCs w:val="24"/>
              </w:rPr>
            </w:pPr>
          </w:p>
          <w:p w14:paraId="64069AD1" w14:textId="77777777" w:rsidR="00402286" w:rsidRPr="00B31D6E" w:rsidRDefault="00402286" w:rsidP="005719BF">
            <w:pPr>
              <w:spacing w:after="0" w:line="240" w:lineRule="auto"/>
              <w:rPr>
                <w:rFonts w:eastAsia="Calibri" w:cs="Times New Roman"/>
                <w:sz w:val="24"/>
                <w:szCs w:val="24"/>
              </w:rPr>
            </w:pPr>
            <w:r w:rsidRPr="00B31D6E">
              <w:rPr>
                <w:rFonts w:eastAsia="Calibri" w:cs="Times New Roman"/>
                <w:i/>
                <w:szCs w:val="24"/>
              </w:rPr>
              <w:t>Measurement example.</w:t>
            </w:r>
            <w:r w:rsidRPr="00B31D6E">
              <w:rPr>
                <w:rFonts w:eastAsia="Calibri" w:cs="Times New Roman"/>
                <w:szCs w:val="24"/>
              </w:rPr>
              <w:t xml:space="preserve"> You need 3 lengths of string, each 6 inches long. How much string will you need altogether?</w:t>
            </w:r>
          </w:p>
        </w:tc>
        <w:tc>
          <w:tcPr>
            <w:tcW w:w="3420" w:type="dxa"/>
          </w:tcPr>
          <w:p w14:paraId="6C6E22C8"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If 18 plums are shared equally into 3 bags, then how many plums will be in each bag?</w:t>
            </w:r>
          </w:p>
          <w:p w14:paraId="58395136" w14:textId="77777777" w:rsidR="00402286" w:rsidRPr="00B31D6E" w:rsidRDefault="00402286" w:rsidP="005719BF">
            <w:pPr>
              <w:spacing w:after="0" w:line="240" w:lineRule="auto"/>
              <w:rPr>
                <w:rFonts w:eastAsia="Calibri" w:cs="Times New Roman"/>
                <w:szCs w:val="24"/>
              </w:rPr>
            </w:pPr>
          </w:p>
          <w:p w14:paraId="29ED5684" w14:textId="77777777" w:rsidR="00402286" w:rsidRPr="00B31D6E" w:rsidRDefault="00402286" w:rsidP="005719BF">
            <w:pPr>
              <w:spacing w:after="0" w:line="240" w:lineRule="auto"/>
              <w:rPr>
                <w:rFonts w:eastAsia="Calibri" w:cs="Times New Roman"/>
                <w:szCs w:val="24"/>
              </w:rPr>
            </w:pPr>
            <w:r w:rsidRPr="00B31D6E">
              <w:rPr>
                <w:rFonts w:eastAsia="Calibri" w:cs="Times New Roman"/>
                <w:i/>
                <w:szCs w:val="24"/>
              </w:rPr>
              <w:t xml:space="preserve">Measurement example. </w:t>
            </w:r>
            <w:r w:rsidRPr="00B31D6E">
              <w:rPr>
                <w:rFonts w:eastAsia="Calibri" w:cs="Times New Roman"/>
                <w:szCs w:val="24"/>
              </w:rPr>
              <w:t>You have 18 inches of string, which you will cut into 3 equal pieces.</w:t>
            </w:r>
          </w:p>
          <w:p w14:paraId="111CCDE3"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How long will each piece of string be?</w:t>
            </w:r>
          </w:p>
          <w:p w14:paraId="19133F54" w14:textId="77777777" w:rsidR="00F932B8" w:rsidRPr="00B31D6E" w:rsidRDefault="00F932B8" w:rsidP="005719BF">
            <w:pPr>
              <w:spacing w:after="0" w:line="240" w:lineRule="auto"/>
              <w:rPr>
                <w:rFonts w:eastAsia="Calibri" w:cs="Times New Roman"/>
                <w:sz w:val="24"/>
                <w:szCs w:val="24"/>
              </w:rPr>
            </w:pPr>
          </w:p>
        </w:tc>
        <w:tc>
          <w:tcPr>
            <w:tcW w:w="3168" w:type="dxa"/>
          </w:tcPr>
          <w:p w14:paraId="12714665"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If 18 plums are to be packed 6 to a bag, then how many bags are needed?</w:t>
            </w:r>
          </w:p>
          <w:p w14:paraId="1EA6521B" w14:textId="77777777" w:rsidR="00402286" w:rsidRPr="00B31D6E" w:rsidRDefault="00402286" w:rsidP="005719BF">
            <w:pPr>
              <w:spacing w:after="0" w:line="240" w:lineRule="auto"/>
              <w:rPr>
                <w:rFonts w:eastAsia="Calibri" w:cs="Times New Roman"/>
                <w:szCs w:val="24"/>
              </w:rPr>
            </w:pPr>
          </w:p>
          <w:p w14:paraId="6DA89F3C" w14:textId="77777777" w:rsidR="00402286" w:rsidRPr="00B31D6E" w:rsidRDefault="00402286" w:rsidP="005719BF">
            <w:pPr>
              <w:spacing w:after="0" w:line="240" w:lineRule="auto"/>
              <w:rPr>
                <w:rFonts w:eastAsia="Calibri" w:cs="Times New Roman"/>
                <w:sz w:val="24"/>
                <w:szCs w:val="24"/>
              </w:rPr>
            </w:pPr>
            <w:r w:rsidRPr="00B31D6E">
              <w:rPr>
                <w:rFonts w:eastAsia="Calibri" w:cs="Times New Roman"/>
                <w:i/>
                <w:szCs w:val="24"/>
              </w:rPr>
              <w:t>Measurement example.</w:t>
            </w:r>
            <w:r w:rsidRPr="00B31D6E">
              <w:rPr>
                <w:rFonts w:eastAsia="Calibri" w:cs="Times New Roman"/>
                <w:szCs w:val="24"/>
              </w:rPr>
              <w:t xml:space="preserve"> You have 18 inches of string, which you will cut into pieces that are 6 inches long. How many pieces of string will you have?</w:t>
            </w:r>
          </w:p>
        </w:tc>
      </w:tr>
      <w:tr w:rsidR="00402286" w:rsidRPr="00B31D6E" w14:paraId="208DC2FB" w14:textId="77777777" w:rsidTr="00F932B8">
        <w:trPr>
          <w:trHeight w:val="2200"/>
        </w:trPr>
        <w:tc>
          <w:tcPr>
            <w:tcW w:w="1440" w:type="dxa"/>
            <w:vAlign w:val="center"/>
          </w:tcPr>
          <w:p w14:paraId="6D916E3A"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Arrays</w:t>
            </w:r>
            <w:r w:rsidRPr="00B31D6E">
              <w:rPr>
                <w:rFonts w:eastAsia="Calibri" w:cs="Times New Roman"/>
                <w:b/>
                <w:sz w:val="24"/>
                <w:szCs w:val="24"/>
                <w:vertAlign w:val="superscript"/>
              </w:rPr>
              <w:t>4</w:t>
            </w:r>
            <w:r w:rsidRPr="00B31D6E">
              <w:rPr>
                <w:rFonts w:eastAsia="Calibri" w:cs="Times New Roman"/>
                <w:b/>
                <w:sz w:val="24"/>
                <w:szCs w:val="24"/>
              </w:rPr>
              <w:t>,</w:t>
            </w:r>
          </w:p>
          <w:p w14:paraId="7F3E9D61"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Area</w:t>
            </w:r>
            <w:r w:rsidRPr="00B31D6E">
              <w:rPr>
                <w:rFonts w:eastAsia="Calibri" w:cs="Times New Roman"/>
                <w:b/>
                <w:sz w:val="24"/>
                <w:szCs w:val="24"/>
                <w:vertAlign w:val="superscript"/>
              </w:rPr>
              <w:t>5</w:t>
            </w:r>
          </w:p>
        </w:tc>
        <w:tc>
          <w:tcPr>
            <w:tcW w:w="3042" w:type="dxa"/>
          </w:tcPr>
          <w:p w14:paraId="20288B40"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There are 3 rows of apples</w:t>
            </w:r>
          </w:p>
          <w:p w14:paraId="4E72D736"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with 6 apples in each row. How many apples are there?</w:t>
            </w:r>
          </w:p>
          <w:p w14:paraId="26B71EF7" w14:textId="77777777" w:rsidR="00402286" w:rsidRPr="00B31D6E" w:rsidRDefault="00402286" w:rsidP="005719BF">
            <w:pPr>
              <w:spacing w:after="0" w:line="240" w:lineRule="auto"/>
              <w:rPr>
                <w:rFonts w:eastAsia="Calibri" w:cs="Times New Roman"/>
                <w:szCs w:val="24"/>
              </w:rPr>
            </w:pPr>
          </w:p>
          <w:p w14:paraId="5A2BB63B"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Area example. </w:t>
            </w:r>
          </w:p>
          <w:p w14:paraId="59FAE0BB" w14:textId="77777777" w:rsidR="00402286" w:rsidRPr="00B31D6E" w:rsidRDefault="00402286" w:rsidP="005719BF">
            <w:pPr>
              <w:spacing w:after="0" w:line="240" w:lineRule="auto"/>
              <w:rPr>
                <w:rFonts w:eastAsia="Calibri" w:cs="Times New Roman"/>
                <w:sz w:val="24"/>
                <w:szCs w:val="24"/>
              </w:rPr>
            </w:pPr>
            <w:r w:rsidRPr="00B31D6E">
              <w:rPr>
                <w:rFonts w:eastAsia="Calibri" w:cs="Times New Roman"/>
                <w:szCs w:val="24"/>
              </w:rPr>
              <w:t>What is the area of a 3 cm by 6 cm rectangle?</w:t>
            </w:r>
          </w:p>
        </w:tc>
        <w:tc>
          <w:tcPr>
            <w:tcW w:w="3420" w:type="dxa"/>
          </w:tcPr>
          <w:p w14:paraId="088C43F9"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If 18 apples are arranged into 3 equal rows, how many apples will be in each row?</w:t>
            </w:r>
          </w:p>
          <w:p w14:paraId="0818595D" w14:textId="77777777" w:rsidR="00402286" w:rsidRPr="00B31D6E" w:rsidRDefault="00402286" w:rsidP="005719BF">
            <w:pPr>
              <w:spacing w:after="0" w:line="240" w:lineRule="auto"/>
              <w:rPr>
                <w:rFonts w:eastAsia="Calibri" w:cs="Times New Roman"/>
                <w:szCs w:val="24"/>
              </w:rPr>
            </w:pPr>
          </w:p>
          <w:p w14:paraId="2928F737"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Area example. </w:t>
            </w:r>
          </w:p>
          <w:p w14:paraId="23A0B5D3"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rectangle has area 18 square centimeters. If one side is 3 cm long, how long is a side next to it?</w:t>
            </w:r>
          </w:p>
          <w:p w14:paraId="676C2602" w14:textId="77777777" w:rsidR="00F932B8" w:rsidRPr="00B31D6E" w:rsidRDefault="00F932B8" w:rsidP="005719BF">
            <w:pPr>
              <w:spacing w:after="0" w:line="240" w:lineRule="auto"/>
              <w:rPr>
                <w:rFonts w:eastAsia="Calibri" w:cs="Times New Roman"/>
                <w:sz w:val="24"/>
                <w:szCs w:val="24"/>
              </w:rPr>
            </w:pPr>
          </w:p>
        </w:tc>
        <w:tc>
          <w:tcPr>
            <w:tcW w:w="3168" w:type="dxa"/>
          </w:tcPr>
          <w:p w14:paraId="3AFB0A12"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If 18 apples are arranged into equal rows of 6 apples, how many rows will there be?</w:t>
            </w:r>
          </w:p>
          <w:p w14:paraId="4BBE2B3B" w14:textId="77777777" w:rsidR="00402286" w:rsidRPr="00B31D6E" w:rsidRDefault="00402286" w:rsidP="005719BF">
            <w:pPr>
              <w:spacing w:after="0" w:line="240" w:lineRule="auto"/>
              <w:rPr>
                <w:rFonts w:eastAsia="Calibri" w:cs="Times New Roman"/>
                <w:szCs w:val="24"/>
              </w:rPr>
            </w:pPr>
          </w:p>
          <w:p w14:paraId="598D5657"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Area example. </w:t>
            </w:r>
          </w:p>
          <w:p w14:paraId="1E3634A1" w14:textId="77777777" w:rsidR="00402286" w:rsidRPr="00B31D6E" w:rsidRDefault="00402286" w:rsidP="005719BF">
            <w:pPr>
              <w:spacing w:after="0" w:line="240" w:lineRule="auto"/>
              <w:rPr>
                <w:rFonts w:eastAsia="Calibri" w:cs="Times New Roman"/>
                <w:sz w:val="24"/>
                <w:szCs w:val="24"/>
              </w:rPr>
            </w:pPr>
            <w:r w:rsidRPr="00B31D6E">
              <w:rPr>
                <w:rFonts w:eastAsia="Calibri" w:cs="Times New Roman"/>
                <w:szCs w:val="24"/>
              </w:rPr>
              <w:t>A rectangle has area 18 square centimeters. If one side is 6 cm long, how long is a side next to it?</w:t>
            </w:r>
          </w:p>
        </w:tc>
      </w:tr>
      <w:tr w:rsidR="00402286" w:rsidRPr="00B31D6E" w14:paraId="43016523" w14:textId="77777777" w:rsidTr="00F932B8">
        <w:trPr>
          <w:trHeight w:val="2200"/>
        </w:trPr>
        <w:tc>
          <w:tcPr>
            <w:tcW w:w="1440" w:type="dxa"/>
            <w:vAlign w:val="center"/>
          </w:tcPr>
          <w:p w14:paraId="797DDD63"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Compare</w:t>
            </w:r>
          </w:p>
        </w:tc>
        <w:tc>
          <w:tcPr>
            <w:tcW w:w="3042" w:type="dxa"/>
            <w:shd w:val="clear" w:color="auto" w:fill="C2D69B"/>
          </w:tcPr>
          <w:p w14:paraId="6CA326BC"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blue hat costs $6. A red hat costs 3 times as much as the blue hat. How much does the red hat cost?</w:t>
            </w:r>
          </w:p>
          <w:p w14:paraId="4A11D93B" w14:textId="77777777" w:rsidR="00402286" w:rsidRPr="00B31D6E" w:rsidRDefault="00402286" w:rsidP="005719BF">
            <w:pPr>
              <w:spacing w:after="0" w:line="240" w:lineRule="auto"/>
              <w:rPr>
                <w:rFonts w:eastAsia="Calibri" w:cs="Times New Roman"/>
                <w:szCs w:val="24"/>
              </w:rPr>
            </w:pPr>
          </w:p>
          <w:p w14:paraId="29C78BAB"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Measurement example. </w:t>
            </w:r>
          </w:p>
          <w:p w14:paraId="6745F3CA" w14:textId="77777777" w:rsidR="00402286" w:rsidRPr="00B31D6E" w:rsidRDefault="00402286" w:rsidP="005719BF">
            <w:pPr>
              <w:spacing w:after="0" w:line="240" w:lineRule="auto"/>
              <w:rPr>
                <w:rFonts w:eastAsia="Calibri" w:cs="Times New Roman"/>
                <w:sz w:val="24"/>
                <w:szCs w:val="24"/>
              </w:rPr>
            </w:pPr>
            <w:r w:rsidRPr="00B31D6E">
              <w:rPr>
                <w:rFonts w:eastAsia="Calibri" w:cs="Times New Roman"/>
                <w:szCs w:val="24"/>
              </w:rPr>
              <w:t>A rubber band is 6 cm long. How long will the rubber band be when it is stretched to be 3 times as long?</w:t>
            </w:r>
          </w:p>
        </w:tc>
        <w:tc>
          <w:tcPr>
            <w:tcW w:w="3420" w:type="dxa"/>
            <w:shd w:val="clear" w:color="auto" w:fill="C2D69B"/>
          </w:tcPr>
          <w:p w14:paraId="01A66FF7"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red hat costs $18 and that is 3 times as much as a blue hat costs. How much does a blue hat cost?</w:t>
            </w:r>
          </w:p>
          <w:p w14:paraId="69221990" w14:textId="77777777" w:rsidR="00402286" w:rsidRPr="00B31D6E" w:rsidRDefault="00402286" w:rsidP="005719BF">
            <w:pPr>
              <w:spacing w:after="0" w:line="240" w:lineRule="auto"/>
              <w:rPr>
                <w:rFonts w:eastAsia="Calibri" w:cs="Times New Roman"/>
                <w:szCs w:val="24"/>
              </w:rPr>
            </w:pPr>
          </w:p>
          <w:p w14:paraId="5C3BAA6A"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Measurement example. </w:t>
            </w:r>
          </w:p>
          <w:p w14:paraId="78058889"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rubber band is stretched to be 18 cm long and that is 3 times as long as it was at first. How long was the rubber band at first?</w:t>
            </w:r>
          </w:p>
        </w:tc>
        <w:tc>
          <w:tcPr>
            <w:tcW w:w="3168" w:type="dxa"/>
            <w:shd w:val="clear" w:color="auto" w:fill="C2D69B"/>
          </w:tcPr>
          <w:p w14:paraId="0753DC6B"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red hat costs $18 and a blue hat costs $6. How many times as much does the red hat cost as the blue hat?</w:t>
            </w:r>
          </w:p>
          <w:p w14:paraId="373BB709" w14:textId="77777777" w:rsidR="00402286" w:rsidRPr="00B31D6E" w:rsidRDefault="00402286" w:rsidP="005719BF">
            <w:pPr>
              <w:spacing w:after="0" w:line="240" w:lineRule="auto"/>
              <w:rPr>
                <w:rFonts w:eastAsia="Calibri" w:cs="Times New Roman"/>
                <w:szCs w:val="24"/>
              </w:rPr>
            </w:pPr>
          </w:p>
          <w:p w14:paraId="08E996A9" w14:textId="77777777" w:rsidR="00402286" w:rsidRPr="00B31D6E" w:rsidRDefault="00402286" w:rsidP="005719BF">
            <w:pPr>
              <w:spacing w:after="0" w:line="240" w:lineRule="auto"/>
              <w:rPr>
                <w:rFonts w:eastAsia="Calibri" w:cs="Times New Roman"/>
                <w:i/>
                <w:szCs w:val="24"/>
              </w:rPr>
            </w:pPr>
            <w:r w:rsidRPr="00B31D6E">
              <w:rPr>
                <w:rFonts w:eastAsia="Calibri" w:cs="Times New Roman"/>
                <w:i/>
                <w:szCs w:val="24"/>
              </w:rPr>
              <w:t xml:space="preserve">Measurement example. </w:t>
            </w:r>
          </w:p>
          <w:p w14:paraId="04458254"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A rubber band was 6 cm long at first. Now it is stretched to be 18 cm long. How many times as</w:t>
            </w:r>
          </w:p>
          <w:p w14:paraId="5B8972AE" w14:textId="276393FB" w:rsidR="00F932B8" w:rsidRPr="00B31D6E" w:rsidRDefault="00402286" w:rsidP="005719BF">
            <w:pPr>
              <w:spacing w:after="0" w:line="240" w:lineRule="auto"/>
              <w:rPr>
                <w:rFonts w:eastAsia="Calibri" w:cs="Times New Roman"/>
                <w:szCs w:val="24"/>
              </w:rPr>
            </w:pPr>
            <w:r w:rsidRPr="00B31D6E">
              <w:rPr>
                <w:rFonts w:eastAsia="Calibri" w:cs="Times New Roman"/>
                <w:szCs w:val="24"/>
              </w:rPr>
              <w:t>long is the rubber band now as it was at first?</w:t>
            </w:r>
          </w:p>
        </w:tc>
      </w:tr>
      <w:tr w:rsidR="00402286" w:rsidRPr="00B31D6E" w14:paraId="04763A88" w14:textId="77777777" w:rsidTr="00F932B8">
        <w:trPr>
          <w:trHeight w:val="737"/>
        </w:trPr>
        <w:tc>
          <w:tcPr>
            <w:tcW w:w="1440" w:type="dxa"/>
            <w:vAlign w:val="center"/>
          </w:tcPr>
          <w:p w14:paraId="2791C715" w14:textId="77777777" w:rsidR="00402286" w:rsidRPr="00B31D6E" w:rsidRDefault="00402286" w:rsidP="005719BF">
            <w:pPr>
              <w:spacing w:after="0" w:line="240" w:lineRule="auto"/>
              <w:jc w:val="center"/>
              <w:rPr>
                <w:rFonts w:eastAsia="Calibri" w:cs="Times New Roman"/>
                <w:b/>
                <w:sz w:val="24"/>
                <w:szCs w:val="24"/>
              </w:rPr>
            </w:pPr>
            <w:r w:rsidRPr="00B31D6E">
              <w:rPr>
                <w:rFonts w:eastAsia="Calibri" w:cs="Times New Roman"/>
                <w:b/>
                <w:sz w:val="24"/>
                <w:szCs w:val="24"/>
              </w:rPr>
              <w:t>General</w:t>
            </w:r>
          </w:p>
        </w:tc>
        <w:tc>
          <w:tcPr>
            <w:tcW w:w="3042" w:type="dxa"/>
            <w:vAlign w:val="center"/>
          </w:tcPr>
          <w:p w14:paraId="1E8F4287" w14:textId="77777777" w:rsidR="00402286" w:rsidRPr="00B31D6E" w:rsidRDefault="00F932B8" w:rsidP="005719BF">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a×b= ?</m:t>
                </m:r>
              </m:oMath>
            </m:oMathPara>
          </w:p>
        </w:tc>
        <w:tc>
          <w:tcPr>
            <w:tcW w:w="3420" w:type="dxa"/>
            <w:vAlign w:val="center"/>
          </w:tcPr>
          <w:p w14:paraId="78F7FCF9" w14:textId="77777777" w:rsidR="00402286" w:rsidRPr="00B31D6E" w:rsidRDefault="00F932B8" w:rsidP="005719BF">
            <w:pPr>
              <w:spacing w:after="0" w:line="240" w:lineRule="auto"/>
              <w:jc w:val="center"/>
              <w:rPr>
                <w:rFonts w:eastAsia="Calibri" w:cs="Times New Roman"/>
                <w:szCs w:val="24"/>
              </w:rPr>
            </w:pPr>
            <m:oMathPara>
              <m:oMath>
                <m:r>
                  <w:rPr>
                    <w:rFonts w:ascii="Cambria Math" w:eastAsia="Calibri" w:hAnsi="Cambria Math" w:cs="Times New Roman"/>
                    <w:szCs w:val="24"/>
                  </w:rPr>
                  <m:t>a× ?=p  and   p÷a= ?</m:t>
                </m:r>
              </m:oMath>
            </m:oMathPara>
          </w:p>
        </w:tc>
        <w:tc>
          <w:tcPr>
            <w:tcW w:w="3168" w:type="dxa"/>
            <w:vAlign w:val="center"/>
          </w:tcPr>
          <w:p w14:paraId="5CB0C4AE" w14:textId="77777777" w:rsidR="00402286" w:rsidRPr="00B31D6E" w:rsidRDefault="00F932B8" w:rsidP="005719BF">
            <w:pPr>
              <w:spacing w:after="0" w:line="240" w:lineRule="auto"/>
              <w:jc w:val="center"/>
              <w:rPr>
                <w:rFonts w:eastAsia="Calibri" w:cs="Times New Roman"/>
                <w:szCs w:val="24"/>
              </w:rPr>
            </w:pPr>
            <m:oMathPara>
              <m:oMath>
                <m:r>
                  <w:rPr>
                    <w:rFonts w:ascii="Cambria Math" w:eastAsia="Calibri" w:hAnsi="Cambria Math" w:cs="Times New Roman"/>
                    <w:szCs w:val="24"/>
                  </w:rPr>
                  <m:t>? ×b=p  and  p÷b= ?</m:t>
                </m:r>
              </m:oMath>
            </m:oMathPara>
          </w:p>
        </w:tc>
      </w:tr>
    </w:tbl>
    <w:p w14:paraId="46B0156C" w14:textId="77777777" w:rsidR="00402286" w:rsidRPr="00B31D6E" w:rsidRDefault="00402286" w:rsidP="005719BF">
      <w:pPr>
        <w:spacing w:after="0" w:line="240" w:lineRule="auto"/>
        <w:rPr>
          <w:rFonts w:eastAsia="Calibri" w:cs="Times New Roman"/>
          <w:szCs w:val="24"/>
        </w:rPr>
      </w:pPr>
      <w:r w:rsidRPr="00B31D6E">
        <w:rPr>
          <w:rFonts w:eastAsia="Calibri" w:cs="Times New Roman"/>
          <w:szCs w:val="24"/>
        </w:rPr>
        <w:t xml:space="preserve">Multiplicative compare problems appear first in Grade 4 (green), with whole number values and with the “times as much” language from the table. In </w:t>
      </w:r>
      <w:r w:rsidRPr="00B31D6E">
        <w:rPr>
          <w:rFonts w:eastAsia="Calibri" w:cs="Times New Roman"/>
          <w:szCs w:val="24"/>
          <w:highlight w:val="yellow"/>
        </w:rPr>
        <w:t>Grade 5, unit fractions language</w:t>
      </w:r>
      <w:r w:rsidRPr="00B31D6E">
        <w:rPr>
          <w:rFonts w:eastAsia="Calibri" w:cs="Times New Roman"/>
          <w:szCs w:val="24"/>
        </w:rPr>
        <w:t xml:space="preserve"> such as “one third as much” may be used. Multiplying and unit language change the subject of the comparing sentence (“A red hat costs n times as much as the blue hat” results in the same </w:t>
      </w:r>
      <w:r w:rsidR="00F932B8" w:rsidRPr="00B31D6E">
        <w:rPr>
          <w:rFonts w:eastAsia="Calibri" w:cs="Times New Roman"/>
          <w:szCs w:val="24"/>
        </w:rPr>
        <w:t xml:space="preserve">comparison as “A blue hat is </w:t>
      </w:r>
      <m:oMath>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n</m:t>
            </m:r>
          </m:den>
        </m:f>
      </m:oMath>
      <w:r w:rsidRPr="00B31D6E">
        <w:rPr>
          <w:rFonts w:eastAsia="Calibri" w:cs="Times New Roman"/>
          <w:szCs w:val="24"/>
        </w:rPr>
        <w:t xml:space="preserve"> times as much as the red hat” but has a different subject.)</w:t>
      </w:r>
    </w:p>
    <w:p w14:paraId="6C32BBE7" w14:textId="77777777" w:rsidR="00402286" w:rsidRPr="00B31D6E" w:rsidRDefault="00402286" w:rsidP="005719BF">
      <w:pPr>
        <w:spacing w:line="240" w:lineRule="auto"/>
        <w:sectPr w:rsidR="00402286" w:rsidRPr="00B31D6E" w:rsidSect="00402286">
          <w:pgSz w:w="12240" w:h="15840"/>
          <w:pgMar w:top="720" w:right="720" w:bottom="720" w:left="720" w:header="720" w:footer="720" w:gutter="0"/>
          <w:cols w:space="720"/>
          <w:docGrid w:linePitch="360"/>
        </w:sectPr>
      </w:pPr>
    </w:p>
    <w:p w14:paraId="715F8DCB" w14:textId="77777777" w:rsidR="00402286" w:rsidRPr="008F501F" w:rsidRDefault="00774EA7" w:rsidP="005719BF">
      <w:pPr>
        <w:spacing w:before="240" w:after="0" w:line="240" w:lineRule="auto"/>
        <w:jc w:val="center"/>
        <w:rPr>
          <w:rFonts w:eastAsia="Calibri" w:cs="Times New Roman"/>
          <w:b/>
          <w:color w:val="0070C0"/>
          <w:sz w:val="32"/>
        </w:rPr>
      </w:pPr>
      <w:bookmarkStart w:id="406" w:name="Table3"/>
      <w:r w:rsidRPr="008F501F">
        <w:rPr>
          <w:rFonts w:eastAsia="Calibri" w:cs="Times New Roman"/>
          <w:b/>
          <w:color w:val="0070C0"/>
          <w:sz w:val="32"/>
        </w:rPr>
        <w:lastRenderedPageBreak/>
        <w:t xml:space="preserve">TABLE 3: </w:t>
      </w:r>
      <w:bookmarkEnd w:id="406"/>
      <w:r w:rsidR="00402286" w:rsidRPr="008F501F">
        <w:rPr>
          <w:rFonts w:eastAsia="Calibri" w:cs="Times New Roman"/>
          <w:b/>
          <w:color w:val="0070C0"/>
          <w:sz w:val="32"/>
        </w:rPr>
        <w:t>Fundamental Properties of Number and Operations</w:t>
      </w:r>
    </w:p>
    <w:p w14:paraId="79CF8EC4" w14:textId="77777777" w:rsidR="00507C65" w:rsidRPr="00B31D6E" w:rsidRDefault="00507C65" w:rsidP="005719BF">
      <w:pPr>
        <w:spacing w:after="0" w:line="240" w:lineRule="auto"/>
        <w:jc w:val="center"/>
        <w:rPr>
          <w:rFonts w:eastAsia="Calibri" w:cs="Times New Roman"/>
          <w:b/>
          <w:sz w:val="28"/>
        </w:rPr>
      </w:pPr>
    </w:p>
    <w:tbl>
      <w:tblPr>
        <w:tblStyle w:val="TableGrid"/>
        <w:tblW w:w="0" w:type="auto"/>
        <w:jc w:val="center"/>
        <w:tblLook w:val="04A0" w:firstRow="1" w:lastRow="0" w:firstColumn="1" w:lastColumn="0" w:noHBand="0" w:noVBand="1"/>
      </w:tblPr>
      <w:tblGrid>
        <w:gridCol w:w="2268"/>
        <w:gridCol w:w="3127"/>
        <w:gridCol w:w="3690"/>
      </w:tblGrid>
      <w:tr w:rsidR="00402286" w:rsidRPr="00B31D6E" w14:paraId="4393E93C" w14:textId="77777777" w:rsidTr="00EE5179">
        <w:trPr>
          <w:trHeight w:val="692"/>
          <w:jc w:val="center"/>
        </w:trPr>
        <w:tc>
          <w:tcPr>
            <w:tcW w:w="2268" w:type="dxa"/>
            <w:shd w:val="clear" w:color="auto" w:fill="BFBFBF"/>
            <w:vAlign w:val="center"/>
          </w:tcPr>
          <w:p w14:paraId="2AA4F64E" w14:textId="77777777" w:rsidR="00402286" w:rsidRPr="00B31D6E" w:rsidRDefault="00507C65" w:rsidP="005719BF">
            <w:pPr>
              <w:jc w:val="center"/>
              <w:rPr>
                <w:b/>
                <w:sz w:val="24"/>
              </w:rPr>
            </w:pPr>
            <w:r w:rsidRPr="00B31D6E">
              <w:rPr>
                <w:b/>
                <w:sz w:val="24"/>
              </w:rPr>
              <w:t>Name of P</w:t>
            </w:r>
            <w:r w:rsidR="00402286" w:rsidRPr="00B31D6E">
              <w:rPr>
                <w:b/>
                <w:sz w:val="24"/>
              </w:rPr>
              <w:t>roperty</w:t>
            </w:r>
          </w:p>
        </w:tc>
        <w:tc>
          <w:tcPr>
            <w:tcW w:w="3127" w:type="dxa"/>
            <w:shd w:val="clear" w:color="auto" w:fill="BFBFBF"/>
            <w:vAlign w:val="center"/>
          </w:tcPr>
          <w:p w14:paraId="1589E6FB" w14:textId="77777777" w:rsidR="00402286" w:rsidRPr="00B31D6E" w:rsidRDefault="00507C65" w:rsidP="005719BF">
            <w:pPr>
              <w:jc w:val="center"/>
              <w:rPr>
                <w:b/>
                <w:sz w:val="24"/>
              </w:rPr>
            </w:pPr>
            <w:r w:rsidRPr="00B31D6E">
              <w:rPr>
                <w:b/>
                <w:sz w:val="24"/>
              </w:rPr>
              <w:t>Representation of P</w:t>
            </w:r>
            <w:r w:rsidR="00402286" w:rsidRPr="00B31D6E">
              <w:rPr>
                <w:b/>
                <w:sz w:val="24"/>
              </w:rPr>
              <w:t>roperty</w:t>
            </w:r>
          </w:p>
        </w:tc>
        <w:tc>
          <w:tcPr>
            <w:tcW w:w="3690" w:type="dxa"/>
            <w:shd w:val="clear" w:color="auto" w:fill="BFBFBF"/>
            <w:vAlign w:val="center"/>
          </w:tcPr>
          <w:p w14:paraId="666EDA16" w14:textId="77777777" w:rsidR="00402286" w:rsidRPr="00B31D6E" w:rsidRDefault="00507C65" w:rsidP="005719BF">
            <w:pPr>
              <w:jc w:val="center"/>
              <w:rPr>
                <w:b/>
                <w:sz w:val="24"/>
              </w:rPr>
            </w:pPr>
            <w:r w:rsidRPr="00B31D6E">
              <w:rPr>
                <w:b/>
                <w:sz w:val="24"/>
              </w:rPr>
              <w:t>Example of P</w:t>
            </w:r>
            <w:r w:rsidR="00402286" w:rsidRPr="00B31D6E">
              <w:rPr>
                <w:b/>
                <w:sz w:val="24"/>
              </w:rPr>
              <w:t>roperty,</w:t>
            </w:r>
          </w:p>
          <w:p w14:paraId="45B172F5" w14:textId="77777777" w:rsidR="00402286" w:rsidRPr="00B31D6E" w:rsidRDefault="00507C65" w:rsidP="005719BF">
            <w:pPr>
              <w:jc w:val="center"/>
              <w:rPr>
                <w:b/>
                <w:sz w:val="24"/>
              </w:rPr>
            </w:pPr>
            <w:r w:rsidRPr="00B31D6E">
              <w:rPr>
                <w:b/>
                <w:sz w:val="24"/>
              </w:rPr>
              <w:t>Using Real N</w:t>
            </w:r>
            <w:r w:rsidR="00402286" w:rsidRPr="00B31D6E">
              <w:rPr>
                <w:b/>
                <w:sz w:val="24"/>
              </w:rPr>
              <w:t>umbers</w:t>
            </w:r>
          </w:p>
        </w:tc>
      </w:tr>
      <w:tr w:rsidR="00402286" w:rsidRPr="00B31D6E" w14:paraId="49BAC429" w14:textId="77777777" w:rsidTr="00507C65">
        <w:trPr>
          <w:trHeight w:val="440"/>
          <w:jc w:val="center"/>
        </w:trPr>
        <w:tc>
          <w:tcPr>
            <w:tcW w:w="9085" w:type="dxa"/>
            <w:gridSpan w:val="3"/>
            <w:shd w:val="clear" w:color="auto" w:fill="5B9BD5" w:themeFill="accent1"/>
            <w:vAlign w:val="center"/>
          </w:tcPr>
          <w:p w14:paraId="1C678089" w14:textId="77777777" w:rsidR="00402286" w:rsidRPr="00B31D6E" w:rsidRDefault="00507C65" w:rsidP="005719BF">
            <w:pPr>
              <w:jc w:val="center"/>
              <w:rPr>
                <w:b/>
                <w:sz w:val="24"/>
              </w:rPr>
            </w:pPr>
            <w:r w:rsidRPr="00B31D6E">
              <w:rPr>
                <w:b/>
                <w:sz w:val="24"/>
              </w:rPr>
              <w:t>Properties of A</w:t>
            </w:r>
            <w:r w:rsidR="00402286" w:rsidRPr="00B31D6E">
              <w:rPr>
                <w:b/>
                <w:sz w:val="24"/>
              </w:rPr>
              <w:t>ddition</w:t>
            </w:r>
          </w:p>
        </w:tc>
      </w:tr>
      <w:tr w:rsidR="00402286" w:rsidRPr="00B31D6E" w14:paraId="7741A30A" w14:textId="77777777" w:rsidTr="00507C65">
        <w:trPr>
          <w:trHeight w:val="537"/>
          <w:jc w:val="center"/>
        </w:trPr>
        <w:tc>
          <w:tcPr>
            <w:tcW w:w="2268" w:type="dxa"/>
            <w:vAlign w:val="center"/>
          </w:tcPr>
          <w:p w14:paraId="1D04422C" w14:textId="77777777" w:rsidR="00402286" w:rsidRPr="00B31D6E" w:rsidRDefault="00402286" w:rsidP="005719BF">
            <w:pPr>
              <w:jc w:val="center"/>
              <w:rPr>
                <w:b/>
                <w:sz w:val="24"/>
              </w:rPr>
            </w:pPr>
            <w:r w:rsidRPr="00B31D6E">
              <w:rPr>
                <w:b/>
                <w:sz w:val="24"/>
              </w:rPr>
              <w:t>Associative</w:t>
            </w:r>
          </w:p>
        </w:tc>
        <w:tc>
          <w:tcPr>
            <w:tcW w:w="3127" w:type="dxa"/>
            <w:vAlign w:val="center"/>
          </w:tcPr>
          <w:p w14:paraId="476B4D54" w14:textId="77777777" w:rsidR="00402286" w:rsidRPr="00B31D6E" w:rsidRDefault="00184BA7" w:rsidP="005719BF">
            <w:pPr>
              <w:rPr>
                <w:i/>
              </w:rPr>
            </w:pPr>
            <m:oMathPara>
              <m:oMath>
                <m:d>
                  <m:dPr>
                    <m:ctrlPr>
                      <w:rPr>
                        <w:rFonts w:ascii="Cambria Math" w:hAnsi="Cambria Math"/>
                        <w:i/>
                      </w:rPr>
                    </m:ctrlPr>
                  </m:dPr>
                  <m:e>
                    <m:r>
                      <w:rPr>
                        <w:rFonts w:ascii="Cambria Math" w:hAnsi="Cambria Math"/>
                      </w:rPr>
                      <m:t>a+b</m:t>
                    </m:r>
                  </m:e>
                </m:d>
                <m:r>
                  <w:rPr>
                    <w:rFonts w:ascii="Cambria Math" w:hAnsi="Cambria Math"/>
                  </w:rPr>
                  <m:t>+c=a+(b+c)</m:t>
                </m:r>
              </m:oMath>
            </m:oMathPara>
          </w:p>
        </w:tc>
        <w:tc>
          <w:tcPr>
            <w:tcW w:w="3690" w:type="dxa"/>
            <w:vAlign w:val="center"/>
          </w:tcPr>
          <w:p w14:paraId="7A8263F5" w14:textId="77777777" w:rsidR="00402286" w:rsidRPr="00B31D6E" w:rsidRDefault="00184BA7" w:rsidP="005719BF">
            <m:oMathPara>
              <m:oMath>
                <m:d>
                  <m:dPr>
                    <m:ctrlPr>
                      <w:rPr>
                        <w:rFonts w:ascii="Cambria Math" w:hAnsi="Cambria Math"/>
                        <w:i/>
                      </w:rPr>
                    </m:ctrlPr>
                  </m:dPr>
                  <m:e>
                    <m:r>
                      <w:rPr>
                        <w:rFonts w:ascii="Cambria Math" w:hAnsi="Cambria Math"/>
                      </w:rPr>
                      <m:t>78+25</m:t>
                    </m:r>
                  </m:e>
                </m:d>
                <m:r>
                  <w:rPr>
                    <w:rFonts w:ascii="Cambria Math" w:hAnsi="Cambria Math"/>
                  </w:rPr>
                  <m:t>+75=78+(25+75)</m:t>
                </m:r>
              </m:oMath>
            </m:oMathPara>
          </w:p>
        </w:tc>
      </w:tr>
      <w:tr w:rsidR="00402286" w:rsidRPr="00B31D6E" w14:paraId="5C6C8B48" w14:textId="77777777" w:rsidTr="00507C65">
        <w:trPr>
          <w:trHeight w:val="537"/>
          <w:jc w:val="center"/>
        </w:trPr>
        <w:tc>
          <w:tcPr>
            <w:tcW w:w="2268" w:type="dxa"/>
            <w:vAlign w:val="center"/>
          </w:tcPr>
          <w:p w14:paraId="2C18AC59" w14:textId="77777777" w:rsidR="00402286" w:rsidRPr="00B31D6E" w:rsidRDefault="00402286" w:rsidP="005719BF">
            <w:pPr>
              <w:jc w:val="center"/>
              <w:rPr>
                <w:b/>
                <w:sz w:val="24"/>
              </w:rPr>
            </w:pPr>
            <w:r w:rsidRPr="00B31D6E">
              <w:rPr>
                <w:b/>
                <w:sz w:val="24"/>
              </w:rPr>
              <w:t>Commutative</w:t>
            </w:r>
          </w:p>
        </w:tc>
        <w:tc>
          <w:tcPr>
            <w:tcW w:w="3127" w:type="dxa"/>
            <w:vAlign w:val="center"/>
          </w:tcPr>
          <w:p w14:paraId="49989398" w14:textId="77777777" w:rsidR="00402286" w:rsidRPr="00B31D6E" w:rsidRDefault="00507C65" w:rsidP="005719BF">
            <w:pPr>
              <w:rPr>
                <w:i/>
              </w:rPr>
            </w:pPr>
            <m:oMathPara>
              <m:oMath>
                <m:r>
                  <w:rPr>
                    <w:rFonts w:ascii="Cambria Math" w:hAnsi="Cambria Math"/>
                  </w:rPr>
                  <m:t>a+b=b+a</m:t>
                </m:r>
              </m:oMath>
            </m:oMathPara>
          </w:p>
        </w:tc>
        <w:tc>
          <w:tcPr>
            <w:tcW w:w="3690" w:type="dxa"/>
            <w:vAlign w:val="center"/>
          </w:tcPr>
          <w:p w14:paraId="7D631012" w14:textId="77777777" w:rsidR="00402286" w:rsidRPr="00B31D6E" w:rsidRDefault="00507C65" w:rsidP="005719BF">
            <m:oMathPara>
              <m:oMath>
                <m:r>
                  <w:rPr>
                    <w:rFonts w:ascii="Cambria Math" w:hAnsi="Cambria Math"/>
                  </w:rPr>
                  <m:t>2+98=98+2</m:t>
                </m:r>
              </m:oMath>
            </m:oMathPara>
          </w:p>
        </w:tc>
      </w:tr>
      <w:tr w:rsidR="00402286" w:rsidRPr="00B31D6E" w14:paraId="3B31B615" w14:textId="77777777" w:rsidTr="00507C65">
        <w:trPr>
          <w:trHeight w:val="537"/>
          <w:jc w:val="center"/>
        </w:trPr>
        <w:tc>
          <w:tcPr>
            <w:tcW w:w="2268" w:type="dxa"/>
            <w:vAlign w:val="center"/>
          </w:tcPr>
          <w:p w14:paraId="4B283607" w14:textId="77777777" w:rsidR="00402286" w:rsidRPr="00B31D6E" w:rsidRDefault="00507C65" w:rsidP="005719BF">
            <w:pPr>
              <w:jc w:val="center"/>
              <w:rPr>
                <w:b/>
                <w:sz w:val="24"/>
              </w:rPr>
            </w:pPr>
            <w:r w:rsidRPr="00B31D6E">
              <w:rPr>
                <w:b/>
                <w:sz w:val="24"/>
              </w:rPr>
              <w:t>Additive I</w:t>
            </w:r>
            <w:r w:rsidR="00402286" w:rsidRPr="00B31D6E">
              <w:rPr>
                <w:b/>
                <w:sz w:val="24"/>
              </w:rPr>
              <w:t>dentity</w:t>
            </w:r>
          </w:p>
        </w:tc>
        <w:tc>
          <w:tcPr>
            <w:tcW w:w="3127" w:type="dxa"/>
            <w:vAlign w:val="center"/>
          </w:tcPr>
          <w:p w14:paraId="60AD8175" w14:textId="77777777" w:rsidR="00402286" w:rsidRPr="00B31D6E" w:rsidRDefault="00507C65" w:rsidP="005719BF">
            <w:pPr>
              <w:rPr>
                <w:i/>
              </w:rPr>
            </w:pPr>
            <m:oMathPara>
              <m:oMath>
                <m:r>
                  <w:rPr>
                    <w:rFonts w:ascii="Cambria Math" w:hAnsi="Cambria Math"/>
                  </w:rPr>
                  <m:t>a+0=a  and  0+a=a</m:t>
                </m:r>
              </m:oMath>
            </m:oMathPara>
          </w:p>
        </w:tc>
        <w:tc>
          <w:tcPr>
            <w:tcW w:w="3690" w:type="dxa"/>
            <w:vAlign w:val="center"/>
          </w:tcPr>
          <w:p w14:paraId="7B4C5A50" w14:textId="77777777" w:rsidR="00402286" w:rsidRPr="00B31D6E" w:rsidRDefault="00507C65" w:rsidP="005719BF">
            <m:oMathPara>
              <m:oMath>
                <m:r>
                  <w:rPr>
                    <w:rFonts w:ascii="Cambria Math" w:hAnsi="Cambria Math"/>
                  </w:rPr>
                  <m:t>9875+0=9875</m:t>
                </m:r>
              </m:oMath>
            </m:oMathPara>
          </w:p>
        </w:tc>
      </w:tr>
      <w:tr w:rsidR="00402286" w:rsidRPr="00B31D6E" w14:paraId="3171721D" w14:textId="77777777" w:rsidTr="00507C65">
        <w:trPr>
          <w:jc w:val="center"/>
        </w:trPr>
        <w:tc>
          <w:tcPr>
            <w:tcW w:w="2268" w:type="dxa"/>
            <w:vAlign w:val="center"/>
          </w:tcPr>
          <w:p w14:paraId="7D2329C1" w14:textId="77777777" w:rsidR="00402286" w:rsidRPr="00B31D6E" w:rsidRDefault="00507C65" w:rsidP="005719BF">
            <w:pPr>
              <w:jc w:val="center"/>
              <w:rPr>
                <w:b/>
                <w:sz w:val="24"/>
              </w:rPr>
            </w:pPr>
            <w:r w:rsidRPr="00B31D6E">
              <w:rPr>
                <w:b/>
                <w:sz w:val="24"/>
              </w:rPr>
              <w:t>Additive I</w:t>
            </w:r>
            <w:r w:rsidR="00402286" w:rsidRPr="00B31D6E">
              <w:rPr>
                <w:b/>
                <w:sz w:val="24"/>
              </w:rPr>
              <w:t>nverse</w:t>
            </w:r>
          </w:p>
        </w:tc>
        <w:tc>
          <w:tcPr>
            <w:tcW w:w="3127" w:type="dxa"/>
            <w:vAlign w:val="center"/>
          </w:tcPr>
          <w:p w14:paraId="4905C10E" w14:textId="77777777" w:rsidR="00402286" w:rsidRPr="00B31D6E" w:rsidRDefault="00402286" w:rsidP="005719BF">
            <w:pPr>
              <w:rPr>
                <w:rFonts w:eastAsiaTheme="minorEastAsia"/>
              </w:rPr>
            </w:pPr>
            <w:r w:rsidRPr="00B31D6E">
              <w:t xml:space="preserve">For every real number </w:t>
            </w:r>
            <w:r w:rsidRPr="00B31D6E">
              <w:rPr>
                <w:i/>
              </w:rPr>
              <w:t>a</w:t>
            </w:r>
            <w:r w:rsidRPr="00B31D6E">
              <w:t xml:space="preserve">, there is a real number </w:t>
            </w:r>
            <m:oMath>
              <m:r>
                <w:rPr>
                  <w:rFonts w:ascii="Cambria Math" w:hAnsi="Cambria Math"/>
                </w:rPr>
                <m:t>-a</m:t>
              </m:r>
            </m:oMath>
            <w:r w:rsidRPr="00B31D6E">
              <w:t xml:space="preserve"> such that </w:t>
            </w:r>
            <m:oMath>
              <m:r>
                <w:rPr>
                  <w:rFonts w:ascii="Cambria Math" w:hAnsi="Cambria Math"/>
                </w:rPr>
                <m:t>a+-a=-a+a=0</m:t>
              </m:r>
            </m:oMath>
          </w:p>
          <w:p w14:paraId="7CCC1E4F" w14:textId="77777777" w:rsidR="00507C65" w:rsidRPr="00B31D6E" w:rsidRDefault="00507C65" w:rsidP="005719BF"/>
        </w:tc>
        <w:tc>
          <w:tcPr>
            <w:tcW w:w="3690" w:type="dxa"/>
            <w:vAlign w:val="center"/>
          </w:tcPr>
          <w:p w14:paraId="3DB3AFF0" w14:textId="77777777" w:rsidR="00402286" w:rsidRPr="00B31D6E" w:rsidRDefault="00507C65" w:rsidP="005719BF">
            <m:oMathPara>
              <m:oMath>
                <m:r>
                  <w:rPr>
                    <w:rFonts w:ascii="Cambria Math" w:hAnsi="Cambria Math"/>
                  </w:rPr>
                  <m:t>-47+47=0</m:t>
                </m:r>
              </m:oMath>
            </m:oMathPara>
          </w:p>
        </w:tc>
      </w:tr>
      <w:tr w:rsidR="00402286" w:rsidRPr="00B31D6E" w14:paraId="1EA404D1" w14:textId="77777777" w:rsidTr="00507C65">
        <w:trPr>
          <w:trHeight w:val="395"/>
          <w:jc w:val="center"/>
        </w:trPr>
        <w:tc>
          <w:tcPr>
            <w:tcW w:w="9085" w:type="dxa"/>
            <w:gridSpan w:val="3"/>
            <w:shd w:val="clear" w:color="auto" w:fill="5B9BD5" w:themeFill="accent1"/>
            <w:vAlign w:val="center"/>
          </w:tcPr>
          <w:p w14:paraId="683399E6" w14:textId="77777777" w:rsidR="00402286" w:rsidRPr="00B31D6E" w:rsidRDefault="00507C65" w:rsidP="005719BF">
            <w:pPr>
              <w:jc w:val="center"/>
              <w:rPr>
                <w:b/>
                <w:sz w:val="24"/>
              </w:rPr>
            </w:pPr>
            <w:r w:rsidRPr="00B31D6E">
              <w:rPr>
                <w:b/>
                <w:sz w:val="24"/>
              </w:rPr>
              <w:t>Properties of M</w:t>
            </w:r>
            <w:r w:rsidR="00402286" w:rsidRPr="00B31D6E">
              <w:rPr>
                <w:b/>
                <w:sz w:val="24"/>
              </w:rPr>
              <w:t>ultiplication</w:t>
            </w:r>
          </w:p>
        </w:tc>
      </w:tr>
      <w:tr w:rsidR="00402286" w:rsidRPr="00B31D6E" w14:paraId="100B99F8" w14:textId="77777777" w:rsidTr="00507C65">
        <w:trPr>
          <w:trHeight w:val="537"/>
          <w:jc w:val="center"/>
        </w:trPr>
        <w:tc>
          <w:tcPr>
            <w:tcW w:w="2268" w:type="dxa"/>
            <w:vAlign w:val="center"/>
          </w:tcPr>
          <w:p w14:paraId="15598DDC" w14:textId="77777777" w:rsidR="00402286" w:rsidRPr="00B31D6E" w:rsidRDefault="00402286" w:rsidP="005719BF">
            <w:pPr>
              <w:jc w:val="center"/>
              <w:rPr>
                <w:b/>
                <w:sz w:val="24"/>
              </w:rPr>
            </w:pPr>
            <w:r w:rsidRPr="00B31D6E">
              <w:rPr>
                <w:b/>
                <w:sz w:val="24"/>
              </w:rPr>
              <w:t>Associative</w:t>
            </w:r>
          </w:p>
        </w:tc>
        <w:tc>
          <w:tcPr>
            <w:tcW w:w="3127" w:type="dxa"/>
            <w:vAlign w:val="center"/>
          </w:tcPr>
          <w:p w14:paraId="27A3F2C9" w14:textId="77777777" w:rsidR="00402286" w:rsidRPr="00B31D6E" w:rsidRDefault="00184BA7" w:rsidP="005719BF">
            <w:pPr>
              <w:jc w:val="center"/>
              <w:rPr>
                <w:i/>
              </w:rPr>
            </w:pPr>
            <m:oMathPara>
              <m:oMath>
                <m:d>
                  <m:dPr>
                    <m:ctrlPr>
                      <w:rPr>
                        <w:rFonts w:ascii="Cambria Math" w:hAnsi="Cambria Math"/>
                        <w:i/>
                      </w:rPr>
                    </m:ctrlPr>
                  </m:dPr>
                  <m:e>
                    <m:r>
                      <w:rPr>
                        <w:rFonts w:ascii="Cambria Math" w:hAnsi="Cambria Math"/>
                      </w:rPr>
                      <m:t>a×b</m:t>
                    </m:r>
                  </m:e>
                </m:d>
                <m:r>
                  <w:rPr>
                    <w:rFonts w:ascii="Cambria Math" w:hAnsi="Cambria Math"/>
                  </w:rPr>
                  <m:t>×c=a×(b×c)</m:t>
                </m:r>
              </m:oMath>
            </m:oMathPara>
          </w:p>
        </w:tc>
        <w:tc>
          <w:tcPr>
            <w:tcW w:w="3690" w:type="dxa"/>
            <w:vAlign w:val="center"/>
          </w:tcPr>
          <w:p w14:paraId="57A5D5E5" w14:textId="77777777" w:rsidR="00402286" w:rsidRPr="00B31D6E" w:rsidRDefault="00184BA7" w:rsidP="005719BF">
            <m:oMathPara>
              <m:oMath>
                <m:d>
                  <m:dPr>
                    <m:ctrlPr>
                      <w:rPr>
                        <w:rFonts w:ascii="Cambria Math" w:hAnsi="Cambria Math"/>
                        <w:i/>
                      </w:rPr>
                    </m:ctrlPr>
                  </m:dPr>
                  <m:e>
                    <m:r>
                      <w:rPr>
                        <w:rFonts w:ascii="Cambria Math" w:hAnsi="Cambria Math"/>
                      </w:rPr>
                      <m:t>32×5</m:t>
                    </m:r>
                  </m:e>
                </m:d>
                <m:r>
                  <w:rPr>
                    <w:rFonts w:ascii="Cambria Math" w:hAnsi="Cambria Math"/>
                  </w:rPr>
                  <m:t>×2=32×(5×2)</m:t>
                </m:r>
              </m:oMath>
            </m:oMathPara>
          </w:p>
        </w:tc>
      </w:tr>
      <w:tr w:rsidR="00402286" w:rsidRPr="00B31D6E" w14:paraId="74F553DC" w14:textId="77777777" w:rsidTr="00507C65">
        <w:trPr>
          <w:trHeight w:val="537"/>
          <w:jc w:val="center"/>
        </w:trPr>
        <w:tc>
          <w:tcPr>
            <w:tcW w:w="2268" w:type="dxa"/>
            <w:vAlign w:val="center"/>
          </w:tcPr>
          <w:p w14:paraId="281E8886" w14:textId="77777777" w:rsidR="00402286" w:rsidRPr="00B31D6E" w:rsidRDefault="00402286" w:rsidP="005719BF">
            <w:pPr>
              <w:jc w:val="center"/>
              <w:rPr>
                <w:b/>
                <w:sz w:val="24"/>
              </w:rPr>
            </w:pPr>
            <w:r w:rsidRPr="00B31D6E">
              <w:rPr>
                <w:b/>
                <w:sz w:val="24"/>
              </w:rPr>
              <w:t>Commutative</w:t>
            </w:r>
          </w:p>
        </w:tc>
        <w:tc>
          <w:tcPr>
            <w:tcW w:w="3127" w:type="dxa"/>
            <w:vAlign w:val="center"/>
          </w:tcPr>
          <w:p w14:paraId="366856D2" w14:textId="77777777" w:rsidR="00402286" w:rsidRPr="00B31D6E" w:rsidRDefault="00507C65" w:rsidP="005719BF">
            <w:pPr>
              <w:jc w:val="center"/>
              <w:rPr>
                <w:i/>
              </w:rPr>
            </w:pPr>
            <m:oMathPara>
              <m:oMath>
                <m:r>
                  <w:rPr>
                    <w:rFonts w:ascii="Cambria Math" w:hAnsi="Cambria Math"/>
                  </w:rPr>
                  <m:t>a×b=b×a</m:t>
                </m:r>
              </m:oMath>
            </m:oMathPara>
          </w:p>
        </w:tc>
        <w:tc>
          <w:tcPr>
            <w:tcW w:w="3690" w:type="dxa"/>
            <w:vAlign w:val="center"/>
          </w:tcPr>
          <w:p w14:paraId="5BD77D78" w14:textId="77777777" w:rsidR="00402286" w:rsidRPr="00B31D6E" w:rsidRDefault="00507C65" w:rsidP="005719BF">
            <m:oMathPara>
              <m:oMath>
                <m:r>
                  <w:rPr>
                    <w:rFonts w:ascii="Cambria Math" w:hAnsi="Cambria Math"/>
                  </w:rPr>
                  <m:t>10×38=38×10</m:t>
                </m:r>
              </m:oMath>
            </m:oMathPara>
          </w:p>
        </w:tc>
      </w:tr>
      <w:tr w:rsidR="00402286" w:rsidRPr="00B31D6E" w14:paraId="1DBBA2DB" w14:textId="77777777" w:rsidTr="00507C65">
        <w:trPr>
          <w:trHeight w:val="537"/>
          <w:jc w:val="center"/>
        </w:trPr>
        <w:tc>
          <w:tcPr>
            <w:tcW w:w="2268" w:type="dxa"/>
            <w:vAlign w:val="center"/>
          </w:tcPr>
          <w:p w14:paraId="029F1503" w14:textId="77777777" w:rsidR="00402286" w:rsidRPr="00B31D6E" w:rsidRDefault="00507C65" w:rsidP="005719BF">
            <w:pPr>
              <w:jc w:val="center"/>
              <w:rPr>
                <w:b/>
                <w:sz w:val="24"/>
              </w:rPr>
            </w:pPr>
            <w:r w:rsidRPr="00B31D6E">
              <w:rPr>
                <w:b/>
                <w:sz w:val="24"/>
              </w:rPr>
              <w:t>Multiplicative I</w:t>
            </w:r>
            <w:r w:rsidR="00402286" w:rsidRPr="00B31D6E">
              <w:rPr>
                <w:b/>
                <w:sz w:val="24"/>
              </w:rPr>
              <w:t>dentity</w:t>
            </w:r>
          </w:p>
        </w:tc>
        <w:tc>
          <w:tcPr>
            <w:tcW w:w="3127" w:type="dxa"/>
            <w:vAlign w:val="center"/>
          </w:tcPr>
          <w:p w14:paraId="2BF5D1C2" w14:textId="77777777" w:rsidR="00402286" w:rsidRPr="00B31D6E" w:rsidRDefault="00507C65" w:rsidP="005719BF">
            <w:pPr>
              <w:jc w:val="center"/>
              <w:rPr>
                <w:i/>
              </w:rPr>
            </w:pPr>
            <m:oMathPara>
              <m:oMath>
                <m:r>
                  <w:rPr>
                    <w:rFonts w:ascii="Cambria Math" w:hAnsi="Cambria Math"/>
                  </w:rPr>
                  <m:t>a×1=a  and  1×a=a</m:t>
                </m:r>
              </m:oMath>
            </m:oMathPara>
          </w:p>
        </w:tc>
        <w:tc>
          <w:tcPr>
            <w:tcW w:w="3690" w:type="dxa"/>
            <w:vAlign w:val="center"/>
          </w:tcPr>
          <w:p w14:paraId="107CC5C4" w14:textId="77777777" w:rsidR="00402286" w:rsidRPr="00B31D6E" w:rsidRDefault="00507C65" w:rsidP="005719BF">
            <m:oMathPara>
              <m:oMath>
                <m:r>
                  <w:rPr>
                    <w:rFonts w:ascii="Cambria Math" w:hAnsi="Cambria Math"/>
                  </w:rPr>
                  <m:t>387×1=387</m:t>
                </m:r>
              </m:oMath>
            </m:oMathPara>
          </w:p>
        </w:tc>
      </w:tr>
      <w:tr w:rsidR="00402286" w:rsidRPr="00B31D6E" w14:paraId="5DEE6C4C" w14:textId="77777777" w:rsidTr="00507C65">
        <w:trPr>
          <w:trHeight w:val="1421"/>
          <w:jc w:val="center"/>
        </w:trPr>
        <w:tc>
          <w:tcPr>
            <w:tcW w:w="2268" w:type="dxa"/>
            <w:vAlign w:val="center"/>
          </w:tcPr>
          <w:p w14:paraId="42637D4E" w14:textId="77777777" w:rsidR="00402286" w:rsidRPr="00B31D6E" w:rsidRDefault="00507C65" w:rsidP="005719BF">
            <w:pPr>
              <w:jc w:val="center"/>
              <w:rPr>
                <w:b/>
                <w:sz w:val="24"/>
              </w:rPr>
            </w:pPr>
            <w:r w:rsidRPr="00B31D6E">
              <w:rPr>
                <w:b/>
                <w:sz w:val="24"/>
              </w:rPr>
              <w:t>Multiplicative I</w:t>
            </w:r>
            <w:r w:rsidR="00402286" w:rsidRPr="00B31D6E">
              <w:rPr>
                <w:b/>
                <w:sz w:val="24"/>
              </w:rPr>
              <w:t>nverse</w:t>
            </w:r>
          </w:p>
        </w:tc>
        <w:tc>
          <w:tcPr>
            <w:tcW w:w="3127" w:type="dxa"/>
          </w:tcPr>
          <w:p w14:paraId="7DCAF9B1" w14:textId="77777777" w:rsidR="00402286" w:rsidRPr="00B31D6E" w:rsidRDefault="00507C65" w:rsidP="005719BF">
            <w:pPr>
              <w:rPr>
                <w:rFonts w:eastAsia="Times New Roman"/>
                <w:i/>
              </w:rPr>
            </w:pPr>
            <w:r w:rsidRPr="00B31D6E">
              <w:rPr>
                <w:i/>
              </w:rPr>
              <w:t xml:space="preserve">For every real number a, </w:t>
            </w:r>
            <m:oMath>
              <m:r>
                <w:rPr>
                  <w:rFonts w:ascii="Cambria Math" w:hAnsi="Cambria Math"/>
                </w:rPr>
                <m:t>a≠0</m:t>
              </m:r>
            </m:oMath>
            <w:r w:rsidR="00402286" w:rsidRPr="00B31D6E">
              <w:rPr>
                <w:i/>
              </w:rPr>
              <w:t xml:space="preserve">, there is a real number </w:t>
            </w:r>
            <m:oMath>
              <m:f>
                <m:fPr>
                  <m:ctrlPr>
                    <w:rPr>
                      <w:rFonts w:ascii="Cambria Math" w:hAnsi="Cambria Math"/>
                      <w:i/>
                    </w:rPr>
                  </m:ctrlPr>
                </m:fPr>
                <m:num>
                  <m:r>
                    <w:rPr>
                      <w:rFonts w:ascii="Cambria Math" w:hAnsi="Cambria Math"/>
                    </w:rPr>
                    <m:t>1</m:t>
                  </m:r>
                </m:num>
                <m:den>
                  <m:r>
                    <w:rPr>
                      <w:rFonts w:ascii="Cambria Math" w:hAnsi="Cambria Math"/>
                    </w:rPr>
                    <m:t>a</m:t>
                  </m:r>
                </m:den>
              </m:f>
            </m:oMath>
            <w:r w:rsidR="00402286" w:rsidRPr="00B31D6E">
              <w:rPr>
                <w:rFonts w:eastAsia="Times New Roman"/>
                <w:i/>
              </w:rPr>
              <w:t xml:space="preserve"> such that </w:t>
            </w:r>
          </w:p>
          <w:p w14:paraId="6ED9EBC4" w14:textId="77777777" w:rsidR="00402286" w:rsidRPr="00B31D6E" w:rsidRDefault="00507C65" w:rsidP="005719BF">
            <w:pPr>
              <w:rPr>
                <w:rFonts w:eastAsiaTheme="minorEastAsia"/>
                <w:i/>
              </w:rPr>
            </w:pPr>
            <m:oMathPara>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×a=1</m:t>
                </m:r>
              </m:oMath>
            </m:oMathPara>
          </w:p>
          <w:p w14:paraId="3936B0C5" w14:textId="77777777" w:rsidR="00507C65" w:rsidRPr="00B31D6E" w:rsidRDefault="00507C65" w:rsidP="005719BF">
            <w:pPr>
              <w:rPr>
                <w:i/>
              </w:rPr>
            </w:pPr>
          </w:p>
        </w:tc>
        <w:tc>
          <w:tcPr>
            <w:tcW w:w="3690" w:type="dxa"/>
            <w:vAlign w:val="center"/>
          </w:tcPr>
          <w:p w14:paraId="02284512" w14:textId="77777777" w:rsidR="00402286" w:rsidRPr="00B31D6E" w:rsidRDefault="00184BA7" w:rsidP="005719BF">
            <m:oMathPara>
              <m:oMath>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=1</m:t>
                </m:r>
              </m:oMath>
            </m:oMathPara>
          </w:p>
        </w:tc>
      </w:tr>
      <w:tr w:rsidR="00402286" w:rsidRPr="00B31D6E" w14:paraId="6A94E3A6" w14:textId="77777777" w:rsidTr="00507C65">
        <w:trPr>
          <w:trHeight w:val="422"/>
          <w:jc w:val="center"/>
        </w:trPr>
        <w:tc>
          <w:tcPr>
            <w:tcW w:w="9085" w:type="dxa"/>
            <w:gridSpan w:val="3"/>
            <w:shd w:val="clear" w:color="auto" w:fill="5B9BD5" w:themeFill="accent1"/>
            <w:vAlign w:val="center"/>
          </w:tcPr>
          <w:p w14:paraId="1EBD98A0" w14:textId="77777777" w:rsidR="00402286" w:rsidRPr="00B31D6E" w:rsidRDefault="00507C65" w:rsidP="005719BF">
            <w:pPr>
              <w:jc w:val="center"/>
              <w:rPr>
                <w:b/>
                <w:sz w:val="24"/>
              </w:rPr>
            </w:pPr>
            <w:r w:rsidRPr="00B31D6E">
              <w:rPr>
                <w:b/>
                <w:sz w:val="24"/>
              </w:rPr>
              <w:t>Distributive Property of Multiplication over A</w:t>
            </w:r>
            <w:r w:rsidR="00402286" w:rsidRPr="00B31D6E">
              <w:rPr>
                <w:b/>
                <w:sz w:val="24"/>
              </w:rPr>
              <w:t>ddition</w:t>
            </w:r>
          </w:p>
        </w:tc>
      </w:tr>
      <w:tr w:rsidR="00402286" w:rsidRPr="00B31D6E" w14:paraId="1E613AE7" w14:textId="77777777" w:rsidTr="00507C65">
        <w:trPr>
          <w:jc w:val="center"/>
        </w:trPr>
        <w:tc>
          <w:tcPr>
            <w:tcW w:w="2268" w:type="dxa"/>
            <w:vAlign w:val="center"/>
          </w:tcPr>
          <w:p w14:paraId="6CEE59FA" w14:textId="77777777" w:rsidR="00402286" w:rsidRPr="00B31D6E" w:rsidRDefault="00402286" w:rsidP="005719BF">
            <w:pPr>
              <w:jc w:val="center"/>
              <w:rPr>
                <w:b/>
                <w:sz w:val="24"/>
              </w:rPr>
            </w:pPr>
            <w:r w:rsidRPr="00B31D6E">
              <w:rPr>
                <w:b/>
                <w:sz w:val="24"/>
              </w:rPr>
              <w:t>Distributive</w:t>
            </w:r>
          </w:p>
          <w:p w14:paraId="0EFEC3A2" w14:textId="77777777" w:rsidR="00507C65" w:rsidRPr="00B31D6E" w:rsidRDefault="00507C65" w:rsidP="005719BF">
            <w:pPr>
              <w:jc w:val="center"/>
              <w:rPr>
                <w:b/>
                <w:sz w:val="24"/>
              </w:rPr>
            </w:pPr>
          </w:p>
        </w:tc>
        <w:tc>
          <w:tcPr>
            <w:tcW w:w="3127" w:type="dxa"/>
            <w:vAlign w:val="center"/>
          </w:tcPr>
          <w:p w14:paraId="5EA3E269" w14:textId="77777777" w:rsidR="00402286" w:rsidRPr="00B31D6E" w:rsidRDefault="00507C65" w:rsidP="005719BF">
            <w:pPr>
              <w:jc w:val="center"/>
              <w:rPr>
                <w:i/>
              </w:rPr>
            </w:pPr>
            <m:oMathPara>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m:oMathPara>
          </w:p>
        </w:tc>
        <w:tc>
          <w:tcPr>
            <w:tcW w:w="3690" w:type="dxa"/>
            <w:vAlign w:val="center"/>
          </w:tcPr>
          <w:p w14:paraId="5031B7B3" w14:textId="77777777" w:rsidR="00507C65" w:rsidRPr="00B31D6E" w:rsidRDefault="00507C65" w:rsidP="005719BF">
            <w:pPr>
              <w:jc w:val="center"/>
              <w:rPr>
                <w:rFonts w:eastAsiaTheme="minorEastAsia"/>
              </w:rPr>
            </w:pPr>
            <m:oMathPara>
              <m:oMath>
                <m:r>
                  <w:rPr>
                    <w:rFonts w:ascii="Cambria Math" w:hAnsi="Cambria Math"/>
                  </w:rPr>
                  <m:t>7×</m:t>
                </m:r>
                <m:d>
                  <m:dPr>
                    <m:ctrlPr>
                      <w:rPr>
                        <w:rFonts w:ascii="Cambria Math" w:hAnsi="Cambria Math"/>
                        <w:i/>
                      </w:rPr>
                    </m:ctrlPr>
                  </m:dPr>
                  <m:e>
                    <m:r>
                      <w:rPr>
                        <w:rFonts w:ascii="Cambria Math" w:hAnsi="Cambria Math"/>
                      </w:rPr>
                      <m:t>50+2</m:t>
                    </m:r>
                  </m:e>
                </m:d>
                <m:r>
                  <w:rPr>
                    <w:rFonts w:ascii="Cambria Math" w:hAnsi="Cambria Math"/>
                  </w:rPr>
                  <m:t>=7×50+7×2</m:t>
                </m:r>
              </m:oMath>
            </m:oMathPara>
          </w:p>
        </w:tc>
      </w:tr>
    </w:tbl>
    <w:p w14:paraId="131D6079" w14:textId="77777777" w:rsidR="00402286" w:rsidRPr="00B31D6E" w:rsidRDefault="00402286" w:rsidP="005719BF">
      <w:pPr>
        <w:spacing w:after="0" w:line="240" w:lineRule="auto"/>
        <w:ind w:left="900"/>
        <w:rPr>
          <w:rFonts w:eastAsia="Calibri" w:cs="Times New Roman"/>
          <w:i/>
        </w:rPr>
      </w:pPr>
      <w:r w:rsidRPr="00B31D6E">
        <w:rPr>
          <w:rFonts w:eastAsia="Calibri" w:cs="Times New Roman"/>
          <w:i/>
        </w:rPr>
        <w:t>(Variables a, b, and c represent real numbers.)</w:t>
      </w:r>
    </w:p>
    <w:p w14:paraId="690AD068" w14:textId="77777777" w:rsidR="00402286" w:rsidRPr="00B31D6E" w:rsidRDefault="00402286" w:rsidP="005719BF">
      <w:pPr>
        <w:spacing w:after="200" w:line="240" w:lineRule="auto"/>
        <w:ind w:left="900"/>
        <w:rPr>
          <w:rFonts w:eastAsia="Calibri" w:cs="Times New Roman"/>
          <w:i/>
        </w:rPr>
      </w:pPr>
      <w:r w:rsidRPr="00B31D6E">
        <w:rPr>
          <w:rFonts w:eastAsia="Calibri" w:cs="Times New Roman"/>
          <w:i/>
        </w:rPr>
        <w:t>Excerpt from Developing Essential Understanding of Algebraic Thinking, grades 3-5 p. 16-17</w:t>
      </w:r>
    </w:p>
    <w:p w14:paraId="5EEA0670" w14:textId="77777777" w:rsidR="00402286" w:rsidRPr="00B31D6E" w:rsidRDefault="00402286" w:rsidP="005719BF">
      <w:pPr>
        <w:spacing w:line="240" w:lineRule="auto"/>
        <w:sectPr w:rsidR="00402286" w:rsidRPr="00B31D6E" w:rsidSect="00402286">
          <w:pgSz w:w="12240" w:h="15840"/>
          <w:pgMar w:top="720" w:right="720" w:bottom="720" w:left="720" w:header="720" w:footer="720" w:gutter="0"/>
          <w:cols w:space="720"/>
          <w:docGrid w:linePitch="360"/>
        </w:sectPr>
      </w:pPr>
    </w:p>
    <w:p w14:paraId="5305DCAA" w14:textId="77777777" w:rsidR="00402286" w:rsidRPr="008F501F" w:rsidRDefault="00774EA7" w:rsidP="005719BF">
      <w:pPr>
        <w:spacing w:before="240" w:after="0" w:line="240" w:lineRule="auto"/>
        <w:jc w:val="center"/>
        <w:rPr>
          <w:rFonts w:eastAsia="Calibri" w:cs="Times New Roman"/>
          <w:b/>
          <w:color w:val="0070C0"/>
          <w:sz w:val="32"/>
        </w:rPr>
      </w:pPr>
      <w:bookmarkStart w:id="407" w:name="Table4"/>
      <w:r w:rsidRPr="008F501F">
        <w:rPr>
          <w:rFonts w:eastAsia="Calibri" w:cs="Times New Roman"/>
          <w:b/>
          <w:color w:val="0070C0"/>
          <w:sz w:val="32"/>
        </w:rPr>
        <w:lastRenderedPageBreak/>
        <w:t xml:space="preserve">TABLE 4: </w:t>
      </w:r>
      <w:bookmarkEnd w:id="407"/>
      <w:r w:rsidR="00402286" w:rsidRPr="008F501F">
        <w:rPr>
          <w:rFonts w:eastAsia="Calibri" w:cs="Times New Roman"/>
          <w:b/>
          <w:color w:val="0070C0"/>
          <w:sz w:val="32"/>
        </w:rPr>
        <w:t>Properties of Equality</w:t>
      </w:r>
    </w:p>
    <w:p w14:paraId="22EF47C4" w14:textId="77777777" w:rsidR="00507C65" w:rsidRPr="00B31D6E" w:rsidRDefault="00507C65" w:rsidP="005719BF">
      <w:pPr>
        <w:spacing w:after="0" w:line="240" w:lineRule="auto"/>
        <w:jc w:val="center"/>
        <w:rPr>
          <w:rFonts w:eastAsia="Calibri" w:cs="Times New Roman"/>
          <w:b/>
          <w:sz w:val="28"/>
        </w:rPr>
      </w:pPr>
    </w:p>
    <w:tbl>
      <w:tblPr>
        <w:tblStyle w:val="TableGrid1"/>
        <w:tblW w:w="10710" w:type="dxa"/>
        <w:tblInd w:w="85" w:type="dxa"/>
        <w:tblLook w:val="04A0" w:firstRow="1" w:lastRow="0" w:firstColumn="1" w:lastColumn="0" w:noHBand="0" w:noVBand="1"/>
      </w:tblPr>
      <w:tblGrid>
        <w:gridCol w:w="2250"/>
        <w:gridCol w:w="3870"/>
        <w:gridCol w:w="4590"/>
      </w:tblGrid>
      <w:tr w:rsidR="00402286" w:rsidRPr="00B31D6E" w14:paraId="52597CD4" w14:textId="77777777" w:rsidTr="00683896">
        <w:trPr>
          <w:trHeight w:val="485"/>
        </w:trPr>
        <w:tc>
          <w:tcPr>
            <w:tcW w:w="2250" w:type="dxa"/>
            <w:shd w:val="clear" w:color="auto" w:fill="BFBFBF"/>
            <w:vAlign w:val="center"/>
          </w:tcPr>
          <w:p w14:paraId="50A0F428" w14:textId="77777777" w:rsidR="00402286" w:rsidRPr="00B31D6E" w:rsidRDefault="00507C65" w:rsidP="005719BF">
            <w:pPr>
              <w:jc w:val="center"/>
              <w:rPr>
                <w:b/>
                <w:sz w:val="24"/>
              </w:rPr>
            </w:pPr>
            <w:r w:rsidRPr="00B31D6E">
              <w:rPr>
                <w:b/>
                <w:sz w:val="24"/>
              </w:rPr>
              <w:t>Name of P</w:t>
            </w:r>
            <w:r w:rsidR="00402286" w:rsidRPr="00B31D6E">
              <w:rPr>
                <w:b/>
                <w:sz w:val="24"/>
              </w:rPr>
              <w:t>roperty</w:t>
            </w:r>
          </w:p>
        </w:tc>
        <w:tc>
          <w:tcPr>
            <w:tcW w:w="3870" w:type="dxa"/>
            <w:shd w:val="clear" w:color="auto" w:fill="BFBFBF"/>
            <w:vAlign w:val="center"/>
          </w:tcPr>
          <w:p w14:paraId="49C38716" w14:textId="77777777" w:rsidR="00402286" w:rsidRPr="00B31D6E" w:rsidRDefault="00507C65" w:rsidP="005719BF">
            <w:pPr>
              <w:jc w:val="center"/>
              <w:rPr>
                <w:b/>
                <w:sz w:val="24"/>
              </w:rPr>
            </w:pPr>
            <w:r w:rsidRPr="00B31D6E">
              <w:rPr>
                <w:b/>
                <w:sz w:val="24"/>
              </w:rPr>
              <w:t>Representation of P</w:t>
            </w:r>
            <w:r w:rsidR="00402286" w:rsidRPr="00B31D6E">
              <w:rPr>
                <w:b/>
                <w:sz w:val="24"/>
              </w:rPr>
              <w:t>roperty</w:t>
            </w:r>
          </w:p>
        </w:tc>
        <w:tc>
          <w:tcPr>
            <w:tcW w:w="4590" w:type="dxa"/>
            <w:shd w:val="clear" w:color="auto" w:fill="BFBFBF"/>
            <w:vAlign w:val="center"/>
          </w:tcPr>
          <w:p w14:paraId="6D2227B0" w14:textId="77777777" w:rsidR="00402286" w:rsidRPr="00B31D6E" w:rsidRDefault="00507C65" w:rsidP="005719BF">
            <w:pPr>
              <w:jc w:val="center"/>
              <w:rPr>
                <w:b/>
                <w:sz w:val="24"/>
              </w:rPr>
            </w:pPr>
            <w:r w:rsidRPr="00B31D6E">
              <w:rPr>
                <w:b/>
                <w:sz w:val="24"/>
              </w:rPr>
              <w:t>Example of p</w:t>
            </w:r>
            <w:r w:rsidR="00402286" w:rsidRPr="00B31D6E">
              <w:rPr>
                <w:b/>
                <w:sz w:val="24"/>
              </w:rPr>
              <w:t>roperty</w:t>
            </w:r>
          </w:p>
        </w:tc>
      </w:tr>
      <w:tr w:rsidR="00402286" w:rsidRPr="00B31D6E" w14:paraId="46E9B39C" w14:textId="77777777" w:rsidTr="00683896">
        <w:trPr>
          <w:trHeight w:val="537"/>
        </w:trPr>
        <w:tc>
          <w:tcPr>
            <w:tcW w:w="2250" w:type="dxa"/>
            <w:vAlign w:val="center"/>
          </w:tcPr>
          <w:p w14:paraId="4E16AE73" w14:textId="77777777" w:rsidR="00402286" w:rsidRPr="00B31D6E" w:rsidRDefault="00507C65" w:rsidP="005719BF">
            <w:pPr>
              <w:jc w:val="center"/>
              <w:rPr>
                <w:b/>
                <w:sz w:val="24"/>
              </w:rPr>
            </w:pPr>
            <w:r w:rsidRPr="00B31D6E">
              <w:rPr>
                <w:b/>
                <w:sz w:val="24"/>
              </w:rPr>
              <w:t>Reflexive Property of E</w:t>
            </w:r>
            <w:r w:rsidR="00402286" w:rsidRPr="00B31D6E">
              <w:rPr>
                <w:b/>
                <w:sz w:val="24"/>
              </w:rPr>
              <w:t>quality</w:t>
            </w:r>
          </w:p>
        </w:tc>
        <w:tc>
          <w:tcPr>
            <w:tcW w:w="3870" w:type="dxa"/>
            <w:vAlign w:val="center"/>
          </w:tcPr>
          <w:p w14:paraId="572F5F06" w14:textId="77777777" w:rsidR="00402286" w:rsidRPr="00B31D6E" w:rsidRDefault="006D73BB" w:rsidP="005719BF">
            <w:pPr>
              <w:jc w:val="center"/>
              <w:rPr>
                <w:i/>
              </w:rPr>
            </w:pPr>
            <m:oMathPara>
              <m:oMath>
                <m:r>
                  <w:rPr>
                    <w:rFonts w:ascii="Cambria Math" w:hAnsi="Cambria Math"/>
                  </w:rPr>
                  <m:t>a=a</m:t>
                </m:r>
              </m:oMath>
            </m:oMathPara>
          </w:p>
        </w:tc>
        <w:tc>
          <w:tcPr>
            <w:tcW w:w="4590" w:type="dxa"/>
            <w:vAlign w:val="center"/>
          </w:tcPr>
          <w:p w14:paraId="4F5D3C93" w14:textId="77777777" w:rsidR="00402286" w:rsidRPr="00B31D6E" w:rsidRDefault="006D73BB" w:rsidP="005719BF">
            <w:pPr>
              <w:jc w:val="center"/>
            </w:pPr>
            <m:oMathPara>
              <m:oMath>
                <m:r>
                  <w:rPr>
                    <w:rFonts w:ascii="Cambria Math" w:hAnsi="Cambria Math"/>
                  </w:rPr>
                  <m:t>3,245=3,245</m:t>
                </m:r>
              </m:oMath>
            </m:oMathPara>
          </w:p>
        </w:tc>
      </w:tr>
      <w:tr w:rsidR="00402286" w:rsidRPr="00B31D6E" w14:paraId="53F632AE" w14:textId="77777777" w:rsidTr="00683896">
        <w:trPr>
          <w:trHeight w:val="537"/>
        </w:trPr>
        <w:tc>
          <w:tcPr>
            <w:tcW w:w="2250" w:type="dxa"/>
            <w:vAlign w:val="center"/>
          </w:tcPr>
          <w:p w14:paraId="0E9C4A35" w14:textId="77777777" w:rsidR="00402286" w:rsidRPr="00B31D6E" w:rsidRDefault="00507C65" w:rsidP="005719BF">
            <w:pPr>
              <w:jc w:val="center"/>
              <w:rPr>
                <w:b/>
                <w:sz w:val="24"/>
              </w:rPr>
            </w:pPr>
            <w:r w:rsidRPr="00B31D6E">
              <w:rPr>
                <w:b/>
                <w:sz w:val="24"/>
              </w:rPr>
              <w:t>Symmetric Property of E</w:t>
            </w:r>
            <w:r w:rsidR="00402286" w:rsidRPr="00B31D6E">
              <w:rPr>
                <w:b/>
                <w:sz w:val="24"/>
              </w:rPr>
              <w:t>quality</w:t>
            </w:r>
          </w:p>
        </w:tc>
        <w:tc>
          <w:tcPr>
            <w:tcW w:w="3870" w:type="dxa"/>
            <w:vAlign w:val="center"/>
          </w:tcPr>
          <w:p w14:paraId="1CD78143" w14:textId="77777777" w:rsidR="00402286" w:rsidRPr="00B31D6E" w:rsidRDefault="006D73BB" w:rsidP="005719BF">
            <w:pPr>
              <w:jc w:val="center"/>
              <w:rPr>
                <w:i/>
              </w:rPr>
            </w:pPr>
            <m:oMathPara>
              <m:oMath>
                <m:r>
                  <w:rPr>
                    <w:rFonts w:ascii="Cambria Math" w:hAnsi="Cambria Math"/>
                  </w:rPr>
                  <m:t>If a+b, then b=a</m:t>
                </m:r>
              </m:oMath>
            </m:oMathPara>
          </w:p>
        </w:tc>
        <w:tc>
          <w:tcPr>
            <w:tcW w:w="4590" w:type="dxa"/>
            <w:vAlign w:val="center"/>
          </w:tcPr>
          <w:p w14:paraId="1286AF0D" w14:textId="77777777" w:rsidR="00402286" w:rsidRPr="00B31D6E" w:rsidRDefault="006D73BB" w:rsidP="005719BF">
            <w:pPr>
              <w:jc w:val="center"/>
            </w:pPr>
            <m:oMathPara>
              <m:oMath>
                <m:r>
                  <w:rPr>
                    <w:rFonts w:ascii="Cambria Math" w:hAnsi="Cambria Math"/>
                  </w:rPr>
                  <m:t>2+98=90+10, then 90+10=2+98</m:t>
                </m:r>
              </m:oMath>
            </m:oMathPara>
          </w:p>
        </w:tc>
      </w:tr>
      <w:tr w:rsidR="00402286" w:rsidRPr="00B31D6E" w14:paraId="7AF5D747" w14:textId="77777777" w:rsidTr="00683896">
        <w:trPr>
          <w:trHeight w:val="537"/>
        </w:trPr>
        <w:tc>
          <w:tcPr>
            <w:tcW w:w="2250" w:type="dxa"/>
            <w:vAlign w:val="center"/>
          </w:tcPr>
          <w:p w14:paraId="27031674" w14:textId="77777777" w:rsidR="00402286" w:rsidRPr="00B31D6E" w:rsidRDefault="00507C65" w:rsidP="005719BF">
            <w:pPr>
              <w:jc w:val="center"/>
              <w:rPr>
                <w:b/>
                <w:sz w:val="24"/>
              </w:rPr>
            </w:pPr>
            <w:r w:rsidRPr="00B31D6E">
              <w:rPr>
                <w:b/>
                <w:sz w:val="24"/>
              </w:rPr>
              <w:t>Transitive Property of E</w:t>
            </w:r>
            <w:r w:rsidR="00402286" w:rsidRPr="00B31D6E">
              <w:rPr>
                <w:b/>
                <w:sz w:val="24"/>
              </w:rPr>
              <w:t>quality</w:t>
            </w:r>
          </w:p>
          <w:p w14:paraId="3C81206E" w14:textId="77777777" w:rsidR="006D73BB" w:rsidRPr="00B31D6E" w:rsidRDefault="006D73BB" w:rsidP="005719BF">
            <w:pPr>
              <w:jc w:val="center"/>
              <w:rPr>
                <w:b/>
                <w:sz w:val="24"/>
              </w:rPr>
            </w:pPr>
          </w:p>
        </w:tc>
        <w:tc>
          <w:tcPr>
            <w:tcW w:w="3870" w:type="dxa"/>
            <w:vAlign w:val="center"/>
          </w:tcPr>
          <w:p w14:paraId="40C5EFF5" w14:textId="77777777" w:rsidR="00402286" w:rsidRPr="00B31D6E" w:rsidRDefault="006D73BB" w:rsidP="005719BF">
            <w:pPr>
              <w:jc w:val="center"/>
              <w:rPr>
                <w:i/>
              </w:rPr>
            </w:pPr>
            <m:oMathPara>
              <m:oMath>
                <m:r>
                  <w:rPr>
                    <w:rFonts w:ascii="Cambria Math" w:hAnsi="Cambria Math"/>
                  </w:rPr>
                  <m:t>If a=b and b=c, then a=c</m:t>
                </m:r>
              </m:oMath>
            </m:oMathPara>
          </w:p>
        </w:tc>
        <w:tc>
          <w:tcPr>
            <w:tcW w:w="4590" w:type="dxa"/>
            <w:vAlign w:val="center"/>
          </w:tcPr>
          <w:p w14:paraId="0493553C" w14:textId="77777777" w:rsidR="006D73BB" w:rsidRPr="00B31D6E" w:rsidRDefault="006D73BB" w:rsidP="005719BF">
            <w:pPr>
              <w:jc w:val="center"/>
              <w:rPr>
                <w:rFonts w:eastAsiaTheme="minorEastAsia"/>
                <w:i/>
              </w:rPr>
            </w:pPr>
            <m:oMathPara>
              <m:oMath>
                <m:r>
                  <w:rPr>
                    <w:rFonts w:ascii="Cambria Math" w:hAnsi="Cambria Math"/>
                  </w:rPr>
                  <m:t>If 2+98=90+10 and 90+10=52+48</m:t>
                </m:r>
              </m:oMath>
            </m:oMathPara>
          </w:p>
          <w:p w14:paraId="2339A05C" w14:textId="77777777" w:rsidR="006D73BB" w:rsidRPr="00B31D6E" w:rsidRDefault="006D73BB" w:rsidP="005719BF">
            <w:pPr>
              <w:jc w:val="center"/>
              <w:rPr>
                <w:rFonts w:eastAsiaTheme="minorEastAsia"/>
                <w:i/>
              </w:rPr>
            </w:pPr>
            <w:r w:rsidRPr="00B31D6E">
              <w:rPr>
                <w:rFonts w:eastAsiaTheme="minorEastAsia"/>
                <w:i/>
              </w:rPr>
              <w:t>then</w:t>
            </w:r>
          </w:p>
          <w:p w14:paraId="74C9C0C9" w14:textId="77777777" w:rsidR="006D73BB" w:rsidRPr="00B31D6E" w:rsidRDefault="006D73BB" w:rsidP="005719BF">
            <w:pPr>
              <w:jc w:val="center"/>
              <w:rPr>
                <w:rFonts w:eastAsiaTheme="minorEastAsia"/>
                <w:i/>
              </w:rPr>
            </w:pPr>
            <m:oMathPara>
              <m:oMath>
                <m:r>
                  <w:rPr>
                    <w:rFonts w:ascii="Cambria Math" w:eastAsiaTheme="minorEastAsia" w:hAnsi="Cambria Math"/>
                  </w:rPr>
                  <m:t>2+98=52+48</m:t>
                </m:r>
              </m:oMath>
            </m:oMathPara>
          </w:p>
        </w:tc>
      </w:tr>
      <w:tr w:rsidR="00402286" w:rsidRPr="00B31D6E" w14:paraId="7E790836" w14:textId="77777777" w:rsidTr="00683896">
        <w:tc>
          <w:tcPr>
            <w:tcW w:w="2250" w:type="dxa"/>
            <w:vAlign w:val="center"/>
          </w:tcPr>
          <w:p w14:paraId="4450AD2A" w14:textId="77777777" w:rsidR="00402286" w:rsidRPr="00B31D6E" w:rsidRDefault="00507C65" w:rsidP="005719BF">
            <w:pPr>
              <w:jc w:val="center"/>
              <w:rPr>
                <w:b/>
                <w:sz w:val="24"/>
              </w:rPr>
            </w:pPr>
            <w:r w:rsidRPr="00B31D6E">
              <w:rPr>
                <w:b/>
                <w:sz w:val="24"/>
              </w:rPr>
              <w:t>Addition Property of E</w:t>
            </w:r>
            <w:r w:rsidR="00402286" w:rsidRPr="00B31D6E">
              <w:rPr>
                <w:b/>
                <w:sz w:val="24"/>
              </w:rPr>
              <w:t>quality</w:t>
            </w:r>
          </w:p>
        </w:tc>
        <w:tc>
          <w:tcPr>
            <w:tcW w:w="3870" w:type="dxa"/>
            <w:vAlign w:val="center"/>
          </w:tcPr>
          <w:p w14:paraId="660FED29" w14:textId="77777777" w:rsidR="00402286" w:rsidRPr="00B31D6E" w:rsidRDefault="006D73BB" w:rsidP="005719BF">
            <w:pPr>
              <w:jc w:val="center"/>
            </w:pPr>
            <m:oMathPara>
              <m:oMath>
                <m:r>
                  <w:rPr>
                    <w:rFonts w:ascii="Cambria Math" w:hAnsi="Cambria Math"/>
                  </w:rPr>
                  <m:t>If a+b, then a+c=b+c</m:t>
                </m:r>
              </m:oMath>
            </m:oMathPara>
          </w:p>
        </w:tc>
        <w:tc>
          <w:tcPr>
            <w:tcW w:w="4590" w:type="dxa"/>
            <w:vAlign w:val="center"/>
          </w:tcPr>
          <w:p w14:paraId="0C0A33FC" w14:textId="77777777" w:rsidR="00402286" w:rsidRPr="00B31D6E" w:rsidRDefault="006D73BB" w:rsidP="005719BF">
            <w:pPr>
              <w:jc w:val="center"/>
            </w:pPr>
            <m:oMathPara>
              <m:oMath>
                <m:r>
                  <w:rPr>
                    <w:rFonts w:ascii="Cambria Math" w:hAnsi="Cambria Math"/>
                  </w:rPr>
                  <m:t xml:space="preserve">If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then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m:oMathPara>
          </w:p>
        </w:tc>
      </w:tr>
      <w:tr w:rsidR="00402286" w:rsidRPr="00B31D6E" w14:paraId="450F5990" w14:textId="77777777" w:rsidTr="00683896">
        <w:trPr>
          <w:trHeight w:val="537"/>
        </w:trPr>
        <w:tc>
          <w:tcPr>
            <w:tcW w:w="2250" w:type="dxa"/>
            <w:vAlign w:val="center"/>
          </w:tcPr>
          <w:p w14:paraId="043CEC44" w14:textId="77777777" w:rsidR="00402286" w:rsidRPr="00B31D6E" w:rsidRDefault="00402286" w:rsidP="005719BF">
            <w:pPr>
              <w:jc w:val="center"/>
              <w:rPr>
                <w:b/>
                <w:sz w:val="24"/>
              </w:rPr>
            </w:pPr>
            <w:r w:rsidRPr="00B31D6E">
              <w:rPr>
                <w:b/>
                <w:sz w:val="24"/>
              </w:rPr>
              <w:t xml:space="preserve">Subtraction </w:t>
            </w:r>
            <w:r w:rsidR="00507C65" w:rsidRPr="00B31D6E">
              <w:rPr>
                <w:b/>
                <w:sz w:val="24"/>
              </w:rPr>
              <w:t>Property of E</w:t>
            </w:r>
            <w:r w:rsidRPr="00B31D6E">
              <w:rPr>
                <w:b/>
                <w:sz w:val="24"/>
              </w:rPr>
              <w:t>quality</w:t>
            </w:r>
          </w:p>
        </w:tc>
        <w:tc>
          <w:tcPr>
            <w:tcW w:w="3870" w:type="dxa"/>
            <w:vAlign w:val="center"/>
          </w:tcPr>
          <w:p w14:paraId="3040AEDE" w14:textId="77777777" w:rsidR="00402286" w:rsidRPr="00B31D6E" w:rsidRDefault="006D73BB" w:rsidP="005719BF">
            <w:pPr>
              <w:jc w:val="center"/>
              <w:rPr>
                <w:i/>
              </w:rPr>
            </w:pPr>
            <m:oMathPara>
              <m:oMath>
                <m:r>
                  <w:rPr>
                    <w:rFonts w:ascii="Cambria Math" w:hAnsi="Cambria Math"/>
                  </w:rPr>
                  <m:t>If a=b, then a-c=b-c</m:t>
                </m:r>
              </m:oMath>
            </m:oMathPara>
          </w:p>
        </w:tc>
        <w:tc>
          <w:tcPr>
            <w:tcW w:w="4590" w:type="dxa"/>
            <w:vAlign w:val="center"/>
          </w:tcPr>
          <w:p w14:paraId="3C813D09" w14:textId="77777777" w:rsidR="00402286" w:rsidRPr="00B31D6E" w:rsidRDefault="006D73BB" w:rsidP="005719BF">
            <w:pPr>
              <w:jc w:val="center"/>
            </w:pPr>
            <m:oMathPara>
              <m:oMath>
                <m:r>
                  <w:rPr>
                    <w:rFonts w:ascii="Cambria Math" w:hAnsi="Cambria Math"/>
                  </w:rPr>
                  <m:t xml:space="preserve">If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then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tc>
      </w:tr>
      <w:tr w:rsidR="00402286" w:rsidRPr="00B31D6E" w14:paraId="00140AE3" w14:textId="77777777" w:rsidTr="00683896">
        <w:trPr>
          <w:trHeight w:val="537"/>
        </w:trPr>
        <w:tc>
          <w:tcPr>
            <w:tcW w:w="2250" w:type="dxa"/>
            <w:vAlign w:val="center"/>
          </w:tcPr>
          <w:p w14:paraId="78EBB43D" w14:textId="77777777" w:rsidR="00402286" w:rsidRPr="00B31D6E" w:rsidRDefault="00402286" w:rsidP="005719BF">
            <w:pPr>
              <w:jc w:val="center"/>
              <w:rPr>
                <w:b/>
                <w:sz w:val="24"/>
              </w:rPr>
            </w:pPr>
            <w:r w:rsidRPr="00B31D6E">
              <w:rPr>
                <w:b/>
                <w:sz w:val="24"/>
              </w:rPr>
              <w:t>M</w:t>
            </w:r>
            <w:r w:rsidR="00507C65" w:rsidRPr="00B31D6E">
              <w:rPr>
                <w:b/>
                <w:sz w:val="24"/>
              </w:rPr>
              <w:t>ultiplication Property of E</w:t>
            </w:r>
            <w:r w:rsidRPr="00B31D6E">
              <w:rPr>
                <w:b/>
                <w:sz w:val="24"/>
              </w:rPr>
              <w:t>quality</w:t>
            </w:r>
          </w:p>
        </w:tc>
        <w:tc>
          <w:tcPr>
            <w:tcW w:w="3870" w:type="dxa"/>
            <w:vAlign w:val="center"/>
          </w:tcPr>
          <w:p w14:paraId="056E7A94" w14:textId="77777777" w:rsidR="00402286" w:rsidRPr="00B31D6E" w:rsidRDefault="006D73BB" w:rsidP="005719BF">
            <w:pPr>
              <w:jc w:val="center"/>
              <w:rPr>
                <w:i/>
              </w:rPr>
            </w:pPr>
            <m:oMathPara>
              <m:oMath>
                <m:r>
                  <w:rPr>
                    <w:rFonts w:ascii="Cambria Math" w:hAnsi="Cambria Math"/>
                  </w:rPr>
                  <m:t>If a=b, then a×c=b×c</m:t>
                </m:r>
              </m:oMath>
            </m:oMathPara>
          </w:p>
        </w:tc>
        <w:tc>
          <w:tcPr>
            <w:tcW w:w="4590" w:type="dxa"/>
            <w:vAlign w:val="center"/>
          </w:tcPr>
          <w:p w14:paraId="7A614153" w14:textId="77777777" w:rsidR="00402286" w:rsidRPr="00B31D6E" w:rsidRDefault="006D73BB" w:rsidP="005719BF">
            <w:pPr>
              <w:jc w:val="center"/>
            </w:pPr>
            <m:oMathPara>
              <m:oMath>
                <m:r>
                  <w:rPr>
                    <w:rFonts w:ascii="Cambria Math" w:hAnsi="Cambria Math"/>
                  </w:rPr>
                  <m:t xml:space="preserve">If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then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tc>
      </w:tr>
      <w:tr w:rsidR="00402286" w:rsidRPr="00B31D6E" w14:paraId="50DAD8AE" w14:textId="77777777" w:rsidTr="00683896">
        <w:trPr>
          <w:trHeight w:val="537"/>
        </w:trPr>
        <w:tc>
          <w:tcPr>
            <w:tcW w:w="2250" w:type="dxa"/>
            <w:vAlign w:val="center"/>
          </w:tcPr>
          <w:p w14:paraId="1BF25227" w14:textId="77777777" w:rsidR="00402286" w:rsidRPr="00B31D6E" w:rsidRDefault="00402286" w:rsidP="005719BF">
            <w:pPr>
              <w:jc w:val="center"/>
              <w:rPr>
                <w:b/>
                <w:sz w:val="24"/>
              </w:rPr>
            </w:pPr>
            <w:r w:rsidRPr="00B31D6E">
              <w:rPr>
                <w:b/>
                <w:sz w:val="24"/>
              </w:rPr>
              <w:t xml:space="preserve">Division </w:t>
            </w:r>
            <w:r w:rsidR="00507C65" w:rsidRPr="00B31D6E">
              <w:rPr>
                <w:b/>
                <w:sz w:val="24"/>
              </w:rPr>
              <w:t>Property of E</w:t>
            </w:r>
            <w:r w:rsidRPr="00B31D6E">
              <w:rPr>
                <w:b/>
                <w:sz w:val="24"/>
              </w:rPr>
              <w:t>quality</w:t>
            </w:r>
          </w:p>
        </w:tc>
        <w:tc>
          <w:tcPr>
            <w:tcW w:w="3870" w:type="dxa"/>
            <w:vAlign w:val="center"/>
          </w:tcPr>
          <w:p w14:paraId="3A4651AD" w14:textId="77777777" w:rsidR="00402286" w:rsidRPr="00B31D6E" w:rsidRDefault="006D73BB" w:rsidP="005719BF">
            <w:pPr>
              <w:jc w:val="center"/>
              <w:rPr>
                <w:i/>
              </w:rPr>
            </w:pPr>
            <m:oMathPara>
              <m:oMath>
                <m:r>
                  <w:rPr>
                    <w:rFonts w:ascii="Cambria Math" w:hAnsi="Cambria Math"/>
                  </w:rPr>
                  <m:t>If a=b and c≠0, then a÷c=b÷c</m:t>
                </m:r>
              </m:oMath>
            </m:oMathPara>
          </w:p>
        </w:tc>
        <w:tc>
          <w:tcPr>
            <w:tcW w:w="4590" w:type="dxa"/>
            <w:vAlign w:val="center"/>
          </w:tcPr>
          <w:p w14:paraId="36B8211B" w14:textId="77777777" w:rsidR="00402286" w:rsidRPr="00B31D6E" w:rsidRDefault="00683896" w:rsidP="005719BF">
            <w:pPr>
              <w:jc w:val="center"/>
            </w:pPr>
            <m:oMathPara>
              <m:oMath>
                <m:r>
                  <w:rPr>
                    <w:rFonts w:ascii="Cambria Math" w:hAnsi="Cambria Math"/>
                  </w:rPr>
                  <m:t xml:space="preserve">If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then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tc>
      </w:tr>
      <w:tr w:rsidR="00402286" w:rsidRPr="00B31D6E" w14:paraId="6E169FF4" w14:textId="77777777" w:rsidTr="00683896">
        <w:trPr>
          <w:trHeight w:val="1421"/>
        </w:trPr>
        <w:tc>
          <w:tcPr>
            <w:tcW w:w="2250" w:type="dxa"/>
            <w:vAlign w:val="center"/>
          </w:tcPr>
          <w:p w14:paraId="76B77D2D" w14:textId="77777777" w:rsidR="00402286" w:rsidRPr="00B31D6E" w:rsidRDefault="00507C65" w:rsidP="005719BF">
            <w:pPr>
              <w:jc w:val="center"/>
              <w:rPr>
                <w:b/>
                <w:sz w:val="24"/>
              </w:rPr>
            </w:pPr>
            <w:r w:rsidRPr="00B31D6E">
              <w:rPr>
                <w:b/>
                <w:sz w:val="24"/>
              </w:rPr>
              <w:t>Substitution Property of E</w:t>
            </w:r>
            <w:r w:rsidR="00402286" w:rsidRPr="00B31D6E">
              <w:rPr>
                <w:b/>
                <w:sz w:val="24"/>
              </w:rPr>
              <w:t>quality</w:t>
            </w:r>
          </w:p>
        </w:tc>
        <w:tc>
          <w:tcPr>
            <w:tcW w:w="3870" w:type="dxa"/>
            <w:vAlign w:val="center"/>
          </w:tcPr>
          <w:p w14:paraId="784A0BC0" w14:textId="77777777" w:rsidR="00402286" w:rsidRPr="00B31D6E" w:rsidRDefault="00402286" w:rsidP="005719BF">
            <w:pPr>
              <w:jc w:val="center"/>
            </w:pPr>
            <w:r w:rsidRPr="00B31D6E">
              <w:t>If</w:t>
            </w:r>
            <w:r w:rsidR="00683896" w:rsidRPr="00B31D6E">
              <w:rPr>
                <w:i/>
              </w:rPr>
              <w:t xml:space="preserve"> </w:t>
            </w:r>
            <m:oMath>
              <m:r>
                <w:rPr>
                  <w:rFonts w:ascii="Cambria Math" w:hAnsi="Cambria Math"/>
                </w:rPr>
                <m:t>a=b</m:t>
              </m:r>
            </m:oMath>
            <w:r w:rsidRPr="00B31D6E">
              <w:rPr>
                <w:i/>
              </w:rPr>
              <w:t xml:space="preserve">, </w:t>
            </w:r>
            <w:r w:rsidRPr="00B31D6E">
              <w:t>then</w:t>
            </w:r>
            <w:r w:rsidRPr="00B31D6E">
              <w:rPr>
                <w:i/>
              </w:rPr>
              <w:t xml:space="preserve"> b </w:t>
            </w:r>
            <w:r w:rsidRPr="00B31D6E">
              <w:t xml:space="preserve">may be substituted for </w:t>
            </w:r>
            <w:r w:rsidRPr="00B31D6E">
              <w:rPr>
                <w:i/>
              </w:rPr>
              <w:t xml:space="preserve">a </w:t>
            </w:r>
            <w:r w:rsidRPr="00B31D6E">
              <w:t xml:space="preserve">in any expression containing </w:t>
            </w:r>
            <w:r w:rsidRPr="00B31D6E">
              <w:rPr>
                <w:i/>
              </w:rPr>
              <w:t>a</w:t>
            </w:r>
            <w:r w:rsidRPr="00B31D6E">
              <w:t>.</w:t>
            </w:r>
          </w:p>
        </w:tc>
        <w:tc>
          <w:tcPr>
            <w:tcW w:w="4590" w:type="dxa"/>
            <w:vAlign w:val="center"/>
          </w:tcPr>
          <w:p w14:paraId="4BB1ADE0" w14:textId="77777777" w:rsidR="00402286" w:rsidRPr="00B31D6E" w:rsidRDefault="00683896" w:rsidP="005719BF">
            <w:pPr>
              <w:jc w:val="center"/>
              <w:rPr>
                <w:rFonts w:eastAsiaTheme="minorEastAsia"/>
              </w:rPr>
            </w:pPr>
            <m:oMathPara>
              <m:oMath>
                <m:r>
                  <w:rPr>
                    <w:rFonts w:ascii="Cambria Math" w:hAnsi="Cambria Math"/>
                  </w:rPr>
                  <m:t>If 20=10+10</m:t>
                </m:r>
              </m:oMath>
            </m:oMathPara>
          </w:p>
          <w:p w14:paraId="7A683E37" w14:textId="77777777" w:rsidR="00683896" w:rsidRPr="00B31D6E" w:rsidRDefault="00683896" w:rsidP="005719BF">
            <w:pPr>
              <w:jc w:val="center"/>
              <w:rPr>
                <w:rFonts w:eastAsiaTheme="minorEastAsia"/>
                <w:i/>
              </w:rPr>
            </w:pPr>
            <w:r w:rsidRPr="00B31D6E">
              <w:rPr>
                <w:rFonts w:eastAsiaTheme="minorEastAsia"/>
                <w:i/>
              </w:rPr>
              <w:t>then</w:t>
            </w:r>
          </w:p>
          <w:p w14:paraId="0C27CE00" w14:textId="77777777" w:rsidR="00683896" w:rsidRPr="00B31D6E" w:rsidRDefault="00683896" w:rsidP="005719BF">
            <w:pPr>
              <w:jc w:val="center"/>
            </w:pPr>
            <m:oMathPara>
              <m:oMath>
                <m:r>
                  <w:rPr>
                    <w:rFonts w:ascii="Cambria Math" w:hAnsi="Cambria Math"/>
                  </w:rPr>
                  <m:t>90+20=90+</m:t>
                </m:r>
                <m:d>
                  <m:dPr>
                    <m:ctrlPr>
                      <w:rPr>
                        <w:rFonts w:ascii="Cambria Math" w:hAnsi="Cambria Math"/>
                        <w:i/>
                      </w:rPr>
                    </m:ctrlPr>
                  </m:dPr>
                  <m:e>
                    <m:r>
                      <w:rPr>
                        <w:rFonts w:ascii="Cambria Math" w:hAnsi="Cambria Math"/>
                      </w:rPr>
                      <m:t>10+10</m:t>
                    </m:r>
                  </m:e>
                </m:d>
              </m:oMath>
            </m:oMathPara>
          </w:p>
        </w:tc>
      </w:tr>
    </w:tbl>
    <w:p w14:paraId="75033831" w14:textId="77777777" w:rsidR="00462E9E" w:rsidRPr="00B31D6E" w:rsidRDefault="00402286" w:rsidP="005719BF">
      <w:pPr>
        <w:spacing w:after="200" w:line="240" w:lineRule="auto"/>
        <w:jc w:val="center"/>
        <w:rPr>
          <w:rFonts w:eastAsia="Calibri" w:cs="Times New Roman"/>
          <w:i/>
        </w:rPr>
      </w:pPr>
      <w:r w:rsidRPr="00B31D6E">
        <w:rPr>
          <w:rFonts w:eastAsia="Calibri" w:cs="Times New Roman"/>
          <w:i/>
        </w:rPr>
        <w:t>(Variables a, b, and c can represent any number in the rational, real, or complex number systems.)</w:t>
      </w:r>
    </w:p>
    <w:p w14:paraId="178FA704" w14:textId="77777777" w:rsidR="00774EA7" w:rsidRPr="008F501F" w:rsidRDefault="00774EA7" w:rsidP="005719BF">
      <w:pPr>
        <w:spacing w:after="0" w:line="240" w:lineRule="auto"/>
        <w:jc w:val="center"/>
        <w:rPr>
          <w:rFonts w:eastAsia="Calibri" w:cs="Times New Roman"/>
          <w:b/>
          <w:color w:val="0070C0"/>
          <w:sz w:val="32"/>
        </w:rPr>
      </w:pPr>
      <w:bookmarkStart w:id="408" w:name="Table5"/>
      <w:r w:rsidRPr="008F501F">
        <w:rPr>
          <w:rFonts w:eastAsia="Calibri" w:cs="Times New Roman"/>
          <w:b/>
          <w:color w:val="0070C0"/>
          <w:sz w:val="32"/>
        </w:rPr>
        <w:t xml:space="preserve">TABLE 5: </w:t>
      </w:r>
      <w:bookmarkEnd w:id="408"/>
      <w:r w:rsidRPr="008F501F">
        <w:rPr>
          <w:rFonts w:eastAsia="Calibri" w:cs="Times New Roman"/>
          <w:b/>
          <w:color w:val="0070C0"/>
          <w:sz w:val="32"/>
        </w:rPr>
        <w:t>Properties of Inequality</w:t>
      </w:r>
    </w:p>
    <w:p w14:paraId="7D06F7A0" w14:textId="77777777" w:rsidR="00BC6947" w:rsidRPr="00B31D6E" w:rsidRDefault="00BC6947" w:rsidP="005719BF">
      <w:pPr>
        <w:spacing w:after="0" w:line="240" w:lineRule="auto"/>
        <w:jc w:val="center"/>
        <w:rPr>
          <w:rFonts w:eastAsia="Calibri" w:cs="Times New Roman"/>
          <w:b/>
          <w:sz w:val="28"/>
        </w:rPr>
      </w:pPr>
    </w:p>
    <w:tbl>
      <w:tblPr>
        <w:tblStyle w:val="TableGrid"/>
        <w:tblW w:w="0" w:type="auto"/>
        <w:jc w:val="center"/>
        <w:tblLook w:val="04A0" w:firstRow="1" w:lastRow="0" w:firstColumn="1" w:lastColumn="0" w:noHBand="0" w:noVBand="1"/>
      </w:tblPr>
      <w:tblGrid>
        <w:gridCol w:w="5935"/>
      </w:tblGrid>
      <w:tr w:rsidR="00BC6947" w:rsidRPr="00B31D6E" w14:paraId="2D124D07" w14:textId="77777777" w:rsidTr="00BC6947">
        <w:trPr>
          <w:trHeight w:val="4652"/>
          <w:jc w:val="center"/>
        </w:trPr>
        <w:tc>
          <w:tcPr>
            <w:tcW w:w="5935" w:type="dxa"/>
          </w:tcPr>
          <w:p w14:paraId="0F56B7A7" w14:textId="77777777" w:rsidR="00BC6947" w:rsidRPr="00B31D6E" w:rsidRDefault="00BC6947" w:rsidP="005719BF">
            <w:pPr>
              <w:spacing w:before="240"/>
              <w:jc w:val="center"/>
              <w:rPr>
                <w:rFonts w:eastAsiaTheme="minorEastAsia"/>
              </w:rPr>
            </w:pPr>
            <w:r w:rsidRPr="00B31D6E">
              <w:t xml:space="preserve">Exactly one of the following is true: </w:t>
            </w:r>
            <m:oMath>
              <m:r>
                <w:rPr>
                  <w:rFonts w:ascii="Cambria Math" w:hAnsi="Cambria Math"/>
                </w:rPr>
                <m:t>a&lt;b, a=b, a&gt;b.</m:t>
              </m:r>
            </m:oMath>
          </w:p>
          <w:p w14:paraId="0CD04555" w14:textId="77777777" w:rsidR="00BC6947" w:rsidRPr="00B31D6E" w:rsidRDefault="00BC6947" w:rsidP="005719BF">
            <w:pPr>
              <w:spacing w:before="240"/>
              <w:jc w:val="center"/>
              <w:rPr>
                <w:rFonts w:eastAsiaTheme="minorEastAsia"/>
              </w:rPr>
            </w:pPr>
            <m:oMathPara>
              <m:oMath>
                <m:r>
                  <w:rPr>
                    <w:rFonts w:ascii="Cambria Math" w:hAnsi="Cambria Math"/>
                  </w:rPr>
                  <m:t>If a&gt;b and b&gt;c then a&gt;c.</m:t>
                </m:r>
              </m:oMath>
            </m:oMathPara>
          </w:p>
          <w:p w14:paraId="2D00822E" w14:textId="77777777" w:rsidR="00BC6947" w:rsidRPr="00B31D6E" w:rsidRDefault="00BC6947" w:rsidP="005719BF">
            <w:pPr>
              <w:spacing w:before="240"/>
              <w:jc w:val="center"/>
              <w:rPr>
                <w:rFonts w:eastAsiaTheme="minorEastAsia"/>
              </w:rPr>
            </w:pPr>
            <m:oMathPara>
              <m:oMath>
                <m:r>
                  <w:rPr>
                    <w:rFonts w:ascii="Cambria Math" w:hAnsi="Cambria Math"/>
                  </w:rPr>
                  <m:t>If a&gt;b, then b&lt;a.</m:t>
                </m:r>
              </m:oMath>
            </m:oMathPara>
          </w:p>
          <w:p w14:paraId="078EF050" w14:textId="77777777" w:rsidR="00BC6947" w:rsidRPr="00B31D6E" w:rsidRDefault="00BC6947" w:rsidP="005719BF">
            <w:pPr>
              <w:spacing w:before="240"/>
              <w:jc w:val="center"/>
              <w:rPr>
                <w:rFonts w:eastAsiaTheme="minorEastAsia"/>
              </w:rPr>
            </w:pPr>
            <m:oMathPara>
              <m:oMath>
                <m:r>
                  <w:rPr>
                    <w:rFonts w:ascii="Cambria Math" w:hAnsi="Cambria Math"/>
                  </w:rPr>
                  <m:t>If a&gt;b, then-a&lt;-b.</m:t>
                </m:r>
              </m:oMath>
            </m:oMathPara>
          </w:p>
          <w:p w14:paraId="11A5D920" w14:textId="77777777" w:rsidR="00BC6947" w:rsidRPr="00B31D6E" w:rsidRDefault="00BC6947" w:rsidP="005719BF">
            <w:pPr>
              <w:spacing w:before="240"/>
              <w:jc w:val="center"/>
              <w:rPr>
                <w:rFonts w:eastAsiaTheme="minorEastAsia"/>
              </w:rPr>
            </w:pPr>
            <m:oMathPara>
              <m:oMath>
                <m:r>
                  <w:rPr>
                    <w:rFonts w:ascii="Cambria Math" w:eastAsiaTheme="minorEastAsia" w:hAnsi="Cambria Math"/>
                  </w:rPr>
                  <m:t>If a&gt;b, then a±c&gt;b±c.</m:t>
                </m:r>
              </m:oMath>
            </m:oMathPara>
          </w:p>
          <w:p w14:paraId="22874C9C" w14:textId="77777777" w:rsidR="00BC6947" w:rsidRPr="00B31D6E" w:rsidRDefault="00BC6947" w:rsidP="005719BF">
            <w:pPr>
              <w:spacing w:before="240"/>
              <w:jc w:val="center"/>
              <w:rPr>
                <w:rFonts w:eastAsiaTheme="minorEastAsia"/>
              </w:rPr>
            </w:pPr>
            <m:oMath>
              <m:r>
                <w:rPr>
                  <w:rFonts w:ascii="Cambria Math" w:hAnsi="Cambria Math"/>
                </w:rPr>
                <m:t>If a&gt;b and c&gt;0, then a×c&gt;b×c</m:t>
              </m:r>
            </m:oMath>
            <w:r w:rsidRPr="00B31D6E">
              <w:rPr>
                <w:rFonts w:eastAsiaTheme="minorEastAsia"/>
              </w:rPr>
              <w:t>.</w:t>
            </w:r>
          </w:p>
          <w:p w14:paraId="3B92C80D" w14:textId="77777777" w:rsidR="00BC6947" w:rsidRPr="00B31D6E" w:rsidRDefault="00BC6947" w:rsidP="005719BF">
            <w:pPr>
              <w:spacing w:before="240"/>
              <w:jc w:val="center"/>
              <w:rPr>
                <w:rFonts w:eastAsiaTheme="minorEastAsia"/>
              </w:rPr>
            </w:pPr>
            <m:oMathPara>
              <m:oMath>
                <m:r>
                  <w:rPr>
                    <w:rFonts w:ascii="Cambria Math" w:hAnsi="Cambria Math"/>
                  </w:rPr>
                  <m:t>If a&gt;b and c&lt;0, then a×c&lt;b×c.</m:t>
                </m:r>
              </m:oMath>
            </m:oMathPara>
          </w:p>
          <w:p w14:paraId="09116A3A" w14:textId="77777777" w:rsidR="00BC6947" w:rsidRPr="00B31D6E" w:rsidRDefault="00BC6947" w:rsidP="005719BF">
            <w:pPr>
              <w:spacing w:before="240"/>
              <w:jc w:val="center"/>
              <w:rPr>
                <w:rFonts w:eastAsiaTheme="minorEastAsia"/>
              </w:rPr>
            </w:pPr>
            <m:oMathPara>
              <m:oMath>
                <m:r>
                  <w:rPr>
                    <w:rFonts w:ascii="Cambria Math" w:hAnsi="Cambria Math"/>
                  </w:rPr>
                  <m:t>If a&gt;b and c&gt;0, then a÷c&gt;b÷c.</m:t>
                </m:r>
              </m:oMath>
            </m:oMathPara>
          </w:p>
          <w:p w14:paraId="7C24DBD4" w14:textId="77777777" w:rsidR="00BC6947" w:rsidRPr="00B31D6E" w:rsidRDefault="00BC6947" w:rsidP="005719BF">
            <w:pPr>
              <w:spacing w:before="240"/>
              <w:jc w:val="center"/>
            </w:pPr>
            <m:oMathPara>
              <m:oMath>
                <m:r>
                  <w:rPr>
                    <w:rFonts w:ascii="Cambria Math" w:hAnsi="Cambria Math"/>
                  </w:rPr>
                  <m:t>If a&gt;b and c&lt;0, then a÷c&lt;b÷c.</m:t>
                </m:r>
              </m:oMath>
            </m:oMathPara>
          </w:p>
        </w:tc>
      </w:tr>
    </w:tbl>
    <w:p w14:paraId="19D4A0F8" w14:textId="73127575" w:rsidR="00A573C6" w:rsidRPr="00B31D6E" w:rsidRDefault="00BC6947" w:rsidP="005719BF">
      <w:pPr>
        <w:spacing w:line="240" w:lineRule="auto"/>
        <w:jc w:val="center"/>
      </w:pPr>
      <w:r w:rsidRPr="00B31D6E">
        <w:t>Here a, b, and c stand for arbitrary numbers in the rational or real number systems.</w:t>
      </w:r>
    </w:p>
    <w:p w14:paraId="4524F71E" w14:textId="3230DA94" w:rsidR="00402286" w:rsidRPr="00B31D6E" w:rsidRDefault="00402286" w:rsidP="005719BF">
      <w:pPr>
        <w:spacing w:line="240" w:lineRule="auto"/>
        <w:sectPr w:rsidR="00402286" w:rsidRPr="00B31D6E" w:rsidSect="00402286">
          <w:pgSz w:w="12240" w:h="15840"/>
          <w:pgMar w:top="720" w:right="720" w:bottom="720" w:left="720" w:header="720" w:footer="720" w:gutter="0"/>
          <w:cols w:space="720"/>
          <w:docGrid w:linePitch="360"/>
        </w:sectPr>
      </w:pPr>
    </w:p>
    <w:p w14:paraId="7EFE9AE0" w14:textId="77777777" w:rsidR="00636CAB" w:rsidRPr="00B31D6E" w:rsidRDefault="00636CAB" w:rsidP="005719BF">
      <w:pPr>
        <w:tabs>
          <w:tab w:val="left" w:pos="5978"/>
        </w:tabs>
        <w:spacing w:line="240" w:lineRule="auto"/>
        <w:sectPr w:rsidR="00636CAB" w:rsidRPr="00B31D6E" w:rsidSect="004A34C3">
          <w:type w:val="continuous"/>
          <w:pgSz w:w="12240" w:h="15840"/>
          <w:pgMar w:top="1440" w:right="1440" w:bottom="1440" w:left="1440" w:header="720" w:footer="720" w:gutter="0"/>
          <w:cols w:num="2" w:space="720"/>
          <w:docGrid w:linePitch="360"/>
        </w:sectPr>
      </w:pPr>
    </w:p>
    <w:p w14:paraId="08886DB4" w14:textId="77777777" w:rsidR="00636CAB" w:rsidRPr="00B31D6E" w:rsidRDefault="00636CAB" w:rsidP="00636CAB">
      <w:pPr>
        <w:pStyle w:val="01-LevelA"/>
        <w:spacing w:line="228" w:lineRule="auto"/>
        <w:jc w:val="center"/>
        <w:rPr>
          <w:rFonts w:asciiTheme="minorHAnsi" w:hAnsiTheme="minorHAnsi" w:cstheme="minorHAnsi"/>
          <w:b/>
          <w:color w:val="0070C0"/>
          <w:sz w:val="32"/>
        </w:rPr>
      </w:pPr>
      <w:bookmarkStart w:id="409" w:name="References"/>
      <w:bookmarkEnd w:id="409"/>
      <w:r w:rsidRPr="00B31D6E">
        <w:rPr>
          <w:rFonts w:asciiTheme="minorHAnsi" w:hAnsiTheme="minorHAnsi" w:cstheme="minorHAnsi"/>
          <w:b/>
          <w:color w:val="0070C0"/>
          <w:sz w:val="32"/>
        </w:rPr>
        <w:lastRenderedPageBreak/>
        <w:t>Sample of Works Consulted</w:t>
      </w:r>
    </w:p>
    <w:p w14:paraId="74E53C46" w14:textId="77777777" w:rsidR="00636CAB" w:rsidRPr="00B31D6E" w:rsidRDefault="00636CAB" w:rsidP="00636CAB">
      <w:pPr>
        <w:pStyle w:val="01-LevelA"/>
        <w:spacing w:line="228" w:lineRule="auto"/>
        <w:rPr>
          <w:rFonts w:asciiTheme="minorHAnsi" w:hAnsiTheme="minorHAnsi" w:cstheme="minorHAnsi"/>
          <w:b/>
          <w:color w:val="0070C0"/>
          <w:sz w:val="32"/>
        </w:rPr>
      </w:pPr>
    </w:p>
    <w:p w14:paraId="194637E0" w14:textId="77777777" w:rsidR="00636CAB" w:rsidRPr="00B31D6E" w:rsidRDefault="00636CAB" w:rsidP="00636CAB">
      <w:pPr>
        <w:pStyle w:val="01-LevelA"/>
        <w:spacing w:line="228" w:lineRule="auto"/>
        <w:jc w:val="center"/>
        <w:rPr>
          <w:rFonts w:asciiTheme="minorHAnsi" w:hAnsiTheme="minorHAnsi" w:cstheme="minorHAnsi"/>
          <w:b/>
          <w:color w:val="0070C0"/>
          <w:sz w:val="32"/>
        </w:rPr>
        <w:sectPr w:rsidR="00636CAB" w:rsidRPr="00B31D6E" w:rsidSect="008976F7">
          <w:pgSz w:w="12240" w:h="15840"/>
          <w:pgMar w:top="1440" w:right="1440" w:bottom="1440" w:left="1440" w:header="720" w:footer="720" w:gutter="0"/>
          <w:cols w:space="720"/>
          <w:docGrid w:linePitch="360"/>
        </w:sectPr>
      </w:pPr>
    </w:p>
    <w:p w14:paraId="35DA5C53"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Existing Kansas College and Career Ready Standards for Mathematics.</w:t>
      </w:r>
    </w:p>
    <w:p w14:paraId="1514AEBA"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Kansas Social, Emotional, and Character Development Model Standards, 2012.</w:t>
      </w:r>
    </w:p>
    <w:p w14:paraId="557FCF7D"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 xml:space="preserve">Kansas Standards Science Core Idea Arrangement, 2013. </w:t>
      </w:r>
    </w:p>
    <w:p w14:paraId="2347D7E9"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Kansas Standards Science Topic Arrangement, 2013.</w:t>
      </w:r>
    </w:p>
    <w:p w14:paraId="1632D5E5"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Rose Standard Capacities, 2014.</w:t>
      </w:r>
    </w:p>
    <w:p w14:paraId="37447A46"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ACT College Readiness Standards™</w:t>
      </w:r>
    </w:p>
    <w:p w14:paraId="59139F3A"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ACT National Curriculum Survey™</w:t>
      </w:r>
    </w:p>
    <w:p w14:paraId="60D05F11" w14:textId="77777777" w:rsidR="00636CAB" w:rsidRPr="00B31D6E" w:rsidRDefault="00636CAB" w:rsidP="00636CAB">
      <w:pPr>
        <w:tabs>
          <w:tab w:val="left" w:pos="5978"/>
        </w:tabs>
        <w:spacing w:line="240" w:lineRule="auto"/>
        <w:rPr>
          <w:rFonts w:cstheme="minorHAnsi"/>
          <w:sz w:val="16"/>
          <w:szCs w:val="16"/>
          <w:u w:val="single"/>
        </w:rPr>
      </w:pPr>
      <w:r w:rsidRPr="00B31D6E">
        <w:rPr>
          <w:rFonts w:cstheme="minorHAnsi"/>
          <w:sz w:val="16"/>
          <w:szCs w:val="16"/>
        </w:rPr>
        <w:t>ACT Job Skill Comparison Charts</w:t>
      </w:r>
    </w:p>
    <w:p w14:paraId="34DBF7B4"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ACT WorkKeys Occupational Profiles™</w:t>
      </w:r>
    </w:p>
    <w:p w14:paraId="75BA76C6"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ACT College Readiness Benchmarks™</w:t>
      </w:r>
    </w:p>
    <w:p w14:paraId="0D6B8796" w14:textId="77777777" w:rsidR="00636CAB" w:rsidRPr="00B31D6E" w:rsidRDefault="00636CAB" w:rsidP="00636CAB">
      <w:pPr>
        <w:tabs>
          <w:tab w:val="left" w:pos="5978"/>
        </w:tabs>
        <w:spacing w:line="240" w:lineRule="auto"/>
        <w:rPr>
          <w:rFonts w:cstheme="minorHAnsi"/>
          <w:sz w:val="16"/>
          <w:szCs w:val="16"/>
        </w:rPr>
      </w:pPr>
      <w:r w:rsidRPr="00B31D6E">
        <w:rPr>
          <w:rFonts w:cstheme="minorHAnsi"/>
          <w:i/>
          <w:sz w:val="16"/>
          <w:szCs w:val="16"/>
        </w:rPr>
        <w:t>Principles to Actions: Ensuring mathematical success for all.</w:t>
      </w:r>
      <w:r w:rsidRPr="00B31D6E">
        <w:rPr>
          <w:rFonts w:cstheme="minorHAnsi"/>
          <w:sz w:val="16"/>
          <w:szCs w:val="16"/>
        </w:rPr>
        <w:t xml:space="preserve"> Reston, VA: National Council of Teachers of Mathematics, 2014.</w:t>
      </w:r>
    </w:p>
    <w:p w14:paraId="713D507E"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 xml:space="preserve">National Assessment Governing Board, </w:t>
      </w:r>
      <w:r w:rsidRPr="00B31D6E">
        <w:rPr>
          <w:rFonts w:cstheme="minorHAnsi"/>
          <w:i/>
          <w:sz w:val="16"/>
          <w:szCs w:val="16"/>
        </w:rPr>
        <w:t>Mathematics Framework for the 2013 National Assessment of Educational Progress</w:t>
      </w:r>
      <w:r w:rsidRPr="00B31D6E">
        <w:rPr>
          <w:rFonts w:cstheme="minorHAnsi"/>
          <w:sz w:val="16"/>
          <w:szCs w:val="16"/>
        </w:rPr>
        <w:t>. U.S. Department of Education, 2013.</w:t>
      </w:r>
    </w:p>
    <w:p w14:paraId="5845EB28"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 xml:space="preserve">Clements, D. H., &amp; Sarama, J. (2009). </w:t>
      </w:r>
      <w:r w:rsidRPr="00B31D6E">
        <w:rPr>
          <w:rFonts w:cstheme="minorHAnsi"/>
          <w:i/>
          <w:sz w:val="16"/>
          <w:szCs w:val="16"/>
        </w:rPr>
        <w:t>Learning and teaching early math: The learning trajectories approach</w:t>
      </w:r>
      <w:r w:rsidRPr="00B31D6E">
        <w:rPr>
          <w:rFonts w:cstheme="minorHAnsi"/>
          <w:sz w:val="16"/>
          <w:szCs w:val="16"/>
        </w:rPr>
        <w:t>. New York: Routledge.</w:t>
      </w:r>
    </w:p>
    <w:p w14:paraId="0D5B4144"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Clements, D. H., Sarama, J., &amp; DiBiase, A.-M. (2004). Mahwah, NJ: Lawrence Erlbaum Associates.</w:t>
      </w:r>
    </w:p>
    <w:p w14:paraId="00E3781E"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Real Math Standards April 2016 &amp; May 2016.</w:t>
      </w:r>
    </w:p>
    <w:p w14:paraId="3183C308"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 xml:space="preserve">Zimba, J., </w:t>
      </w:r>
      <w:r w:rsidRPr="00B31D6E">
        <w:rPr>
          <w:rFonts w:cstheme="minorHAnsi"/>
          <w:i/>
          <w:sz w:val="16"/>
          <w:szCs w:val="16"/>
        </w:rPr>
        <w:t>Observations on CCSSM Standards for Mathematical Content  What Content Is Visibly Emphasized</w:t>
      </w:r>
    </w:p>
    <w:p w14:paraId="26DDE339"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McCallum, W., Daro, P., Zimba, J., Askey, R., Beckmann, S., Clements, D., . . . Wu, H. (2011). Progressions documents. Retrieved from http://math.arizona.edu/~ime/progressions/</w:t>
      </w:r>
    </w:p>
    <w:p w14:paraId="2962D478"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Mathematics Standards of Learning for Virginia Public Schools, 2009.</w:t>
      </w:r>
    </w:p>
    <w:p w14:paraId="4F7DB7C0"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Arizona’s College &amp; Career Ready Standards Mathematics – High School Algebra I, 2014.</w:t>
      </w:r>
    </w:p>
    <w:p w14:paraId="24FF3321"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Arizona’s College &amp; Career Ready Standards Mathematics – High School Algebra II, 2014.</w:t>
      </w:r>
    </w:p>
    <w:p w14:paraId="6D594A35"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Arizona’s College &amp; Career Ready Standards Mathematics – High School Geometry, 2014.</w:t>
      </w:r>
    </w:p>
    <w:p w14:paraId="1580CF90"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Nebraska Mathematics Standards, 2015.</w:t>
      </w:r>
    </w:p>
    <w:p w14:paraId="09A787FB"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Oklahoma C3 PASS Kindergarten</w:t>
      </w:r>
    </w:p>
    <w:p w14:paraId="7B18524A"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Oklahoma C3 Pass Pre K</w:t>
      </w:r>
    </w:p>
    <w:p w14:paraId="6F19E43B"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Oklahoma C3mathPASS</w:t>
      </w:r>
    </w:p>
    <w:p w14:paraId="4F55954F"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English Language Proficiency (ELP) Standards. Council of Chief State School Officers, 2014.</w:t>
      </w:r>
    </w:p>
    <w:p w14:paraId="214DC481"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SAT Suite of Assessments: Alignment to Common Core Standards, 2015.</w:t>
      </w:r>
    </w:p>
    <w:p w14:paraId="3F78434F"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 xml:space="preserve">Van de Walle, J. A., Karp, K., &amp; Bay-Williams, J. M. (2010). </w:t>
      </w:r>
      <w:r w:rsidRPr="00B31D6E">
        <w:rPr>
          <w:rFonts w:cstheme="minorHAnsi"/>
          <w:i/>
          <w:sz w:val="16"/>
          <w:szCs w:val="16"/>
        </w:rPr>
        <w:t>Elementary and Middle School Mathematics: Teaching Developmentally</w:t>
      </w:r>
      <w:r w:rsidRPr="00B31D6E">
        <w:rPr>
          <w:rFonts w:cstheme="minorHAnsi"/>
          <w:sz w:val="16"/>
          <w:szCs w:val="16"/>
        </w:rPr>
        <w:t xml:space="preserve"> (Seventh ed.). Boston: Allyn and Bacon.</w:t>
      </w:r>
    </w:p>
    <w:p w14:paraId="03BAFB41" w14:textId="77777777" w:rsidR="00636CAB" w:rsidRPr="00B31D6E" w:rsidRDefault="00636CAB" w:rsidP="00636CAB">
      <w:pPr>
        <w:tabs>
          <w:tab w:val="left" w:pos="5978"/>
        </w:tabs>
        <w:spacing w:line="240" w:lineRule="auto"/>
        <w:rPr>
          <w:rFonts w:cstheme="minorHAnsi"/>
          <w:sz w:val="16"/>
          <w:szCs w:val="16"/>
        </w:rPr>
      </w:pPr>
      <w:r w:rsidRPr="00B31D6E">
        <w:rPr>
          <w:rFonts w:cstheme="minorHAnsi"/>
          <w:sz w:val="16"/>
          <w:szCs w:val="16"/>
        </w:rPr>
        <w:t>Van de Walle, J.A., Karp, K.S., Lovin, L.H., &amp; Bay-Williams, J.M. (2014). Teaching Student-Centered Mathematics: Developmentally Appropriate Instruction for Grades PreK-2 (2</w:t>
      </w:r>
      <w:r w:rsidRPr="00B31D6E">
        <w:rPr>
          <w:rFonts w:cstheme="minorHAnsi"/>
          <w:sz w:val="16"/>
          <w:szCs w:val="16"/>
          <w:vertAlign w:val="superscript"/>
        </w:rPr>
        <w:t>nd</w:t>
      </w:r>
      <w:r w:rsidRPr="00B31D6E">
        <w:rPr>
          <w:rFonts w:cstheme="minorHAnsi"/>
          <w:sz w:val="16"/>
          <w:szCs w:val="16"/>
        </w:rPr>
        <w:t xml:space="preserve"> ed.). Upper Saddle River, NJ; Pearson Education, Inc.</w:t>
      </w:r>
    </w:p>
    <w:p w14:paraId="3745A004" w14:textId="77777777" w:rsidR="00636CAB" w:rsidRPr="00B31D6E" w:rsidRDefault="00636CAB" w:rsidP="00636CAB">
      <w:pPr>
        <w:tabs>
          <w:tab w:val="left" w:pos="5978"/>
        </w:tabs>
        <w:spacing w:line="240" w:lineRule="auto"/>
        <w:sectPr w:rsidR="00636CAB" w:rsidRPr="00B31D6E" w:rsidSect="008976F7">
          <w:type w:val="continuous"/>
          <w:pgSz w:w="12240" w:h="15840"/>
          <w:pgMar w:top="1440" w:right="1440" w:bottom="1440" w:left="1440" w:header="720" w:footer="720" w:gutter="0"/>
          <w:cols w:num="2" w:space="720"/>
          <w:docGrid w:linePitch="360"/>
        </w:sectPr>
      </w:pPr>
      <w:r w:rsidRPr="00B31D6E">
        <w:rPr>
          <w:rFonts w:cstheme="minorHAnsi"/>
          <w:sz w:val="16"/>
          <w:szCs w:val="16"/>
        </w:rPr>
        <w:t>Van de Walle, J.A., Karp, K.S., Lovin, L.H., &amp; Bay-Williams, J.M. (2014). Teaching Student-Centered Mathematics: Developmentally Appropriate Instruction for Grades 3</w:t>
      </w:r>
      <w:r w:rsidRPr="00B31D6E">
        <w:rPr>
          <w:rFonts w:cstheme="minorHAnsi"/>
          <w:sz w:val="16"/>
          <w:szCs w:val="16"/>
          <w:vertAlign w:val="superscript"/>
        </w:rPr>
        <w:t xml:space="preserve"> </w:t>
      </w:r>
      <w:r w:rsidRPr="00B31D6E">
        <w:rPr>
          <w:rFonts w:cstheme="minorHAnsi"/>
          <w:sz w:val="16"/>
          <w:szCs w:val="16"/>
        </w:rPr>
        <w:t>- 5 (2</w:t>
      </w:r>
      <w:r w:rsidRPr="00B31D6E">
        <w:rPr>
          <w:rFonts w:cstheme="minorHAnsi"/>
          <w:sz w:val="16"/>
          <w:szCs w:val="16"/>
          <w:vertAlign w:val="superscript"/>
        </w:rPr>
        <w:t>nd</w:t>
      </w:r>
      <w:r w:rsidRPr="00B31D6E">
        <w:rPr>
          <w:rFonts w:cstheme="minorHAnsi"/>
          <w:sz w:val="16"/>
          <w:szCs w:val="16"/>
        </w:rPr>
        <w:t xml:space="preserve"> ed.). Upper Saddle River, NJ; Pearson Education, Inc.</w:t>
      </w:r>
    </w:p>
    <w:p w14:paraId="05188429" w14:textId="77777777" w:rsidR="00636CAB" w:rsidRPr="00B31D6E" w:rsidRDefault="00636CAB" w:rsidP="00636CAB">
      <w:pPr>
        <w:tabs>
          <w:tab w:val="left" w:pos="5978"/>
        </w:tabs>
        <w:spacing w:line="240" w:lineRule="auto"/>
        <w:rPr>
          <w:rFonts w:cstheme="minorHAnsi"/>
          <w:sz w:val="16"/>
          <w:szCs w:val="16"/>
        </w:rPr>
      </w:pPr>
    </w:p>
    <w:p w14:paraId="1892D00B" w14:textId="77777777" w:rsidR="00636CAB" w:rsidRPr="00B31D6E" w:rsidRDefault="00636CAB" w:rsidP="00636CAB">
      <w:pPr>
        <w:tabs>
          <w:tab w:val="left" w:pos="5978"/>
        </w:tabs>
        <w:spacing w:line="240" w:lineRule="auto"/>
        <w:rPr>
          <w:rFonts w:cstheme="minorHAnsi"/>
          <w:sz w:val="16"/>
          <w:szCs w:val="16"/>
        </w:rPr>
      </w:pPr>
    </w:p>
    <w:p w14:paraId="534403D9" w14:textId="77777777" w:rsidR="00636CAB" w:rsidRPr="00B31D6E" w:rsidRDefault="00636CAB" w:rsidP="00636CAB">
      <w:pPr>
        <w:tabs>
          <w:tab w:val="left" w:pos="5978"/>
        </w:tabs>
        <w:spacing w:line="240" w:lineRule="auto"/>
        <w:rPr>
          <w:rFonts w:cstheme="minorHAnsi"/>
          <w:sz w:val="16"/>
          <w:szCs w:val="16"/>
        </w:rPr>
      </w:pPr>
    </w:p>
    <w:p w14:paraId="73546B1A" w14:textId="77777777" w:rsidR="00636CAB" w:rsidRPr="00B31D6E" w:rsidRDefault="00636CAB" w:rsidP="00636CAB">
      <w:pPr>
        <w:tabs>
          <w:tab w:val="left" w:pos="5978"/>
        </w:tabs>
        <w:spacing w:line="240" w:lineRule="auto"/>
        <w:rPr>
          <w:rFonts w:cstheme="minorHAnsi"/>
          <w:sz w:val="16"/>
          <w:szCs w:val="16"/>
        </w:rPr>
      </w:pPr>
    </w:p>
    <w:p w14:paraId="089DCB65" w14:textId="77777777" w:rsidR="00636CAB" w:rsidRPr="00B31D6E" w:rsidRDefault="00636CAB" w:rsidP="00636CAB">
      <w:pPr>
        <w:tabs>
          <w:tab w:val="left" w:pos="5978"/>
        </w:tabs>
        <w:spacing w:line="240" w:lineRule="auto"/>
        <w:rPr>
          <w:rFonts w:cstheme="minorHAnsi"/>
          <w:sz w:val="16"/>
          <w:szCs w:val="16"/>
        </w:rPr>
      </w:pPr>
    </w:p>
    <w:p w14:paraId="28909A6A" w14:textId="77777777" w:rsidR="00636CAB" w:rsidRPr="00B31D6E" w:rsidRDefault="00636CAB" w:rsidP="00636CAB">
      <w:pPr>
        <w:tabs>
          <w:tab w:val="left" w:pos="5978"/>
        </w:tabs>
        <w:spacing w:line="240" w:lineRule="auto"/>
        <w:rPr>
          <w:rFonts w:cstheme="minorHAnsi"/>
          <w:sz w:val="16"/>
          <w:szCs w:val="16"/>
        </w:rPr>
      </w:pPr>
    </w:p>
    <w:p w14:paraId="4E809B3D" w14:textId="77777777" w:rsidR="00636CAB" w:rsidRPr="00B31D6E" w:rsidRDefault="00636CAB" w:rsidP="00636CAB">
      <w:pPr>
        <w:tabs>
          <w:tab w:val="left" w:pos="5978"/>
        </w:tabs>
        <w:spacing w:line="240" w:lineRule="auto"/>
        <w:rPr>
          <w:rFonts w:cstheme="minorHAnsi"/>
          <w:sz w:val="16"/>
          <w:szCs w:val="16"/>
        </w:rPr>
      </w:pPr>
    </w:p>
    <w:p w14:paraId="36D05EFC" w14:textId="77777777" w:rsidR="00636CAB" w:rsidRPr="00B31D6E" w:rsidRDefault="00636CAB" w:rsidP="00636CAB">
      <w:pPr>
        <w:tabs>
          <w:tab w:val="left" w:pos="5978"/>
        </w:tabs>
        <w:spacing w:line="240" w:lineRule="auto"/>
        <w:rPr>
          <w:rFonts w:cstheme="minorHAnsi"/>
          <w:sz w:val="16"/>
          <w:szCs w:val="16"/>
        </w:rPr>
      </w:pPr>
    </w:p>
    <w:p w14:paraId="72D8ABA1" w14:textId="77777777" w:rsidR="00636CAB" w:rsidRPr="00B31D6E" w:rsidRDefault="00636CAB" w:rsidP="00636CAB">
      <w:pPr>
        <w:tabs>
          <w:tab w:val="left" w:pos="5978"/>
        </w:tabs>
        <w:spacing w:line="240" w:lineRule="auto"/>
        <w:rPr>
          <w:rFonts w:cstheme="minorHAnsi"/>
          <w:sz w:val="16"/>
          <w:szCs w:val="16"/>
        </w:rPr>
      </w:pPr>
    </w:p>
    <w:p w14:paraId="7D3D47A1" w14:textId="77777777" w:rsidR="00636CAB" w:rsidRPr="00B31D6E" w:rsidRDefault="00636CAB" w:rsidP="00636CAB">
      <w:pPr>
        <w:tabs>
          <w:tab w:val="left" w:pos="5978"/>
        </w:tabs>
        <w:spacing w:line="240" w:lineRule="auto"/>
        <w:rPr>
          <w:rFonts w:cstheme="minorHAnsi"/>
          <w:sz w:val="16"/>
          <w:szCs w:val="16"/>
        </w:rPr>
      </w:pPr>
    </w:p>
    <w:p w14:paraId="6B96A2B4" w14:textId="77777777" w:rsidR="00C8312E" w:rsidRDefault="00C8312E" w:rsidP="005719BF">
      <w:pPr>
        <w:tabs>
          <w:tab w:val="left" w:pos="5978"/>
        </w:tabs>
        <w:spacing w:line="240" w:lineRule="auto"/>
        <w:sectPr w:rsidR="00C8312E" w:rsidSect="008976F7">
          <w:type w:val="continuous"/>
          <w:pgSz w:w="12240" w:h="15840"/>
          <w:pgMar w:top="1440" w:right="1440" w:bottom="1440" w:left="1440" w:header="720" w:footer="720" w:gutter="0"/>
          <w:cols w:space="720"/>
          <w:docGrid w:linePitch="360"/>
        </w:sectPr>
      </w:pPr>
    </w:p>
    <w:p w14:paraId="36292532" w14:textId="27A6FDFB" w:rsidR="00FB261D" w:rsidRPr="00B31D6E" w:rsidRDefault="00C8312E" w:rsidP="005719BF">
      <w:pPr>
        <w:tabs>
          <w:tab w:val="left" w:pos="5978"/>
        </w:tabs>
        <w:spacing w:line="240" w:lineRule="auto"/>
      </w:pPr>
      <w:bookmarkStart w:id="410" w:name="SBOE"/>
      <w:bookmarkEnd w:id="410"/>
      <w:r>
        <w:rPr>
          <w:noProof/>
        </w:rPr>
        <w:lastRenderedPageBreak/>
        <w:drawing>
          <wp:inline distT="0" distB="0" distL="0" distR="0" wp14:anchorId="4C6A5C47" wp14:editId="0AD00C66">
            <wp:extent cx="6884894" cy="844416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Board_Page_FC_2017.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898245" cy="8460543"/>
                    </a:xfrm>
                    <a:prstGeom prst="rect">
                      <a:avLst/>
                    </a:prstGeom>
                  </pic:spPr>
                </pic:pic>
              </a:graphicData>
            </a:graphic>
          </wp:inline>
        </w:drawing>
      </w:r>
    </w:p>
    <w:sectPr w:rsidR="00FB261D" w:rsidRPr="00B31D6E" w:rsidSect="00C8312E">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6847B5" w16cid:durableId="1D81CBD9"/>
  <w16cid:commentId w16cid:paraId="3C93D36E" w16cid:durableId="1D81CBDA"/>
  <w16cid:commentId w16cid:paraId="0E22F35D" w16cid:durableId="1D81CBDB"/>
  <w16cid:commentId w16cid:paraId="4FDBC779" w16cid:durableId="1D81CF0A"/>
  <w16cid:commentId w16cid:paraId="03F7D4C4" w16cid:durableId="1D81CF69"/>
  <w16cid:commentId w16cid:paraId="330030B7" w16cid:durableId="1D81CFB6"/>
  <w16cid:commentId w16cid:paraId="7C864C4C" w16cid:durableId="1D81D153"/>
  <w16cid:commentId w16cid:paraId="43CF47F7" w16cid:durableId="1D81D227"/>
  <w16cid:commentId w16cid:paraId="162511B6" w16cid:durableId="1D81D235"/>
  <w16cid:commentId w16cid:paraId="26DF6209" w16cid:durableId="1D81D24E"/>
  <w16cid:commentId w16cid:paraId="59763643" w16cid:durableId="1D81D27D"/>
  <w16cid:commentId w16cid:paraId="5492E77C" w16cid:durableId="1D81D2DE"/>
  <w16cid:commentId w16cid:paraId="28E78469" w16cid:durableId="1D81D30F"/>
  <w16cid:commentId w16cid:paraId="2831D066" w16cid:durableId="1D81D3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0C80A" w14:textId="77777777" w:rsidR="00184BA7" w:rsidRDefault="00184BA7" w:rsidP="00DA27F7">
      <w:pPr>
        <w:spacing w:after="0" w:line="240" w:lineRule="auto"/>
      </w:pPr>
      <w:r>
        <w:separator/>
      </w:r>
    </w:p>
  </w:endnote>
  <w:endnote w:type="continuationSeparator" w:id="0">
    <w:p w14:paraId="3D686976" w14:textId="77777777" w:rsidR="00184BA7" w:rsidRDefault="00184BA7" w:rsidP="00DA2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re Baskervill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ヒラギノ角ゴ Pro W3">
    <w:altName w:val="Yu Gothic UI"/>
    <w:charset w:val="80"/>
    <w:family w:val="auto"/>
    <w:pitch w:val="variable"/>
    <w:sig w:usb0="00000000" w:usb1="7AC7FFFF" w:usb2="00000012" w:usb3="00000000" w:csb0="0002000D"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ova Mon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Arimo">
    <w:altName w:val="Times New Roman"/>
    <w:charset w:val="00"/>
    <w:family w:val="auto"/>
    <w:pitch w:val="default"/>
  </w:font>
  <w:font w:name="Cardo">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E299" w14:textId="1A2869A9" w:rsidR="00184BA7" w:rsidRDefault="00184BA7">
    <w:pPr>
      <w:pStyle w:val="Footer"/>
      <w:pBdr>
        <w:top w:val="single" w:sz="4" w:space="1" w:color="D9D9D9" w:themeColor="background1" w:themeShade="D9"/>
      </w:pBdr>
      <w:jc w:val="right"/>
    </w:pPr>
  </w:p>
  <w:p w14:paraId="7F366759" w14:textId="77777777" w:rsidR="00184BA7" w:rsidRDefault="00184BA7" w:rsidP="002E5BC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095800"/>
      <w:docPartObj>
        <w:docPartGallery w:val="Page Numbers (Bottom of Page)"/>
        <w:docPartUnique/>
      </w:docPartObj>
    </w:sdtPr>
    <w:sdtContent>
      <w:p w14:paraId="5FD8574D" w14:textId="144185BF" w:rsidR="00184BA7" w:rsidRDefault="00184BA7">
        <w:pPr>
          <w:pStyle w:val="Footer"/>
          <w:jc w:val="right"/>
        </w:pPr>
        <w:r>
          <w:t xml:space="preserve">Page | </w:t>
        </w:r>
        <w:r>
          <w:fldChar w:fldCharType="begin"/>
        </w:r>
        <w:r>
          <w:instrText xml:space="preserve"> PAGE   \* MERGEFORMAT </w:instrText>
        </w:r>
        <w:r>
          <w:fldChar w:fldCharType="separate"/>
        </w:r>
        <w:r w:rsidR="00B40D6B">
          <w:rPr>
            <w:noProof/>
          </w:rPr>
          <w:t>9</w:t>
        </w:r>
        <w:r>
          <w:rPr>
            <w:noProof/>
          </w:rPr>
          <w:fldChar w:fldCharType="end"/>
        </w:r>
        <w:r>
          <w:t xml:space="preserve"> </w:t>
        </w:r>
      </w:p>
    </w:sdtContent>
  </w:sdt>
  <w:p w14:paraId="5911A32E" w14:textId="77777777" w:rsidR="00184BA7" w:rsidRDefault="00184BA7" w:rsidP="002E5BC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831BA" w14:textId="77777777" w:rsidR="00184BA7" w:rsidRDefault="00184BA7" w:rsidP="00DA27F7">
      <w:pPr>
        <w:spacing w:after="0" w:line="240" w:lineRule="auto"/>
      </w:pPr>
      <w:r>
        <w:separator/>
      </w:r>
    </w:p>
  </w:footnote>
  <w:footnote w:type="continuationSeparator" w:id="0">
    <w:p w14:paraId="4D4C21D6" w14:textId="77777777" w:rsidR="00184BA7" w:rsidRDefault="00184BA7" w:rsidP="00DA27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4025" w14:textId="7765B87E" w:rsidR="00184BA7" w:rsidRDefault="00184BA7" w:rsidP="00764C86">
    <w:pPr>
      <w:pStyle w:val="Header"/>
      <w:jc w:val="right"/>
    </w:pPr>
  </w:p>
  <w:p w14:paraId="4D61D28A" w14:textId="77777777" w:rsidR="00184BA7" w:rsidRDefault="00184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449C" w14:textId="77777777" w:rsidR="00184BA7" w:rsidRPr="009B3D64" w:rsidRDefault="00184BA7" w:rsidP="009B3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6412" w14:textId="239369B3" w:rsidR="00184BA7" w:rsidRPr="00905E53" w:rsidRDefault="00184BA7" w:rsidP="00905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7D2"/>
    <w:multiLevelType w:val="multilevel"/>
    <w:tmpl w:val="E9120A8A"/>
    <w:lvl w:ilvl="0">
      <w:start w:val="1"/>
      <w:numFmt w:val="decimal"/>
      <w:lvlText w:val="8.F.%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 w15:restartNumberingAfterBreak="0">
    <w:nsid w:val="01166912"/>
    <w:multiLevelType w:val="multilevel"/>
    <w:tmpl w:val="4DCE68D2"/>
    <w:lvl w:ilvl="0">
      <w:start w:val="1"/>
      <w:numFmt w:val="decimal"/>
      <w:lvlText w:val="N.Q.%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2" w15:restartNumberingAfterBreak="0">
    <w:nsid w:val="017168AD"/>
    <w:multiLevelType w:val="multilevel"/>
    <w:tmpl w:val="F2DEC254"/>
    <w:lvl w:ilvl="0">
      <w:start w:val="1"/>
      <w:numFmt w:val="decimal"/>
      <w:lvlText w:val="5.G.%1."/>
      <w:lvlJc w:val="left"/>
      <w:pPr>
        <w:ind w:left="720" w:firstLine="1080"/>
      </w:pPr>
      <w:rPr>
        <w:rFonts w:hint="default"/>
        <w:b w:val="0"/>
        <w:i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 w15:restartNumberingAfterBreak="0">
    <w:nsid w:val="033F38E0"/>
    <w:multiLevelType w:val="multilevel"/>
    <w:tmpl w:val="7EB0AC2A"/>
    <w:lvl w:ilvl="0">
      <w:start w:val="1"/>
      <w:numFmt w:val="decimal"/>
      <w:lvlText w:val="3.OA.%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4" w15:restartNumberingAfterBreak="0">
    <w:nsid w:val="034F0A9C"/>
    <w:multiLevelType w:val="hybridMultilevel"/>
    <w:tmpl w:val="4706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56816"/>
    <w:multiLevelType w:val="multilevel"/>
    <w:tmpl w:val="36D85BE8"/>
    <w:lvl w:ilvl="0">
      <w:start w:val="2"/>
      <w:numFmt w:val="decimal"/>
      <w:lvlText w:val="1.NBT.%1."/>
      <w:lvlJc w:val="left"/>
      <w:pPr>
        <w:ind w:left="720" w:firstLine="1080"/>
      </w:pPr>
      <w:rPr>
        <w:rFonts w:hint="default"/>
        <w:u w:val="none"/>
      </w:rPr>
    </w:lvl>
    <w:lvl w:ilvl="1">
      <w:start w:val="2"/>
      <w:numFmt w:val="lowerLetter"/>
      <w:lvlText w:val="1.NBT.2%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6" w15:restartNumberingAfterBreak="0">
    <w:nsid w:val="041136DA"/>
    <w:multiLevelType w:val="multilevel"/>
    <w:tmpl w:val="EDE2A45C"/>
    <w:lvl w:ilvl="0">
      <w:start w:val="1"/>
      <w:numFmt w:val="decimal"/>
      <w:lvlText w:val="5.NF.%1."/>
      <w:lvlJc w:val="left"/>
      <w:pPr>
        <w:ind w:left="900" w:firstLine="1440"/>
      </w:pPr>
      <w:rPr>
        <w:rFonts w:hint="default"/>
        <w:b w:val="0"/>
        <w:i w:val="0"/>
        <w:smallCaps w:val="0"/>
        <w:strike w:val="0"/>
        <w:sz w:val="22"/>
        <w:szCs w:val="20"/>
        <w:u w:val="none"/>
        <w:vertAlign w:val="baseline"/>
      </w:rPr>
    </w:lvl>
    <w:lvl w:ilvl="1">
      <w:start w:val="1"/>
      <w:numFmt w:val="lowerLetter"/>
      <w:lvlText w:val="5.NF.4%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7" w15:restartNumberingAfterBreak="0">
    <w:nsid w:val="04990B8E"/>
    <w:multiLevelType w:val="multilevel"/>
    <w:tmpl w:val="ECBC7CBE"/>
    <w:lvl w:ilvl="0">
      <w:start w:val="3"/>
      <w:numFmt w:val="decimal"/>
      <w:lvlText w:val="5.NF.%1."/>
      <w:lvlJc w:val="left"/>
      <w:pPr>
        <w:ind w:left="720" w:firstLine="1080"/>
      </w:pPr>
      <w:rPr>
        <w:rFonts w:hint="default"/>
        <w:sz w:val="22"/>
        <w:szCs w:val="22"/>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8" w15:restartNumberingAfterBreak="0">
    <w:nsid w:val="058C6D6D"/>
    <w:multiLevelType w:val="multilevel"/>
    <w:tmpl w:val="561CC4EE"/>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9" w15:restartNumberingAfterBreak="0">
    <w:nsid w:val="05AE10C4"/>
    <w:multiLevelType w:val="hybridMultilevel"/>
    <w:tmpl w:val="D688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B22229"/>
    <w:multiLevelType w:val="hybridMultilevel"/>
    <w:tmpl w:val="950C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D33D9"/>
    <w:multiLevelType w:val="multilevel"/>
    <w:tmpl w:val="673CCC86"/>
    <w:lvl w:ilvl="0">
      <w:start w:val="1"/>
      <w:numFmt w:val="lowerLetter"/>
      <w:lvlText w:val="5.MD.5%1."/>
      <w:lvlJc w:val="left"/>
      <w:pPr>
        <w:ind w:left="1440" w:firstLine="2520"/>
      </w:pPr>
      <w:rPr>
        <w:rFonts w:hint="default"/>
        <w:i w:val="0"/>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2" w15:restartNumberingAfterBreak="0">
    <w:nsid w:val="0709037B"/>
    <w:multiLevelType w:val="multilevel"/>
    <w:tmpl w:val="C7D827AC"/>
    <w:lvl w:ilvl="0">
      <w:start w:val="6"/>
      <w:numFmt w:val="decimal"/>
      <w:lvlText w:val="G.C.%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3" w15:restartNumberingAfterBreak="0">
    <w:nsid w:val="070904B7"/>
    <w:multiLevelType w:val="hybridMultilevel"/>
    <w:tmpl w:val="0A4ED4D0"/>
    <w:lvl w:ilvl="0" w:tplc="E20811B0">
      <w:start w:val="1"/>
      <w:numFmt w:val="decimal"/>
      <w:lvlText w:val="K.G.%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6438B0"/>
    <w:multiLevelType w:val="multilevel"/>
    <w:tmpl w:val="B0C2A9CE"/>
    <w:lvl w:ilvl="0">
      <w:start w:val="1"/>
      <w:numFmt w:val="decimal"/>
      <w:lvlText w:val="7.SP.%1."/>
      <w:lvlJc w:val="left"/>
      <w:pPr>
        <w:ind w:left="900" w:firstLine="1440"/>
      </w:pPr>
      <w:rPr>
        <w:rFonts w:hint="default"/>
        <w:b w:val="0"/>
        <w:i w:val="0"/>
        <w:smallCaps w:val="0"/>
        <w:strike w:val="0"/>
        <w:sz w:val="22"/>
        <w:szCs w:val="20"/>
        <w:u w:val="none"/>
        <w:vertAlign w:val="baseline"/>
      </w:rPr>
    </w:lvl>
    <w:lvl w:ilvl="1">
      <w:start w:val="1"/>
      <w:numFmt w:val="lowerLetter"/>
      <w:lvlText w:val="7.SP.1%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5" w15:restartNumberingAfterBreak="0">
    <w:nsid w:val="07E04884"/>
    <w:multiLevelType w:val="multilevel"/>
    <w:tmpl w:val="015A497C"/>
    <w:lvl w:ilvl="0">
      <w:start w:val="10"/>
      <w:numFmt w:val="decimal"/>
      <w:lvlText w:val="G.SRT.%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 w15:restartNumberingAfterBreak="0">
    <w:nsid w:val="0A7F4E21"/>
    <w:multiLevelType w:val="multilevel"/>
    <w:tmpl w:val="C6449CB4"/>
    <w:lvl w:ilvl="0">
      <w:start w:val="1"/>
      <w:numFmt w:val="bullet"/>
      <w:lvlText w:val="●"/>
      <w:lvlJc w:val="left"/>
      <w:pPr>
        <w:ind w:left="720" w:firstLine="360"/>
      </w:pPr>
      <w:rPr>
        <w:rFonts w:asciiTheme="minorHAnsi" w:eastAsia="Arial" w:hAnsiTheme="minorHAnsi" w:cs="Arial" w:hint="default"/>
        <w:sz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0BB9570E"/>
    <w:multiLevelType w:val="multilevel"/>
    <w:tmpl w:val="D4AC65A8"/>
    <w:lvl w:ilvl="0">
      <w:start w:val="1"/>
      <w:numFmt w:val="decimal"/>
      <w:lvlText w:val="7.NS.%1."/>
      <w:lvlJc w:val="left"/>
      <w:pPr>
        <w:ind w:left="720" w:firstLine="1080"/>
      </w:pPr>
      <w:rPr>
        <w:rFonts w:hint="default"/>
        <w:b w:val="0"/>
      </w:rPr>
    </w:lvl>
    <w:lvl w:ilvl="1">
      <w:start w:val="1"/>
      <w:numFmt w:val="lowerLetter"/>
      <w:lvlText w:val="7.NS.1%2."/>
      <w:lvlJc w:val="left"/>
      <w:pPr>
        <w:ind w:left="1440" w:firstLine="2520"/>
      </w:pPr>
      <w:rPr>
        <w:rFonts w:hint="default"/>
        <w:i w:val="0"/>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 w15:restartNumberingAfterBreak="0">
    <w:nsid w:val="0BE5051D"/>
    <w:multiLevelType w:val="multilevel"/>
    <w:tmpl w:val="886AE370"/>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9" w15:restartNumberingAfterBreak="0">
    <w:nsid w:val="0C222DF1"/>
    <w:multiLevelType w:val="hybridMultilevel"/>
    <w:tmpl w:val="2890A55C"/>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0CB829D5"/>
    <w:multiLevelType w:val="multilevel"/>
    <w:tmpl w:val="76EE00A4"/>
    <w:lvl w:ilvl="0">
      <w:start w:val="1"/>
      <w:numFmt w:val="decimal"/>
      <w:lvlText w:val="7.RP.%1."/>
      <w:lvlJc w:val="left"/>
      <w:pPr>
        <w:ind w:left="900" w:firstLine="1440"/>
      </w:pPr>
      <w:rPr>
        <w:rFonts w:hint="default"/>
        <w:b w:val="0"/>
        <w:i w:val="0"/>
        <w:smallCaps w:val="0"/>
        <w:strike w:val="0"/>
        <w:sz w:val="22"/>
        <w:szCs w:val="20"/>
        <w:u w:val="none"/>
        <w:vertAlign w:val="baseline"/>
      </w:rPr>
    </w:lvl>
    <w:lvl w:ilvl="1">
      <w:start w:val="1"/>
      <w:numFmt w:val="lowerLetter"/>
      <w:lvlText w:val="7.RP.2%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1" w15:restartNumberingAfterBreak="0">
    <w:nsid w:val="0CEF66CE"/>
    <w:multiLevelType w:val="multilevel"/>
    <w:tmpl w:val="570279AC"/>
    <w:lvl w:ilvl="0">
      <w:start w:val="4"/>
      <w:numFmt w:val="decimal"/>
      <w:lvlText w:val="8.EE.%1."/>
      <w:lvlJc w:val="left"/>
      <w:pPr>
        <w:ind w:left="720" w:firstLine="1080"/>
      </w:pPr>
      <w:rPr>
        <w:rFonts w:hint="default"/>
        <w:b w:val="0"/>
        <w:i w:val="0"/>
        <w:sz w:val="22"/>
        <w:szCs w:val="22"/>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2" w15:restartNumberingAfterBreak="0">
    <w:nsid w:val="0CF96B50"/>
    <w:multiLevelType w:val="multilevel"/>
    <w:tmpl w:val="492690EA"/>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15:restartNumberingAfterBreak="0">
    <w:nsid w:val="0D0101C3"/>
    <w:multiLevelType w:val="hybridMultilevel"/>
    <w:tmpl w:val="E9A4CF70"/>
    <w:lvl w:ilvl="0" w:tplc="9A261850">
      <w:start w:val="1"/>
      <w:numFmt w:val="decimal"/>
      <w:lvlText w:val="K.NBT.%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FA4D4F"/>
    <w:multiLevelType w:val="multilevel"/>
    <w:tmpl w:val="9FB20E0A"/>
    <w:lvl w:ilvl="0">
      <w:start w:val="4"/>
      <w:numFmt w:val="decimal"/>
      <w:lvlText w:val="5.NBT.%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5" w15:restartNumberingAfterBreak="0">
    <w:nsid w:val="0F322EA4"/>
    <w:multiLevelType w:val="hybridMultilevel"/>
    <w:tmpl w:val="C41E5EC6"/>
    <w:lvl w:ilvl="0" w:tplc="2FECC09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FF6457"/>
    <w:multiLevelType w:val="multilevel"/>
    <w:tmpl w:val="DAE631D4"/>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7" w15:restartNumberingAfterBreak="0">
    <w:nsid w:val="10F13202"/>
    <w:multiLevelType w:val="multilevel"/>
    <w:tmpl w:val="8C5046F2"/>
    <w:lvl w:ilvl="0">
      <w:start w:val="11"/>
      <w:numFmt w:val="decimal"/>
      <w:lvlText w:val="8.G.%1."/>
      <w:lvlJc w:val="left"/>
      <w:pPr>
        <w:ind w:left="1080" w:firstLine="1800"/>
      </w:pPr>
      <w:rPr>
        <w:rFonts w:hint="default"/>
        <w:b w:val="0"/>
        <w:i w:val="0"/>
        <w:smallCaps w:val="0"/>
        <w:strike w:val="0"/>
        <w:sz w:val="22"/>
        <w:szCs w:val="22"/>
        <w:u w:val="none"/>
        <w:vertAlign w:val="baseline"/>
      </w:rPr>
    </w:lvl>
    <w:lvl w:ilvl="1">
      <w:start w:val="1"/>
      <w:numFmt w:val="lowerLetter"/>
      <w:lvlText w:val="8.G.11%2."/>
      <w:lvlJc w:val="left"/>
      <w:pPr>
        <w:ind w:left="1440" w:firstLine="2520"/>
      </w:pPr>
      <w:rPr>
        <w:rFonts w:hint="default"/>
      </w:rPr>
    </w:lvl>
    <w:lvl w:ilvl="2">
      <w:start w:val="1"/>
      <w:numFmt w:val="lowerRoman"/>
      <w:lvlText w:val="%3."/>
      <w:lvlJc w:val="right"/>
      <w:pPr>
        <w:ind w:left="2160" w:firstLine="4140"/>
      </w:pPr>
      <w:rPr>
        <w:rFonts w:hint="default"/>
      </w:rPr>
    </w:lvl>
    <w:lvl w:ilvl="3">
      <w:start w:val="1"/>
      <w:numFmt w:val="decimal"/>
      <w:lvlText w:val="%4."/>
      <w:lvlJc w:val="left"/>
      <w:pPr>
        <w:ind w:left="2880" w:firstLine="5400"/>
      </w:pPr>
      <w:rPr>
        <w:rFonts w:hint="default"/>
      </w:rPr>
    </w:lvl>
    <w:lvl w:ilvl="4">
      <w:start w:val="1"/>
      <w:numFmt w:val="lowerLetter"/>
      <w:lvlText w:val="%5."/>
      <w:lvlJc w:val="left"/>
      <w:pPr>
        <w:ind w:left="3600" w:firstLine="6840"/>
      </w:pPr>
      <w:rPr>
        <w:rFonts w:hint="default"/>
      </w:rPr>
    </w:lvl>
    <w:lvl w:ilvl="5">
      <w:start w:val="1"/>
      <w:numFmt w:val="lowerRoman"/>
      <w:lvlText w:val="%6."/>
      <w:lvlJc w:val="right"/>
      <w:pPr>
        <w:ind w:left="4320" w:firstLine="8460"/>
      </w:pPr>
      <w:rPr>
        <w:rFonts w:hint="default"/>
      </w:rPr>
    </w:lvl>
    <w:lvl w:ilvl="6">
      <w:start w:val="1"/>
      <w:numFmt w:val="decimal"/>
      <w:lvlText w:val="%7."/>
      <w:lvlJc w:val="left"/>
      <w:pPr>
        <w:ind w:left="5040" w:firstLine="9720"/>
      </w:pPr>
      <w:rPr>
        <w:rFonts w:hint="default"/>
      </w:rPr>
    </w:lvl>
    <w:lvl w:ilvl="7">
      <w:start w:val="1"/>
      <w:numFmt w:val="lowerLetter"/>
      <w:lvlText w:val="%8."/>
      <w:lvlJc w:val="left"/>
      <w:pPr>
        <w:ind w:left="5760" w:firstLine="11160"/>
      </w:pPr>
      <w:rPr>
        <w:rFonts w:hint="default"/>
      </w:rPr>
    </w:lvl>
    <w:lvl w:ilvl="8">
      <w:start w:val="1"/>
      <w:numFmt w:val="lowerRoman"/>
      <w:lvlText w:val="%9."/>
      <w:lvlJc w:val="right"/>
      <w:pPr>
        <w:ind w:left="6480" w:firstLine="12780"/>
      </w:pPr>
      <w:rPr>
        <w:rFonts w:hint="default"/>
      </w:rPr>
    </w:lvl>
  </w:abstractNum>
  <w:abstractNum w:abstractNumId="28" w15:restartNumberingAfterBreak="0">
    <w:nsid w:val="119B299E"/>
    <w:multiLevelType w:val="multilevel"/>
    <w:tmpl w:val="D7F8E17C"/>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9" w15:restartNumberingAfterBreak="0">
    <w:nsid w:val="11F471BA"/>
    <w:multiLevelType w:val="multilevel"/>
    <w:tmpl w:val="1D98C138"/>
    <w:lvl w:ilvl="0">
      <w:start w:val="5"/>
      <w:numFmt w:val="decimal"/>
      <w:lvlText w:val="5.NBT.%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30" w15:restartNumberingAfterBreak="0">
    <w:nsid w:val="12130773"/>
    <w:multiLevelType w:val="multilevel"/>
    <w:tmpl w:val="B360D792"/>
    <w:lvl w:ilvl="0">
      <w:start w:val="1"/>
      <w:numFmt w:val="lowerLetter"/>
      <w:lvlText w:val="S.ID.5%1."/>
      <w:lvlJc w:val="left"/>
      <w:pPr>
        <w:ind w:left="360" w:firstLine="864"/>
      </w:pPr>
      <w:rPr>
        <w:rFonts w:hint="default"/>
        <w:i w:val="0"/>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31" w15:restartNumberingAfterBreak="0">
    <w:nsid w:val="12255664"/>
    <w:multiLevelType w:val="multilevel"/>
    <w:tmpl w:val="8F623276"/>
    <w:lvl w:ilvl="0">
      <w:start w:val="1"/>
      <w:numFmt w:val="lowerLetter"/>
      <w:lvlText w:val="5.NF.7%1."/>
      <w:lvlJc w:val="left"/>
      <w:pPr>
        <w:ind w:left="1800" w:firstLine="3240"/>
      </w:pPr>
      <w:rPr>
        <w:rFonts w:hint="default"/>
        <w:i w:val="0"/>
      </w:rPr>
    </w:lvl>
    <w:lvl w:ilvl="1">
      <w:start w:val="1"/>
      <w:numFmt w:val="bullet"/>
      <w:lvlText w:val="o"/>
      <w:lvlJc w:val="left"/>
      <w:pPr>
        <w:ind w:left="2520" w:firstLine="4680"/>
      </w:pPr>
      <w:rPr>
        <w:rFonts w:ascii="Arial" w:eastAsia="Arial" w:hAnsi="Arial" w:cs="Arial"/>
      </w:rPr>
    </w:lvl>
    <w:lvl w:ilvl="2">
      <w:start w:val="1"/>
      <w:numFmt w:val="bullet"/>
      <w:lvlText w:val="▪"/>
      <w:lvlJc w:val="left"/>
      <w:pPr>
        <w:ind w:left="3240" w:firstLine="6120"/>
      </w:pPr>
      <w:rPr>
        <w:rFonts w:ascii="Arial" w:eastAsia="Arial" w:hAnsi="Arial" w:cs="Arial"/>
      </w:rPr>
    </w:lvl>
    <w:lvl w:ilvl="3">
      <w:start w:val="1"/>
      <w:numFmt w:val="bullet"/>
      <w:lvlText w:val="●"/>
      <w:lvlJc w:val="left"/>
      <w:pPr>
        <w:ind w:left="3960" w:firstLine="7560"/>
      </w:pPr>
      <w:rPr>
        <w:rFonts w:ascii="Arial" w:eastAsia="Arial" w:hAnsi="Arial" w:cs="Arial"/>
      </w:rPr>
    </w:lvl>
    <w:lvl w:ilvl="4">
      <w:start w:val="1"/>
      <w:numFmt w:val="bullet"/>
      <w:lvlText w:val="o"/>
      <w:lvlJc w:val="left"/>
      <w:pPr>
        <w:ind w:left="4680" w:firstLine="9000"/>
      </w:pPr>
      <w:rPr>
        <w:rFonts w:ascii="Arial" w:eastAsia="Arial" w:hAnsi="Arial" w:cs="Arial"/>
      </w:rPr>
    </w:lvl>
    <w:lvl w:ilvl="5">
      <w:start w:val="1"/>
      <w:numFmt w:val="bullet"/>
      <w:lvlText w:val="▪"/>
      <w:lvlJc w:val="left"/>
      <w:pPr>
        <w:ind w:left="5400" w:firstLine="10440"/>
      </w:pPr>
      <w:rPr>
        <w:rFonts w:ascii="Arial" w:eastAsia="Arial" w:hAnsi="Arial" w:cs="Arial"/>
      </w:rPr>
    </w:lvl>
    <w:lvl w:ilvl="6">
      <w:start w:val="1"/>
      <w:numFmt w:val="bullet"/>
      <w:lvlText w:val="●"/>
      <w:lvlJc w:val="left"/>
      <w:pPr>
        <w:ind w:left="6120" w:firstLine="11880"/>
      </w:pPr>
      <w:rPr>
        <w:rFonts w:ascii="Arial" w:eastAsia="Arial" w:hAnsi="Arial" w:cs="Arial"/>
      </w:rPr>
    </w:lvl>
    <w:lvl w:ilvl="7">
      <w:start w:val="1"/>
      <w:numFmt w:val="bullet"/>
      <w:lvlText w:val="o"/>
      <w:lvlJc w:val="left"/>
      <w:pPr>
        <w:ind w:left="6840" w:firstLine="13320"/>
      </w:pPr>
      <w:rPr>
        <w:rFonts w:ascii="Arial" w:eastAsia="Arial" w:hAnsi="Arial" w:cs="Arial"/>
      </w:rPr>
    </w:lvl>
    <w:lvl w:ilvl="8">
      <w:start w:val="1"/>
      <w:numFmt w:val="bullet"/>
      <w:lvlText w:val="▪"/>
      <w:lvlJc w:val="left"/>
      <w:pPr>
        <w:ind w:left="7560" w:firstLine="14760"/>
      </w:pPr>
      <w:rPr>
        <w:rFonts w:ascii="Arial" w:eastAsia="Arial" w:hAnsi="Arial" w:cs="Arial"/>
      </w:rPr>
    </w:lvl>
  </w:abstractNum>
  <w:abstractNum w:abstractNumId="32" w15:restartNumberingAfterBreak="0">
    <w:nsid w:val="12656191"/>
    <w:multiLevelType w:val="hybridMultilevel"/>
    <w:tmpl w:val="6AF6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706017"/>
    <w:multiLevelType w:val="hybridMultilevel"/>
    <w:tmpl w:val="D03AF056"/>
    <w:lvl w:ilvl="0" w:tplc="B8D67906">
      <w:start w:val="1"/>
      <w:numFmt w:val="decimal"/>
      <w:lvlText w:val="K.CC.%1"/>
      <w:lvlJc w:val="left"/>
      <w:pPr>
        <w:ind w:left="720" w:hanging="360"/>
      </w:pPr>
      <w:rPr>
        <w:rFonts w:hint="default"/>
      </w:rPr>
    </w:lvl>
    <w:lvl w:ilvl="1" w:tplc="25EAE596">
      <w:start w:val="1"/>
      <w:numFmt w:val="lowerLetter"/>
      <w:lvlText w:val="K.CC.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E15706"/>
    <w:multiLevelType w:val="multilevel"/>
    <w:tmpl w:val="B7CC8E40"/>
    <w:lvl w:ilvl="0">
      <w:start w:val="1"/>
      <w:numFmt w:val="lowerLetter"/>
      <w:lvlText w:val="F.IF.7%1."/>
      <w:lvlJc w:val="left"/>
      <w:pPr>
        <w:ind w:left="360" w:firstLine="864"/>
      </w:pPr>
      <w:rPr>
        <w:rFonts w:hint="default"/>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35" w15:restartNumberingAfterBreak="0">
    <w:nsid w:val="13F00E8F"/>
    <w:multiLevelType w:val="hybridMultilevel"/>
    <w:tmpl w:val="6238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1773B9"/>
    <w:multiLevelType w:val="multilevel"/>
    <w:tmpl w:val="1660B0EA"/>
    <w:lvl w:ilvl="0">
      <w:start w:val="3"/>
      <w:numFmt w:val="decimal"/>
      <w:lvlText w:val="3.NF.%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37" w15:restartNumberingAfterBreak="0">
    <w:nsid w:val="14C631E5"/>
    <w:multiLevelType w:val="multilevel"/>
    <w:tmpl w:val="EF9AA0F0"/>
    <w:lvl w:ilvl="0">
      <w:start w:val="1"/>
      <w:numFmt w:val="decimal"/>
      <w:lvlText w:val="7.EE.%1."/>
      <w:lvlJc w:val="left"/>
      <w:pPr>
        <w:ind w:left="900" w:firstLine="1440"/>
      </w:pPr>
      <w:rPr>
        <w:rFonts w:hint="default"/>
        <w:b w:val="0"/>
        <w:i w:val="0"/>
        <w:smallCaps w:val="0"/>
        <w:strike w:val="0"/>
        <w:sz w:val="22"/>
        <w:szCs w:val="20"/>
        <w:u w:val="none"/>
        <w:vertAlign w:val="baseline"/>
      </w:rPr>
    </w:lvl>
    <w:lvl w:ilvl="1">
      <w:start w:val="1"/>
      <w:numFmt w:val="lowerLetter"/>
      <w:lvlText w:val="7.EE.4%2."/>
      <w:lvlJc w:val="left"/>
      <w:pPr>
        <w:ind w:left="1080" w:firstLine="1800"/>
      </w:pPr>
      <w:rPr>
        <w:rFonts w:hint="default"/>
        <w:b w:val="0"/>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38" w15:restartNumberingAfterBreak="0">
    <w:nsid w:val="159075EC"/>
    <w:multiLevelType w:val="multilevel"/>
    <w:tmpl w:val="3934CAB6"/>
    <w:lvl w:ilvl="0">
      <w:start w:val="8"/>
      <w:numFmt w:val="decimal"/>
      <w:lvlText w:val="7.SP.%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39" w15:restartNumberingAfterBreak="0">
    <w:nsid w:val="162D6778"/>
    <w:multiLevelType w:val="multilevel"/>
    <w:tmpl w:val="CB1EFBFC"/>
    <w:lvl w:ilvl="0">
      <w:start w:val="1"/>
      <w:numFmt w:val="lowerLetter"/>
      <w:lvlText w:val="F.BF.4%1."/>
      <w:lvlJc w:val="left"/>
      <w:pPr>
        <w:ind w:left="360" w:firstLine="864"/>
      </w:pPr>
      <w:rPr>
        <w:rFonts w:hint="default"/>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40" w15:restartNumberingAfterBreak="0">
    <w:nsid w:val="174F5A6D"/>
    <w:multiLevelType w:val="multilevel"/>
    <w:tmpl w:val="0F34A43A"/>
    <w:lvl w:ilvl="0">
      <w:start w:val="1"/>
      <w:numFmt w:val="lowerLetter"/>
      <w:lvlText w:val="5.MD.3%1."/>
      <w:lvlJc w:val="left"/>
      <w:pPr>
        <w:ind w:left="1440" w:firstLine="2520"/>
      </w:pPr>
      <w:rPr>
        <w:rFonts w:hint="default"/>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41" w15:restartNumberingAfterBreak="0">
    <w:nsid w:val="175F5FE6"/>
    <w:multiLevelType w:val="multilevel"/>
    <w:tmpl w:val="F0C2D8A2"/>
    <w:lvl w:ilvl="0">
      <w:start w:val="1"/>
      <w:numFmt w:val="decimal"/>
      <w:lvlText w:val="1.OA.%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42" w15:restartNumberingAfterBreak="0">
    <w:nsid w:val="182C019D"/>
    <w:multiLevelType w:val="multilevel"/>
    <w:tmpl w:val="8F9E2E96"/>
    <w:lvl w:ilvl="0">
      <w:start w:val="1"/>
      <w:numFmt w:val="lowerLetter"/>
      <w:lvlText w:val="F.LQE.1%1."/>
      <w:lvlJc w:val="left"/>
      <w:pPr>
        <w:ind w:left="360" w:firstLine="864"/>
      </w:pPr>
      <w:rPr>
        <w:rFonts w:hint="default"/>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43" w15:restartNumberingAfterBreak="0">
    <w:nsid w:val="18CE56D7"/>
    <w:multiLevelType w:val="multilevel"/>
    <w:tmpl w:val="64DCE3C8"/>
    <w:lvl w:ilvl="0">
      <w:start w:val="4"/>
      <w:numFmt w:val="decimal"/>
      <w:lvlText w:val="6.SP.%1."/>
      <w:lvlJc w:val="left"/>
      <w:pPr>
        <w:ind w:left="720" w:firstLine="1080"/>
      </w:pPr>
      <w:rPr>
        <w:rFonts w:hint="default"/>
        <w:b w:val="0"/>
        <w:i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4" w15:restartNumberingAfterBreak="0">
    <w:nsid w:val="18F770C8"/>
    <w:multiLevelType w:val="multilevel"/>
    <w:tmpl w:val="F918D042"/>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45" w15:restartNumberingAfterBreak="0">
    <w:nsid w:val="19B1526A"/>
    <w:multiLevelType w:val="multilevel"/>
    <w:tmpl w:val="7C427F6E"/>
    <w:lvl w:ilvl="0">
      <w:start w:val="1"/>
      <w:numFmt w:val="decimal"/>
      <w:lvlText w:val="A.CED.%1."/>
      <w:lvlJc w:val="left"/>
      <w:pPr>
        <w:ind w:left="450" w:firstLine="900"/>
      </w:pPr>
      <w:rPr>
        <w:rFonts w:hint="default"/>
        <w:b w:val="0"/>
        <w:i w:val="0"/>
        <w:color w:val="00000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46" w15:restartNumberingAfterBreak="0">
    <w:nsid w:val="1B1A6185"/>
    <w:multiLevelType w:val="multilevel"/>
    <w:tmpl w:val="EEF02FB0"/>
    <w:lvl w:ilvl="0">
      <w:start w:val="6"/>
      <w:numFmt w:val="decimal"/>
      <w:lvlText w:val="A.REI.%1."/>
      <w:lvlJc w:val="left"/>
      <w:pPr>
        <w:ind w:left="450" w:firstLine="900"/>
      </w:pPr>
      <w:rPr>
        <w:rFonts w:hint="default"/>
        <w:b w:val="0"/>
        <w:sz w:val="22"/>
        <w:szCs w:val="20"/>
        <w:vertAlign w:val="baseline"/>
      </w:rPr>
    </w:lvl>
    <w:lvl w:ilvl="1">
      <w:start w:val="6"/>
      <w:numFmt w:val="lowerLetter"/>
      <w:lvlText w:val="A.REI.6%2."/>
      <w:lvlJc w:val="left"/>
      <w:pPr>
        <w:ind w:left="360" w:firstLine="1080"/>
      </w:pPr>
      <w:rPr>
        <w:rFonts w:hint="default"/>
        <w:b w:val="0"/>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47" w15:restartNumberingAfterBreak="0">
    <w:nsid w:val="1B93130C"/>
    <w:multiLevelType w:val="multilevel"/>
    <w:tmpl w:val="900E00B8"/>
    <w:lvl w:ilvl="0">
      <w:start w:val="3"/>
      <w:numFmt w:val="decimal"/>
      <w:lvlText w:val="1.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8" w15:restartNumberingAfterBreak="0">
    <w:nsid w:val="1EF37C03"/>
    <w:multiLevelType w:val="multilevel"/>
    <w:tmpl w:val="5C7A3078"/>
    <w:lvl w:ilvl="0">
      <w:start w:val="1"/>
      <w:numFmt w:val="decimal"/>
      <w:lvlText w:val="4.NF.%1."/>
      <w:lvlJc w:val="left"/>
      <w:pPr>
        <w:ind w:left="1260" w:firstLine="2160"/>
      </w:pPr>
      <w:rPr>
        <w:rFonts w:hint="default"/>
        <w:b w:val="0"/>
      </w:rPr>
    </w:lvl>
    <w:lvl w:ilvl="1">
      <w:start w:val="1"/>
      <w:numFmt w:val="lowerLetter"/>
      <w:lvlText w:val="%2."/>
      <w:lvlJc w:val="left"/>
      <w:pPr>
        <w:ind w:left="1980" w:firstLine="3600"/>
      </w:pPr>
    </w:lvl>
    <w:lvl w:ilvl="2">
      <w:start w:val="1"/>
      <w:numFmt w:val="lowerRoman"/>
      <w:lvlText w:val="%3."/>
      <w:lvlJc w:val="right"/>
      <w:pPr>
        <w:ind w:left="2700" w:firstLine="5220"/>
      </w:pPr>
    </w:lvl>
    <w:lvl w:ilvl="3">
      <w:start w:val="1"/>
      <w:numFmt w:val="decimal"/>
      <w:lvlText w:val="%4."/>
      <w:lvlJc w:val="left"/>
      <w:pPr>
        <w:ind w:left="3420" w:firstLine="6480"/>
      </w:pPr>
    </w:lvl>
    <w:lvl w:ilvl="4">
      <w:start w:val="1"/>
      <w:numFmt w:val="lowerLetter"/>
      <w:lvlText w:val="%5."/>
      <w:lvlJc w:val="left"/>
      <w:pPr>
        <w:ind w:left="4140" w:firstLine="7920"/>
      </w:pPr>
    </w:lvl>
    <w:lvl w:ilvl="5">
      <w:start w:val="1"/>
      <w:numFmt w:val="lowerRoman"/>
      <w:lvlText w:val="%6."/>
      <w:lvlJc w:val="right"/>
      <w:pPr>
        <w:ind w:left="4860" w:firstLine="9540"/>
      </w:pPr>
    </w:lvl>
    <w:lvl w:ilvl="6">
      <w:start w:val="1"/>
      <w:numFmt w:val="decimal"/>
      <w:lvlText w:val="%7."/>
      <w:lvlJc w:val="left"/>
      <w:pPr>
        <w:ind w:left="5580" w:firstLine="10800"/>
      </w:pPr>
    </w:lvl>
    <w:lvl w:ilvl="7">
      <w:start w:val="1"/>
      <w:numFmt w:val="lowerLetter"/>
      <w:lvlText w:val="%8."/>
      <w:lvlJc w:val="left"/>
      <w:pPr>
        <w:ind w:left="6300" w:firstLine="12240"/>
      </w:pPr>
    </w:lvl>
    <w:lvl w:ilvl="8">
      <w:start w:val="1"/>
      <w:numFmt w:val="lowerRoman"/>
      <w:lvlText w:val="%9."/>
      <w:lvlJc w:val="right"/>
      <w:pPr>
        <w:ind w:left="7020" w:firstLine="13860"/>
      </w:pPr>
    </w:lvl>
  </w:abstractNum>
  <w:abstractNum w:abstractNumId="49" w15:restartNumberingAfterBreak="0">
    <w:nsid w:val="1F7E4A04"/>
    <w:multiLevelType w:val="multilevel"/>
    <w:tmpl w:val="FA64683E"/>
    <w:lvl w:ilvl="0">
      <w:start w:val="1"/>
      <w:numFmt w:val="lowerLetter"/>
      <w:lvlText w:val="A.SSE.1%1."/>
      <w:lvlJc w:val="left"/>
      <w:pPr>
        <w:ind w:left="576" w:firstLine="864"/>
      </w:pPr>
      <w:rPr>
        <w:rFonts w:hint="default"/>
        <w:i w:val="0"/>
        <w:vertAlign w:val="baseline"/>
      </w:rPr>
    </w:lvl>
    <w:lvl w:ilvl="1">
      <w:start w:val="1"/>
      <w:numFmt w:val="lowerLetter"/>
      <w:lvlText w:val="%2."/>
      <w:lvlJc w:val="left"/>
      <w:pPr>
        <w:ind w:left="216" w:firstLine="720"/>
      </w:pPr>
      <w:rPr>
        <w:rFonts w:hint="default"/>
        <w:vertAlign w:val="baseline"/>
      </w:rPr>
    </w:lvl>
    <w:lvl w:ilvl="2">
      <w:start w:val="1"/>
      <w:numFmt w:val="bullet"/>
      <w:lvlText w:val=""/>
      <w:lvlJc w:val="left"/>
      <w:pPr>
        <w:ind w:left="1656" w:firstLine="2880"/>
      </w:pPr>
      <w:rPr>
        <w:rFonts w:ascii="Arial" w:eastAsia="Arial" w:hAnsi="Arial" w:cs="Arial" w:hint="default"/>
        <w:vertAlign w:val="baseline"/>
      </w:rPr>
    </w:lvl>
    <w:lvl w:ilvl="3">
      <w:start w:val="1"/>
      <w:numFmt w:val="bullet"/>
      <w:lvlText w:val=""/>
      <w:lvlJc w:val="left"/>
      <w:pPr>
        <w:ind w:left="2376" w:firstLine="4320"/>
      </w:pPr>
      <w:rPr>
        <w:rFonts w:ascii="Arial" w:eastAsia="Arial" w:hAnsi="Arial" w:cs="Arial" w:hint="default"/>
        <w:vertAlign w:val="baseline"/>
      </w:rPr>
    </w:lvl>
    <w:lvl w:ilvl="4">
      <w:start w:val="1"/>
      <w:numFmt w:val="bullet"/>
      <w:lvlText w:val=""/>
      <w:lvlJc w:val="left"/>
      <w:pPr>
        <w:ind w:left="3096" w:firstLine="5760"/>
      </w:pPr>
      <w:rPr>
        <w:rFonts w:ascii="Arial" w:eastAsia="Arial" w:hAnsi="Arial" w:cs="Arial" w:hint="default"/>
        <w:vertAlign w:val="baseline"/>
      </w:rPr>
    </w:lvl>
    <w:lvl w:ilvl="5">
      <w:start w:val="1"/>
      <w:numFmt w:val="bullet"/>
      <w:lvlText w:val=""/>
      <w:lvlJc w:val="left"/>
      <w:pPr>
        <w:ind w:left="3816" w:firstLine="7200"/>
      </w:pPr>
      <w:rPr>
        <w:rFonts w:ascii="Arial" w:eastAsia="Arial" w:hAnsi="Arial" w:cs="Arial" w:hint="default"/>
        <w:vertAlign w:val="baseline"/>
      </w:rPr>
    </w:lvl>
    <w:lvl w:ilvl="6">
      <w:start w:val="1"/>
      <w:numFmt w:val="bullet"/>
      <w:lvlText w:val=""/>
      <w:lvlJc w:val="left"/>
      <w:pPr>
        <w:ind w:left="4536" w:firstLine="8640"/>
      </w:pPr>
      <w:rPr>
        <w:rFonts w:ascii="Arial" w:eastAsia="Arial" w:hAnsi="Arial" w:cs="Arial" w:hint="default"/>
        <w:vertAlign w:val="baseline"/>
      </w:rPr>
    </w:lvl>
    <w:lvl w:ilvl="7">
      <w:start w:val="1"/>
      <w:numFmt w:val="bullet"/>
      <w:lvlText w:val=""/>
      <w:lvlJc w:val="left"/>
      <w:pPr>
        <w:ind w:left="5256" w:firstLine="10080"/>
      </w:pPr>
      <w:rPr>
        <w:rFonts w:ascii="Arial" w:eastAsia="Arial" w:hAnsi="Arial" w:cs="Arial" w:hint="default"/>
        <w:vertAlign w:val="baseline"/>
      </w:rPr>
    </w:lvl>
    <w:lvl w:ilvl="8">
      <w:start w:val="1"/>
      <w:numFmt w:val="bullet"/>
      <w:lvlText w:val=""/>
      <w:lvlJc w:val="left"/>
      <w:pPr>
        <w:ind w:left="5976" w:firstLine="11520"/>
      </w:pPr>
      <w:rPr>
        <w:rFonts w:ascii="Arial" w:eastAsia="Arial" w:hAnsi="Arial" w:cs="Arial" w:hint="default"/>
        <w:vertAlign w:val="baseline"/>
      </w:rPr>
    </w:lvl>
  </w:abstractNum>
  <w:abstractNum w:abstractNumId="50" w15:restartNumberingAfterBreak="0">
    <w:nsid w:val="2061664F"/>
    <w:multiLevelType w:val="multilevel"/>
    <w:tmpl w:val="1AAE084C"/>
    <w:lvl w:ilvl="0">
      <w:start w:val="1"/>
      <w:numFmt w:val="lowerLetter"/>
      <w:lvlText w:val="6.EE.2%1."/>
      <w:lvlJc w:val="left"/>
      <w:pPr>
        <w:ind w:left="900" w:firstLine="1440"/>
      </w:pPr>
      <w:rPr>
        <w:rFonts w:hint="default"/>
        <w:i w:val="0"/>
      </w:rPr>
    </w:lvl>
    <w:lvl w:ilvl="1">
      <w:start w:val="1"/>
      <w:numFmt w:val="bullet"/>
      <w:lvlText w:val="o"/>
      <w:lvlJc w:val="left"/>
      <w:pPr>
        <w:ind w:left="1620" w:firstLine="2880"/>
      </w:pPr>
      <w:rPr>
        <w:rFonts w:ascii="Arial" w:eastAsia="Arial" w:hAnsi="Arial" w:cs="Arial"/>
      </w:rPr>
    </w:lvl>
    <w:lvl w:ilvl="2">
      <w:start w:val="1"/>
      <w:numFmt w:val="bullet"/>
      <w:lvlText w:val="▪"/>
      <w:lvlJc w:val="left"/>
      <w:pPr>
        <w:ind w:left="2340" w:firstLine="4320"/>
      </w:pPr>
      <w:rPr>
        <w:rFonts w:ascii="Arial" w:eastAsia="Arial" w:hAnsi="Arial" w:cs="Arial"/>
      </w:rPr>
    </w:lvl>
    <w:lvl w:ilvl="3">
      <w:start w:val="1"/>
      <w:numFmt w:val="bullet"/>
      <w:lvlText w:val="●"/>
      <w:lvlJc w:val="left"/>
      <w:pPr>
        <w:ind w:left="3060" w:firstLine="5760"/>
      </w:pPr>
      <w:rPr>
        <w:rFonts w:ascii="Arial" w:eastAsia="Arial" w:hAnsi="Arial" w:cs="Arial"/>
      </w:rPr>
    </w:lvl>
    <w:lvl w:ilvl="4">
      <w:start w:val="1"/>
      <w:numFmt w:val="bullet"/>
      <w:lvlText w:val="o"/>
      <w:lvlJc w:val="left"/>
      <w:pPr>
        <w:ind w:left="3780" w:firstLine="7200"/>
      </w:pPr>
      <w:rPr>
        <w:rFonts w:ascii="Arial" w:eastAsia="Arial" w:hAnsi="Arial" w:cs="Arial"/>
      </w:rPr>
    </w:lvl>
    <w:lvl w:ilvl="5">
      <w:start w:val="1"/>
      <w:numFmt w:val="bullet"/>
      <w:lvlText w:val="▪"/>
      <w:lvlJc w:val="left"/>
      <w:pPr>
        <w:ind w:left="4500" w:firstLine="8640"/>
      </w:pPr>
      <w:rPr>
        <w:rFonts w:ascii="Arial" w:eastAsia="Arial" w:hAnsi="Arial" w:cs="Arial"/>
      </w:rPr>
    </w:lvl>
    <w:lvl w:ilvl="6">
      <w:start w:val="1"/>
      <w:numFmt w:val="bullet"/>
      <w:lvlText w:val="●"/>
      <w:lvlJc w:val="left"/>
      <w:pPr>
        <w:ind w:left="5220" w:firstLine="10080"/>
      </w:pPr>
      <w:rPr>
        <w:rFonts w:ascii="Arial" w:eastAsia="Arial" w:hAnsi="Arial" w:cs="Arial"/>
      </w:rPr>
    </w:lvl>
    <w:lvl w:ilvl="7">
      <w:start w:val="1"/>
      <w:numFmt w:val="bullet"/>
      <w:lvlText w:val="o"/>
      <w:lvlJc w:val="left"/>
      <w:pPr>
        <w:ind w:left="5940" w:firstLine="11520"/>
      </w:pPr>
      <w:rPr>
        <w:rFonts w:ascii="Arial" w:eastAsia="Arial" w:hAnsi="Arial" w:cs="Arial"/>
      </w:rPr>
    </w:lvl>
    <w:lvl w:ilvl="8">
      <w:start w:val="1"/>
      <w:numFmt w:val="bullet"/>
      <w:lvlText w:val="▪"/>
      <w:lvlJc w:val="left"/>
      <w:pPr>
        <w:ind w:left="6660" w:firstLine="12960"/>
      </w:pPr>
      <w:rPr>
        <w:rFonts w:ascii="Arial" w:eastAsia="Arial" w:hAnsi="Arial" w:cs="Arial"/>
      </w:rPr>
    </w:lvl>
  </w:abstractNum>
  <w:abstractNum w:abstractNumId="51" w15:restartNumberingAfterBreak="0">
    <w:nsid w:val="20A222AB"/>
    <w:multiLevelType w:val="multilevel"/>
    <w:tmpl w:val="E7D0BF84"/>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2" w15:restartNumberingAfterBreak="0">
    <w:nsid w:val="20C73B56"/>
    <w:multiLevelType w:val="multilevel"/>
    <w:tmpl w:val="2E364666"/>
    <w:lvl w:ilvl="0">
      <w:start w:val="1"/>
      <w:numFmt w:val="decimal"/>
      <w:lvlText w:val="%1."/>
      <w:lvlJc w:val="left"/>
      <w:pPr>
        <w:ind w:left="900" w:firstLine="1440"/>
      </w:pPr>
      <w:rPr>
        <w:rFonts w:ascii="Libre Baskerville" w:eastAsia="Libre Baskerville" w:hAnsi="Libre Baskerville" w:cs="Libre Baskerville" w:hint="default"/>
        <w:b w:val="0"/>
        <w:i w:val="0"/>
        <w:smallCaps w:val="0"/>
        <w:strike w:val="0"/>
        <w:sz w:val="20"/>
        <w:szCs w:val="20"/>
        <w:u w:val="none"/>
        <w:vertAlign w:val="baseline"/>
      </w:rPr>
    </w:lvl>
    <w:lvl w:ilvl="1">
      <w:start w:val="1"/>
      <w:numFmt w:val="lowerLetter"/>
      <w:lvlText w:val="7.SP.8%2."/>
      <w:lvlJc w:val="left"/>
      <w:pPr>
        <w:ind w:left="1080" w:firstLine="1800"/>
      </w:pPr>
      <w:rPr>
        <w:rFonts w:hint="default"/>
        <w:i w:val="0"/>
        <w:sz w:val="22"/>
        <w:szCs w:val="20"/>
      </w:rPr>
    </w:lvl>
    <w:lvl w:ilvl="2">
      <w:start w:val="1"/>
      <w:numFmt w:val="lowerRoman"/>
      <w:lvlText w:val="%3."/>
      <w:lvlJc w:val="right"/>
      <w:pPr>
        <w:ind w:left="1800" w:firstLine="3420"/>
      </w:pPr>
      <w:rPr>
        <w:rFonts w:hint="default"/>
      </w:rPr>
    </w:lvl>
    <w:lvl w:ilvl="3">
      <w:start w:val="1"/>
      <w:numFmt w:val="decimal"/>
      <w:lvlText w:val="%4."/>
      <w:lvlJc w:val="left"/>
      <w:pPr>
        <w:ind w:left="2520" w:firstLine="4680"/>
      </w:pPr>
      <w:rPr>
        <w:rFonts w:hint="default"/>
      </w:rPr>
    </w:lvl>
    <w:lvl w:ilvl="4">
      <w:start w:val="1"/>
      <w:numFmt w:val="lowerLetter"/>
      <w:lvlText w:val="%5."/>
      <w:lvlJc w:val="left"/>
      <w:pPr>
        <w:ind w:left="3240" w:firstLine="6120"/>
      </w:pPr>
      <w:rPr>
        <w:rFonts w:hint="default"/>
      </w:rPr>
    </w:lvl>
    <w:lvl w:ilvl="5">
      <w:start w:val="1"/>
      <w:numFmt w:val="lowerRoman"/>
      <w:lvlText w:val="%6."/>
      <w:lvlJc w:val="right"/>
      <w:pPr>
        <w:ind w:left="3960" w:firstLine="7740"/>
      </w:pPr>
      <w:rPr>
        <w:rFonts w:hint="default"/>
      </w:rPr>
    </w:lvl>
    <w:lvl w:ilvl="6">
      <w:start w:val="1"/>
      <w:numFmt w:val="decimal"/>
      <w:lvlText w:val="%7."/>
      <w:lvlJc w:val="left"/>
      <w:pPr>
        <w:ind w:left="4680" w:firstLine="9000"/>
      </w:pPr>
      <w:rPr>
        <w:rFonts w:hint="default"/>
      </w:rPr>
    </w:lvl>
    <w:lvl w:ilvl="7">
      <w:start w:val="1"/>
      <w:numFmt w:val="lowerLetter"/>
      <w:lvlText w:val="%8."/>
      <w:lvlJc w:val="left"/>
      <w:pPr>
        <w:ind w:left="5400" w:firstLine="10440"/>
      </w:pPr>
      <w:rPr>
        <w:rFonts w:hint="default"/>
      </w:rPr>
    </w:lvl>
    <w:lvl w:ilvl="8">
      <w:start w:val="1"/>
      <w:numFmt w:val="lowerRoman"/>
      <w:lvlText w:val="%9."/>
      <w:lvlJc w:val="right"/>
      <w:pPr>
        <w:ind w:left="6120" w:firstLine="12060"/>
      </w:pPr>
      <w:rPr>
        <w:rFonts w:hint="default"/>
      </w:rPr>
    </w:lvl>
  </w:abstractNum>
  <w:abstractNum w:abstractNumId="53" w15:restartNumberingAfterBreak="0">
    <w:nsid w:val="22526BDD"/>
    <w:multiLevelType w:val="hybridMultilevel"/>
    <w:tmpl w:val="E006F6DA"/>
    <w:lvl w:ilvl="0" w:tplc="E1CE4DD8">
      <w:start w:val="1"/>
      <w:numFmt w:val="decimal"/>
      <w:lvlText w:val="K.MD.%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6B0F97"/>
    <w:multiLevelType w:val="hybridMultilevel"/>
    <w:tmpl w:val="A4B0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9B22B1"/>
    <w:multiLevelType w:val="multilevel"/>
    <w:tmpl w:val="AA005EFA"/>
    <w:lvl w:ilvl="0">
      <w:start w:val="1"/>
      <w:numFmt w:val="decimal"/>
      <w:lvlText w:val="4.G.%1."/>
      <w:lvlJc w:val="left"/>
      <w:pPr>
        <w:ind w:left="720" w:firstLine="1080"/>
      </w:pPr>
      <w:rPr>
        <w:rFonts w:hint="default"/>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6" w15:restartNumberingAfterBreak="0">
    <w:nsid w:val="242E2E45"/>
    <w:multiLevelType w:val="multilevel"/>
    <w:tmpl w:val="FE90A83A"/>
    <w:lvl w:ilvl="0">
      <w:start w:val="3"/>
      <w:numFmt w:val="decimal"/>
      <w:lvlText w:val="8.G.%1."/>
      <w:lvlJc w:val="left"/>
      <w:pPr>
        <w:ind w:left="630" w:firstLine="900"/>
      </w:pPr>
      <w:rPr>
        <w:rFonts w:hint="default"/>
        <w:b w:val="0"/>
        <w:i w:val="0"/>
        <w:sz w:val="22"/>
        <w:szCs w:val="20"/>
      </w:rPr>
    </w:lvl>
    <w:lvl w:ilvl="1">
      <w:start w:val="1"/>
      <w:numFmt w:val="lowerLetter"/>
      <w:lvlText w:val="%2."/>
      <w:lvlJc w:val="left"/>
      <w:pPr>
        <w:ind w:left="1440" w:firstLine="2520"/>
      </w:pPr>
      <w:rPr>
        <w:rFonts w:hint="default"/>
      </w:rPr>
    </w:lvl>
    <w:lvl w:ilvl="2">
      <w:start w:val="1"/>
      <w:numFmt w:val="lowerRoman"/>
      <w:lvlText w:val="%3."/>
      <w:lvlJc w:val="right"/>
      <w:pPr>
        <w:ind w:left="2160" w:firstLine="4140"/>
      </w:pPr>
      <w:rPr>
        <w:rFonts w:hint="default"/>
      </w:rPr>
    </w:lvl>
    <w:lvl w:ilvl="3">
      <w:start w:val="1"/>
      <w:numFmt w:val="decimal"/>
      <w:lvlText w:val="%4."/>
      <w:lvlJc w:val="left"/>
      <w:pPr>
        <w:ind w:left="2880" w:firstLine="5400"/>
      </w:pPr>
      <w:rPr>
        <w:rFonts w:hint="default"/>
      </w:rPr>
    </w:lvl>
    <w:lvl w:ilvl="4">
      <w:start w:val="1"/>
      <w:numFmt w:val="lowerLetter"/>
      <w:lvlText w:val="%5."/>
      <w:lvlJc w:val="left"/>
      <w:pPr>
        <w:ind w:left="3600" w:firstLine="6840"/>
      </w:pPr>
      <w:rPr>
        <w:rFonts w:hint="default"/>
      </w:rPr>
    </w:lvl>
    <w:lvl w:ilvl="5">
      <w:start w:val="1"/>
      <w:numFmt w:val="lowerRoman"/>
      <w:lvlText w:val="%6."/>
      <w:lvlJc w:val="right"/>
      <w:pPr>
        <w:ind w:left="4320" w:firstLine="8460"/>
      </w:pPr>
      <w:rPr>
        <w:rFonts w:hint="default"/>
      </w:rPr>
    </w:lvl>
    <w:lvl w:ilvl="6">
      <w:start w:val="1"/>
      <w:numFmt w:val="decimal"/>
      <w:lvlText w:val="%7."/>
      <w:lvlJc w:val="left"/>
      <w:pPr>
        <w:ind w:left="5040" w:firstLine="9720"/>
      </w:pPr>
      <w:rPr>
        <w:rFonts w:hint="default"/>
      </w:rPr>
    </w:lvl>
    <w:lvl w:ilvl="7">
      <w:start w:val="1"/>
      <w:numFmt w:val="lowerLetter"/>
      <w:lvlText w:val="%8."/>
      <w:lvlJc w:val="left"/>
      <w:pPr>
        <w:ind w:left="5760" w:firstLine="11160"/>
      </w:pPr>
      <w:rPr>
        <w:rFonts w:hint="default"/>
      </w:rPr>
    </w:lvl>
    <w:lvl w:ilvl="8">
      <w:start w:val="1"/>
      <w:numFmt w:val="lowerRoman"/>
      <w:lvlText w:val="%9."/>
      <w:lvlJc w:val="right"/>
      <w:pPr>
        <w:ind w:left="6480" w:firstLine="12780"/>
      </w:pPr>
      <w:rPr>
        <w:rFonts w:hint="default"/>
      </w:rPr>
    </w:lvl>
  </w:abstractNum>
  <w:abstractNum w:abstractNumId="57" w15:restartNumberingAfterBreak="0">
    <w:nsid w:val="24504B50"/>
    <w:multiLevelType w:val="hybridMultilevel"/>
    <w:tmpl w:val="F394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520FBA"/>
    <w:multiLevelType w:val="multilevel"/>
    <w:tmpl w:val="D904138E"/>
    <w:lvl w:ilvl="0">
      <w:start w:val="1"/>
      <w:numFmt w:val="decimal"/>
      <w:lvlText w:val="6.SP.%1."/>
      <w:lvlJc w:val="left"/>
      <w:pPr>
        <w:ind w:left="900" w:firstLine="1440"/>
      </w:pPr>
      <w:rPr>
        <w:rFonts w:hint="default"/>
        <w:b w:val="0"/>
        <w:i w:val="0"/>
        <w:smallCaps w:val="0"/>
        <w:strike w:val="0"/>
        <w:sz w:val="22"/>
        <w:szCs w:val="20"/>
        <w:u w:val="none"/>
        <w:vertAlign w:val="baseline"/>
      </w:rPr>
    </w:lvl>
    <w:lvl w:ilvl="1">
      <w:start w:val="1"/>
      <w:numFmt w:val="lowerLetter"/>
      <w:lvlText w:val="6.SP.5%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9" w15:restartNumberingAfterBreak="0">
    <w:nsid w:val="251665CA"/>
    <w:multiLevelType w:val="hybridMultilevel"/>
    <w:tmpl w:val="33C67FE6"/>
    <w:lvl w:ilvl="0" w:tplc="3B26AB9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FC7785"/>
    <w:multiLevelType w:val="multilevel"/>
    <w:tmpl w:val="FA30A94A"/>
    <w:lvl w:ilvl="0">
      <w:start w:val="6"/>
      <w:numFmt w:val="decimal"/>
      <w:lvlText w:val="3.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61" w15:restartNumberingAfterBreak="0">
    <w:nsid w:val="269020B8"/>
    <w:multiLevelType w:val="multilevel"/>
    <w:tmpl w:val="FEC42D5C"/>
    <w:lvl w:ilvl="0">
      <w:start w:val="7"/>
      <w:numFmt w:val="decimal"/>
      <w:lvlText w:val="2.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62" w15:restartNumberingAfterBreak="0">
    <w:nsid w:val="26A12F93"/>
    <w:multiLevelType w:val="multilevel"/>
    <w:tmpl w:val="1C8EE704"/>
    <w:lvl w:ilvl="0">
      <w:start w:val="1"/>
      <w:numFmt w:val="decimal"/>
      <w:lvlText w:val="3.MD.%1."/>
      <w:lvlJc w:val="left"/>
      <w:pPr>
        <w:ind w:left="900" w:firstLine="1440"/>
      </w:pPr>
      <w:rPr>
        <w:rFonts w:hint="default"/>
        <w:b w:val="0"/>
        <w:i w:val="0"/>
        <w:smallCaps w:val="0"/>
        <w:strike w:val="0"/>
        <w:sz w:val="22"/>
        <w:szCs w:val="20"/>
        <w:u w:val="none"/>
        <w:vertAlign w:val="baseline"/>
      </w:rPr>
    </w:lvl>
    <w:lvl w:ilvl="1">
      <w:start w:val="1"/>
      <w:numFmt w:val="lowerLetter"/>
      <w:lvlText w:val="3.MD.8%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63" w15:restartNumberingAfterBreak="0">
    <w:nsid w:val="274B248B"/>
    <w:multiLevelType w:val="multilevel"/>
    <w:tmpl w:val="936659D2"/>
    <w:lvl w:ilvl="0">
      <w:start w:val="1"/>
      <w:numFmt w:val="decimal"/>
      <w:lvlText w:val="3.G.%1."/>
      <w:lvlJc w:val="left"/>
      <w:pPr>
        <w:ind w:left="630" w:firstLine="900"/>
      </w:pPr>
      <w:rPr>
        <w:rFonts w:hint="default"/>
      </w:rPr>
    </w:lvl>
    <w:lvl w:ilvl="1">
      <w:start w:val="1"/>
      <w:numFmt w:val="lowerLetter"/>
      <w:lvlText w:val="%2."/>
      <w:lvlJc w:val="left"/>
      <w:pPr>
        <w:ind w:left="1350" w:firstLine="2340"/>
      </w:pPr>
    </w:lvl>
    <w:lvl w:ilvl="2">
      <w:start w:val="1"/>
      <w:numFmt w:val="lowerRoman"/>
      <w:lvlText w:val="%3."/>
      <w:lvlJc w:val="right"/>
      <w:pPr>
        <w:ind w:left="2070" w:firstLine="3960"/>
      </w:pPr>
    </w:lvl>
    <w:lvl w:ilvl="3">
      <w:start w:val="1"/>
      <w:numFmt w:val="decimal"/>
      <w:lvlText w:val="%4."/>
      <w:lvlJc w:val="left"/>
      <w:pPr>
        <w:ind w:left="2790" w:firstLine="5220"/>
      </w:pPr>
    </w:lvl>
    <w:lvl w:ilvl="4">
      <w:start w:val="1"/>
      <w:numFmt w:val="lowerLetter"/>
      <w:lvlText w:val="%5."/>
      <w:lvlJc w:val="left"/>
      <w:pPr>
        <w:ind w:left="3510" w:firstLine="6660"/>
      </w:pPr>
    </w:lvl>
    <w:lvl w:ilvl="5">
      <w:start w:val="1"/>
      <w:numFmt w:val="lowerRoman"/>
      <w:lvlText w:val="%6."/>
      <w:lvlJc w:val="right"/>
      <w:pPr>
        <w:ind w:left="4230" w:firstLine="8280"/>
      </w:pPr>
    </w:lvl>
    <w:lvl w:ilvl="6">
      <w:start w:val="1"/>
      <w:numFmt w:val="decimal"/>
      <w:lvlText w:val="%7."/>
      <w:lvlJc w:val="left"/>
      <w:pPr>
        <w:ind w:left="4950" w:firstLine="9540"/>
      </w:pPr>
    </w:lvl>
    <w:lvl w:ilvl="7">
      <w:start w:val="1"/>
      <w:numFmt w:val="lowerLetter"/>
      <w:lvlText w:val="%8."/>
      <w:lvlJc w:val="left"/>
      <w:pPr>
        <w:ind w:left="5670" w:firstLine="10980"/>
      </w:pPr>
    </w:lvl>
    <w:lvl w:ilvl="8">
      <w:start w:val="1"/>
      <w:numFmt w:val="lowerRoman"/>
      <w:lvlText w:val="%9."/>
      <w:lvlJc w:val="right"/>
      <w:pPr>
        <w:ind w:left="6390" w:firstLine="12600"/>
      </w:pPr>
    </w:lvl>
  </w:abstractNum>
  <w:abstractNum w:abstractNumId="64" w15:restartNumberingAfterBreak="0">
    <w:nsid w:val="280D28AA"/>
    <w:multiLevelType w:val="multilevel"/>
    <w:tmpl w:val="AFC6E57C"/>
    <w:lvl w:ilvl="0">
      <w:start w:val="1"/>
      <w:numFmt w:val="decimal"/>
      <w:lvlText w:val="8.G.%1."/>
      <w:lvlJc w:val="left"/>
      <w:pPr>
        <w:ind w:left="900" w:firstLine="1440"/>
      </w:pPr>
      <w:rPr>
        <w:rFonts w:hint="default"/>
        <w:b w:val="0"/>
        <w:i w:val="0"/>
        <w:sz w:val="22"/>
        <w:szCs w:val="20"/>
        <w:vertAlign w:val="baseline"/>
      </w:rPr>
    </w:lvl>
    <w:lvl w:ilvl="1">
      <w:start w:val="1"/>
      <w:numFmt w:val="lowerLetter"/>
      <w:lvlText w:val="8.G.1%2."/>
      <w:lvlJc w:val="left"/>
      <w:pPr>
        <w:ind w:left="1620" w:firstLine="2880"/>
      </w:pPr>
      <w:rPr>
        <w:rFonts w:hint="default"/>
      </w:rPr>
    </w:lvl>
    <w:lvl w:ilvl="2">
      <w:start w:val="1"/>
      <w:numFmt w:val="lowerRoman"/>
      <w:lvlText w:val="%3."/>
      <w:lvlJc w:val="right"/>
      <w:pPr>
        <w:ind w:left="2340" w:firstLine="4500"/>
      </w:pPr>
    </w:lvl>
    <w:lvl w:ilvl="3">
      <w:start w:val="1"/>
      <w:numFmt w:val="decimal"/>
      <w:lvlText w:val="%4."/>
      <w:lvlJc w:val="left"/>
      <w:pPr>
        <w:ind w:left="3060" w:firstLine="5760"/>
      </w:pPr>
    </w:lvl>
    <w:lvl w:ilvl="4">
      <w:start w:val="1"/>
      <w:numFmt w:val="lowerLetter"/>
      <w:lvlText w:val="%5."/>
      <w:lvlJc w:val="left"/>
      <w:pPr>
        <w:ind w:left="3780" w:firstLine="7200"/>
      </w:pPr>
    </w:lvl>
    <w:lvl w:ilvl="5">
      <w:start w:val="1"/>
      <w:numFmt w:val="lowerRoman"/>
      <w:lvlText w:val="%6."/>
      <w:lvlJc w:val="right"/>
      <w:pPr>
        <w:ind w:left="4500" w:firstLine="8820"/>
      </w:pPr>
    </w:lvl>
    <w:lvl w:ilvl="6">
      <w:start w:val="1"/>
      <w:numFmt w:val="decimal"/>
      <w:lvlText w:val="%7."/>
      <w:lvlJc w:val="left"/>
      <w:pPr>
        <w:ind w:left="5220" w:firstLine="10080"/>
      </w:pPr>
    </w:lvl>
    <w:lvl w:ilvl="7">
      <w:start w:val="1"/>
      <w:numFmt w:val="lowerLetter"/>
      <w:lvlText w:val="%8."/>
      <w:lvlJc w:val="left"/>
      <w:pPr>
        <w:ind w:left="5940" w:firstLine="11520"/>
      </w:pPr>
    </w:lvl>
    <w:lvl w:ilvl="8">
      <w:start w:val="1"/>
      <w:numFmt w:val="lowerRoman"/>
      <w:lvlText w:val="%9."/>
      <w:lvlJc w:val="right"/>
      <w:pPr>
        <w:ind w:left="6660" w:firstLine="13140"/>
      </w:pPr>
    </w:lvl>
  </w:abstractNum>
  <w:abstractNum w:abstractNumId="65" w15:restartNumberingAfterBreak="0">
    <w:nsid w:val="28267259"/>
    <w:multiLevelType w:val="multilevel"/>
    <w:tmpl w:val="7798962E"/>
    <w:lvl w:ilvl="0">
      <w:start w:val="1"/>
      <w:numFmt w:val="decimal"/>
      <w:lvlText w:val="2.MD.%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66" w15:restartNumberingAfterBreak="0">
    <w:nsid w:val="287C6763"/>
    <w:multiLevelType w:val="multilevel"/>
    <w:tmpl w:val="C256F10C"/>
    <w:lvl w:ilvl="0">
      <w:start w:val="1"/>
      <w:numFmt w:val="lowerLetter"/>
      <w:lvlText w:val="3.MD.6%1."/>
      <w:lvlJc w:val="left"/>
      <w:pPr>
        <w:ind w:left="1080" w:firstLine="1800"/>
      </w:pPr>
      <w:rPr>
        <w:rFonts w:hint="default"/>
      </w:rPr>
    </w:lvl>
    <w:lvl w:ilvl="1">
      <w:start w:val="1"/>
      <w:numFmt w:val="bullet"/>
      <w:lvlText w:val="o"/>
      <w:lvlJc w:val="left"/>
      <w:pPr>
        <w:ind w:left="2520" w:firstLine="4680"/>
      </w:pPr>
      <w:rPr>
        <w:rFonts w:ascii="Arial" w:eastAsia="Arial" w:hAnsi="Arial" w:cs="Arial"/>
      </w:rPr>
    </w:lvl>
    <w:lvl w:ilvl="2">
      <w:start w:val="1"/>
      <w:numFmt w:val="bullet"/>
      <w:lvlText w:val="▪"/>
      <w:lvlJc w:val="left"/>
      <w:pPr>
        <w:ind w:left="3240" w:firstLine="6120"/>
      </w:pPr>
      <w:rPr>
        <w:rFonts w:ascii="Arial" w:eastAsia="Arial" w:hAnsi="Arial" w:cs="Arial"/>
      </w:rPr>
    </w:lvl>
    <w:lvl w:ilvl="3">
      <w:start w:val="1"/>
      <w:numFmt w:val="bullet"/>
      <w:lvlText w:val="●"/>
      <w:lvlJc w:val="left"/>
      <w:pPr>
        <w:ind w:left="3960" w:firstLine="7560"/>
      </w:pPr>
      <w:rPr>
        <w:rFonts w:ascii="Arial" w:eastAsia="Arial" w:hAnsi="Arial" w:cs="Arial"/>
      </w:rPr>
    </w:lvl>
    <w:lvl w:ilvl="4">
      <w:start w:val="1"/>
      <w:numFmt w:val="bullet"/>
      <w:lvlText w:val="o"/>
      <w:lvlJc w:val="left"/>
      <w:pPr>
        <w:ind w:left="4680" w:firstLine="9000"/>
      </w:pPr>
      <w:rPr>
        <w:rFonts w:ascii="Arial" w:eastAsia="Arial" w:hAnsi="Arial" w:cs="Arial"/>
      </w:rPr>
    </w:lvl>
    <w:lvl w:ilvl="5">
      <w:start w:val="1"/>
      <w:numFmt w:val="bullet"/>
      <w:lvlText w:val="▪"/>
      <w:lvlJc w:val="left"/>
      <w:pPr>
        <w:ind w:left="5400" w:firstLine="10440"/>
      </w:pPr>
      <w:rPr>
        <w:rFonts w:ascii="Arial" w:eastAsia="Arial" w:hAnsi="Arial" w:cs="Arial"/>
      </w:rPr>
    </w:lvl>
    <w:lvl w:ilvl="6">
      <w:start w:val="1"/>
      <w:numFmt w:val="bullet"/>
      <w:lvlText w:val="●"/>
      <w:lvlJc w:val="left"/>
      <w:pPr>
        <w:ind w:left="6120" w:firstLine="11880"/>
      </w:pPr>
      <w:rPr>
        <w:rFonts w:ascii="Arial" w:eastAsia="Arial" w:hAnsi="Arial" w:cs="Arial"/>
      </w:rPr>
    </w:lvl>
    <w:lvl w:ilvl="7">
      <w:start w:val="1"/>
      <w:numFmt w:val="bullet"/>
      <w:lvlText w:val="o"/>
      <w:lvlJc w:val="left"/>
      <w:pPr>
        <w:ind w:left="6840" w:firstLine="13320"/>
      </w:pPr>
      <w:rPr>
        <w:rFonts w:ascii="Arial" w:eastAsia="Arial" w:hAnsi="Arial" w:cs="Arial"/>
      </w:rPr>
    </w:lvl>
    <w:lvl w:ilvl="8">
      <w:start w:val="1"/>
      <w:numFmt w:val="bullet"/>
      <w:lvlText w:val="▪"/>
      <w:lvlJc w:val="left"/>
      <w:pPr>
        <w:ind w:left="7560" w:firstLine="14760"/>
      </w:pPr>
      <w:rPr>
        <w:rFonts w:ascii="Arial" w:eastAsia="Arial" w:hAnsi="Arial" w:cs="Arial"/>
      </w:rPr>
    </w:lvl>
  </w:abstractNum>
  <w:abstractNum w:abstractNumId="67" w15:restartNumberingAfterBreak="0">
    <w:nsid w:val="29710FA6"/>
    <w:multiLevelType w:val="multilevel"/>
    <w:tmpl w:val="9FD8BF04"/>
    <w:lvl w:ilvl="0">
      <w:start w:val="4"/>
      <w:numFmt w:val="decimal"/>
      <w:lvlText w:val="%1."/>
      <w:lvlJc w:val="left"/>
      <w:pPr>
        <w:ind w:left="900" w:firstLine="1440"/>
      </w:pPr>
    </w:lvl>
    <w:lvl w:ilvl="1">
      <w:start w:val="1"/>
      <w:numFmt w:val="lowerLetter"/>
      <w:lvlText w:val="4.NF.3%2."/>
      <w:lvlJc w:val="left"/>
      <w:pPr>
        <w:ind w:left="1620" w:firstLine="2880"/>
      </w:pPr>
      <w:rPr>
        <w:rFonts w:hint="default"/>
        <w:i w:val="0"/>
      </w:rPr>
    </w:lvl>
    <w:lvl w:ilvl="2">
      <w:start w:val="1"/>
      <w:numFmt w:val="decimal"/>
      <w:lvlText w:val="(%3)"/>
      <w:lvlJc w:val="left"/>
      <w:pPr>
        <w:ind w:left="2595" w:firstLine="4755"/>
      </w:pPr>
    </w:lvl>
    <w:lvl w:ilvl="3">
      <w:start w:val="1"/>
      <w:numFmt w:val="decimal"/>
      <w:lvlText w:val="%4."/>
      <w:lvlJc w:val="left"/>
      <w:pPr>
        <w:ind w:left="3060" w:firstLine="5760"/>
      </w:pPr>
    </w:lvl>
    <w:lvl w:ilvl="4">
      <w:start w:val="1"/>
      <w:numFmt w:val="lowerLetter"/>
      <w:lvlText w:val="%5."/>
      <w:lvlJc w:val="left"/>
      <w:pPr>
        <w:ind w:left="3780" w:firstLine="7200"/>
      </w:pPr>
    </w:lvl>
    <w:lvl w:ilvl="5">
      <w:start w:val="1"/>
      <w:numFmt w:val="lowerRoman"/>
      <w:lvlText w:val="%6."/>
      <w:lvlJc w:val="right"/>
      <w:pPr>
        <w:ind w:left="4500" w:firstLine="8820"/>
      </w:pPr>
    </w:lvl>
    <w:lvl w:ilvl="6">
      <w:start w:val="1"/>
      <w:numFmt w:val="decimal"/>
      <w:lvlText w:val="%7."/>
      <w:lvlJc w:val="left"/>
      <w:pPr>
        <w:ind w:left="5220" w:firstLine="10080"/>
      </w:pPr>
    </w:lvl>
    <w:lvl w:ilvl="7">
      <w:start w:val="1"/>
      <w:numFmt w:val="lowerLetter"/>
      <w:lvlText w:val="%8."/>
      <w:lvlJc w:val="left"/>
      <w:pPr>
        <w:ind w:left="5940" w:firstLine="11520"/>
      </w:pPr>
    </w:lvl>
    <w:lvl w:ilvl="8">
      <w:start w:val="1"/>
      <w:numFmt w:val="lowerRoman"/>
      <w:lvlText w:val="%9."/>
      <w:lvlJc w:val="right"/>
      <w:pPr>
        <w:ind w:left="6660" w:firstLine="13140"/>
      </w:pPr>
    </w:lvl>
  </w:abstractNum>
  <w:abstractNum w:abstractNumId="68" w15:restartNumberingAfterBreak="0">
    <w:nsid w:val="29D75EBB"/>
    <w:multiLevelType w:val="multilevel"/>
    <w:tmpl w:val="568E1452"/>
    <w:lvl w:ilvl="0">
      <w:start w:val="1"/>
      <w:numFmt w:val="decimal"/>
      <w:lvlText w:val="8.SP.%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69" w15:restartNumberingAfterBreak="0">
    <w:nsid w:val="2B370ADE"/>
    <w:multiLevelType w:val="multilevel"/>
    <w:tmpl w:val="C53056DC"/>
    <w:lvl w:ilvl="0">
      <w:start w:val="1"/>
      <w:numFmt w:val="lowerLetter"/>
      <w:lvlText w:val="S.MD.5%1."/>
      <w:lvlJc w:val="left"/>
      <w:pPr>
        <w:ind w:left="360" w:firstLine="864"/>
      </w:pPr>
      <w:rPr>
        <w:rFonts w:hint="default"/>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70" w15:restartNumberingAfterBreak="0">
    <w:nsid w:val="2B59204D"/>
    <w:multiLevelType w:val="multilevel"/>
    <w:tmpl w:val="6750CCD0"/>
    <w:lvl w:ilvl="0">
      <w:start w:val="5"/>
      <w:numFmt w:val="decimal"/>
      <w:lvlText w:val="2.NBT.%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71" w15:restartNumberingAfterBreak="0">
    <w:nsid w:val="2D4B571B"/>
    <w:multiLevelType w:val="multilevel"/>
    <w:tmpl w:val="DF2400BC"/>
    <w:lvl w:ilvl="0">
      <w:start w:val="1"/>
      <w:numFmt w:val="decimal"/>
      <w:lvlText w:val="5.MD.%1."/>
      <w:lvlJc w:val="left"/>
      <w:pPr>
        <w:ind w:left="900" w:firstLine="1440"/>
      </w:pPr>
      <w:rPr>
        <w:rFonts w:hint="default"/>
        <w:b w:val="0"/>
        <w:i w:val="0"/>
        <w:sz w:val="22"/>
        <w:szCs w:val="20"/>
        <w:vertAlign w:val="baseline"/>
      </w:rPr>
    </w:lvl>
    <w:lvl w:ilvl="1">
      <w:start w:val="1"/>
      <w:numFmt w:val="lowerLetter"/>
      <w:lvlText w:val="%2."/>
      <w:lvlJc w:val="left"/>
      <w:pPr>
        <w:ind w:left="1620" w:firstLine="2880"/>
      </w:pPr>
    </w:lvl>
    <w:lvl w:ilvl="2">
      <w:start w:val="1"/>
      <w:numFmt w:val="lowerRoman"/>
      <w:lvlText w:val="%3."/>
      <w:lvlJc w:val="right"/>
      <w:pPr>
        <w:ind w:left="2340" w:firstLine="4500"/>
      </w:pPr>
    </w:lvl>
    <w:lvl w:ilvl="3">
      <w:start w:val="1"/>
      <w:numFmt w:val="decimal"/>
      <w:lvlText w:val="%4."/>
      <w:lvlJc w:val="left"/>
      <w:pPr>
        <w:ind w:left="3060" w:firstLine="5760"/>
      </w:pPr>
    </w:lvl>
    <w:lvl w:ilvl="4">
      <w:start w:val="1"/>
      <w:numFmt w:val="lowerLetter"/>
      <w:lvlText w:val="%5."/>
      <w:lvlJc w:val="left"/>
      <w:pPr>
        <w:ind w:left="3780" w:firstLine="7200"/>
      </w:pPr>
    </w:lvl>
    <w:lvl w:ilvl="5">
      <w:start w:val="1"/>
      <w:numFmt w:val="lowerRoman"/>
      <w:lvlText w:val="%6."/>
      <w:lvlJc w:val="right"/>
      <w:pPr>
        <w:ind w:left="4500" w:firstLine="8820"/>
      </w:pPr>
    </w:lvl>
    <w:lvl w:ilvl="6">
      <w:start w:val="1"/>
      <w:numFmt w:val="decimal"/>
      <w:lvlText w:val="%7."/>
      <w:lvlJc w:val="left"/>
      <w:pPr>
        <w:ind w:left="5220" w:firstLine="10080"/>
      </w:pPr>
    </w:lvl>
    <w:lvl w:ilvl="7">
      <w:start w:val="1"/>
      <w:numFmt w:val="lowerLetter"/>
      <w:lvlText w:val="%8."/>
      <w:lvlJc w:val="left"/>
      <w:pPr>
        <w:ind w:left="5940" w:firstLine="11520"/>
      </w:pPr>
    </w:lvl>
    <w:lvl w:ilvl="8">
      <w:start w:val="1"/>
      <w:numFmt w:val="lowerRoman"/>
      <w:lvlText w:val="%9."/>
      <w:lvlJc w:val="right"/>
      <w:pPr>
        <w:ind w:left="6660" w:firstLine="13140"/>
      </w:pPr>
    </w:lvl>
  </w:abstractNum>
  <w:abstractNum w:abstractNumId="72" w15:restartNumberingAfterBreak="0">
    <w:nsid w:val="2E552CC9"/>
    <w:multiLevelType w:val="multilevel"/>
    <w:tmpl w:val="B0401A92"/>
    <w:lvl w:ilvl="0">
      <w:start w:val="6"/>
      <w:numFmt w:val="decimal"/>
      <w:lvlText w:val="5.NF.%1."/>
      <w:lvlJc w:val="left"/>
      <w:pPr>
        <w:ind w:left="720" w:firstLine="1080"/>
      </w:pPr>
      <w:rPr>
        <w:rFonts w:hint="default"/>
        <w:sz w:val="22"/>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73" w15:restartNumberingAfterBreak="0">
    <w:nsid w:val="2E860EC3"/>
    <w:multiLevelType w:val="multilevel"/>
    <w:tmpl w:val="2DEC33A6"/>
    <w:lvl w:ilvl="0">
      <w:start w:val="1"/>
      <w:numFmt w:val="decimal"/>
      <w:lvlText w:val="8.G.%1."/>
      <w:lvlJc w:val="left"/>
      <w:pPr>
        <w:ind w:left="630" w:firstLine="900"/>
      </w:pPr>
      <w:rPr>
        <w:rFonts w:hint="default"/>
        <w:b w:val="0"/>
        <w:i w:val="0"/>
        <w:sz w:val="22"/>
        <w:szCs w:val="2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4" w15:restartNumberingAfterBreak="0">
    <w:nsid w:val="2F1209C7"/>
    <w:multiLevelType w:val="multilevel"/>
    <w:tmpl w:val="91E0D0A8"/>
    <w:lvl w:ilvl="0">
      <w:start w:val="1"/>
      <w:numFmt w:val="decimal"/>
      <w:lvlText w:val="%1."/>
      <w:lvlJc w:val="left"/>
      <w:pPr>
        <w:ind w:left="720" w:firstLine="360"/>
      </w:pPr>
      <w:rPr>
        <w:b/>
        <w:color w:val="0070C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5" w15:restartNumberingAfterBreak="0">
    <w:nsid w:val="30212B8C"/>
    <w:multiLevelType w:val="multilevel"/>
    <w:tmpl w:val="9B9E64C2"/>
    <w:lvl w:ilvl="0">
      <w:start w:val="8"/>
      <w:numFmt w:val="decimal"/>
      <w:lvlText w:val="F.TF.%1."/>
      <w:lvlJc w:val="left"/>
      <w:pPr>
        <w:ind w:left="288" w:firstLine="576"/>
      </w:pPr>
      <w:rPr>
        <w:rFonts w:hint="default"/>
        <w:b w:val="0"/>
        <w:vertAlign w:val="baseline"/>
      </w:rPr>
    </w:lvl>
    <w:lvl w:ilvl="1">
      <w:start w:val="1"/>
      <w:numFmt w:val="decimal"/>
      <w:lvlText w:val="%2."/>
      <w:lvlJc w:val="left"/>
      <w:pPr>
        <w:ind w:left="360" w:firstLine="1080"/>
      </w:pPr>
      <w:rPr>
        <w:rFonts w:hint="default"/>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76" w15:restartNumberingAfterBreak="0">
    <w:nsid w:val="31053EA9"/>
    <w:multiLevelType w:val="multilevel"/>
    <w:tmpl w:val="4B3A4B6A"/>
    <w:lvl w:ilvl="0">
      <w:start w:val="1"/>
      <w:numFmt w:val="lowerLetter"/>
      <w:lvlText w:val="N.VM.5%1."/>
      <w:lvlJc w:val="left"/>
      <w:pPr>
        <w:ind w:left="360" w:firstLine="864"/>
      </w:pPr>
      <w:rPr>
        <w:rFonts w:hint="default"/>
        <w:vertAlign w:val="baseline"/>
      </w:rPr>
    </w:lvl>
    <w:lvl w:ilvl="1">
      <w:start w:val="1"/>
      <w:numFmt w:val="lowerLetter"/>
      <w:lvlText w:val="%2."/>
      <w:lvlJc w:val="left"/>
      <w:pPr>
        <w:ind w:left="0" w:firstLine="720"/>
      </w:pPr>
      <w:rPr>
        <w:rFonts w:hint="default"/>
        <w:vertAlign w:val="baseline"/>
      </w:rPr>
    </w:lvl>
    <w:lvl w:ilvl="2">
      <w:start w:val="1"/>
      <w:numFmt w:val="bullet"/>
      <w:lvlText w:val=""/>
      <w:lvlJc w:val="left"/>
      <w:pPr>
        <w:ind w:left="1440" w:firstLine="2880"/>
      </w:pPr>
      <w:rPr>
        <w:rFonts w:ascii="Arial" w:eastAsia="Arial" w:hAnsi="Arial" w:cs="Arial" w:hint="default"/>
        <w:vertAlign w:val="baseline"/>
      </w:rPr>
    </w:lvl>
    <w:lvl w:ilvl="3">
      <w:start w:val="1"/>
      <w:numFmt w:val="bullet"/>
      <w:lvlText w:val=""/>
      <w:lvlJc w:val="left"/>
      <w:pPr>
        <w:ind w:left="2160" w:firstLine="4320"/>
      </w:pPr>
      <w:rPr>
        <w:rFonts w:ascii="Arial" w:eastAsia="Arial" w:hAnsi="Arial" w:cs="Arial" w:hint="default"/>
        <w:vertAlign w:val="baseline"/>
      </w:rPr>
    </w:lvl>
    <w:lvl w:ilvl="4">
      <w:start w:val="1"/>
      <w:numFmt w:val="bullet"/>
      <w:lvlText w:val=""/>
      <w:lvlJc w:val="left"/>
      <w:pPr>
        <w:ind w:left="2880" w:firstLine="5760"/>
      </w:pPr>
      <w:rPr>
        <w:rFonts w:ascii="Arial" w:eastAsia="Arial" w:hAnsi="Arial" w:cs="Arial" w:hint="default"/>
        <w:vertAlign w:val="baseline"/>
      </w:rPr>
    </w:lvl>
    <w:lvl w:ilvl="5">
      <w:start w:val="1"/>
      <w:numFmt w:val="bullet"/>
      <w:lvlText w:val=""/>
      <w:lvlJc w:val="left"/>
      <w:pPr>
        <w:ind w:left="3600" w:firstLine="7200"/>
      </w:pPr>
      <w:rPr>
        <w:rFonts w:ascii="Arial" w:eastAsia="Arial" w:hAnsi="Arial" w:cs="Arial" w:hint="default"/>
        <w:vertAlign w:val="baseline"/>
      </w:rPr>
    </w:lvl>
    <w:lvl w:ilvl="6">
      <w:start w:val="1"/>
      <w:numFmt w:val="bullet"/>
      <w:lvlText w:val=""/>
      <w:lvlJc w:val="left"/>
      <w:pPr>
        <w:ind w:left="4320" w:firstLine="8640"/>
      </w:pPr>
      <w:rPr>
        <w:rFonts w:ascii="Arial" w:eastAsia="Arial" w:hAnsi="Arial" w:cs="Arial" w:hint="default"/>
        <w:vertAlign w:val="baseline"/>
      </w:rPr>
    </w:lvl>
    <w:lvl w:ilvl="7">
      <w:start w:val="1"/>
      <w:numFmt w:val="bullet"/>
      <w:lvlText w:val=""/>
      <w:lvlJc w:val="left"/>
      <w:pPr>
        <w:ind w:left="5040" w:firstLine="10080"/>
      </w:pPr>
      <w:rPr>
        <w:rFonts w:ascii="Arial" w:eastAsia="Arial" w:hAnsi="Arial" w:cs="Arial" w:hint="default"/>
        <w:vertAlign w:val="baseline"/>
      </w:rPr>
    </w:lvl>
    <w:lvl w:ilvl="8">
      <w:start w:val="1"/>
      <w:numFmt w:val="bullet"/>
      <w:lvlText w:val=""/>
      <w:lvlJc w:val="left"/>
      <w:pPr>
        <w:ind w:left="5760" w:firstLine="11520"/>
      </w:pPr>
      <w:rPr>
        <w:rFonts w:ascii="Arial" w:eastAsia="Arial" w:hAnsi="Arial" w:cs="Arial" w:hint="default"/>
        <w:vertAlign w:val="baseline"/>
      </w:rPr>
    </w:lvl>
  </w:abstractNum>
  <w:abstractNum w:abstractNumId="77" w15:restartNumberingAfterBreak="0">
    <w:nsid w:val="31263A79"/>
    <w:multiLevelType w:val="multilevel"/>
    <w:tmpl w:val="5310FC64"/>
    <w:lvl w:ilvl="0">
      <w:start w:val="1"/>
      <w:numFmt w:val="decimal"/>
      <w:lvlText w:val="1.MD.%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78" w15:restartNumberingAfterBreak="0">
    <w:nsid w:val="316A67CE"/>
    <w:multiLevelType w:val="multilevel"/>
    <w:tmpl w:val="48904582"/>
    <w:lvl w:ilvl="0">
      <w:start w:val="1"/>
      <w:numFmt w:val="decimal"/>
      <w:lvlText w:val="A.APR.%1."/>
      <w:lvlJc w:val="left"/>
      <w:pPr>
        <w:ind w:left="450" w:firstLine="900"/>
      </w:pPr>
      <w:rPr>
        <w:rFonts w:hint="default"/>
        <w:b w:val="0"/>
        <w:color w:val="00000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79" w15:restartNumberingAfterBreak="0">
    <w:nsid w:val="3209465C"/>
    <w:multiLevelType w:val="multilevel"/>
    <w:tmpl w:val="ED928238"/>
    <w:lvl w:ilvl="0">
      <w:start w:val="1"/>
      <w:numFmt w:val="decimal"/>
      <w:lvlText w:val="N.RN.%1."/>
      <w:lvlJc w:val="left"/>
      <w:pPr>
        <w:ind w:left="288" w:firstLine="576"/>
      </w:pPr>
      <w:rPr>
        <w:rFonts w:hint="default"/>
        <w:b w:val="0"/>
        <w:i w:val="0"/>
        <w:color w:val="auto"/>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80" w15:restartNumberingAfterBreak="0">
    <w:nsid w:val="329254D6"/>
    <w:multiLevelType w:val="multilevel"/>
    <w:tmpl w:val="6B38D012"/>
    <w:lvl w:ilvl="0">
      <w:start w:val="1"/>
      <w:numFmt w:val="decimal"/>
      <w:lvlText w:val="N.CN.%1."/>
      <w:lvlJc w:val="left"/>
      <w:pPr>
        <w:ind w:left="450" w:firstLine="900"/>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81" w15:restartNumberingAfterBreak="0">
    <w:nsid w:val="33615AF7"/>
    <w:multiLevelType w:val="multilevel"/>
    <w:tmpl w:val="1D3C0E0E"/>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82" w15:restartNumberingAfterBreak="0">
    <w:nsid w:val="33D0727B"/>
    <w:multiLevelType w:val="hybridMultilevel"/>
    <w:tmpl w:val="7CF4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3F209BE"/>
    <w:multiLevelType w:val="multilevel"/>
    <w:tmpl w:val="BE94EBAC"/>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84" w15:restartNumberingAfterBreak="0">
    <w:nsid w:val="36051F1C"/>
    <w:multiLevelType w:val="multilevel"/>
    <w:tmpl w:val="6D3C362C"/>
    <w:lvl w:ilvl="0">
      <w:start w:val="8"/>
      <w:numFmt w:val="decimal"/>
      <w:lvlText w:val="A.REI.%1."/>
      <w:lvlJc w:val="left"/>
      <w:pPr>
        <w:ind w:left="450" w:firstLine="900"/>
      </w:pPr>
      <w:rPr>
        <w:rFonts w:hint="default"/>
        <w:b w:val="0"/>
        <w:sz w:val="22"/>
        <w:szCs w:val="20"/>
        <w:vertAlign w:val="baseline"/>
      </w:rPr>
    </w:lvl>
    <w:lvl w:ilvl="1">
      <w:start w:val="1"/>
      <w:numFmt w:val="decimal"/>
      <w:lvlText w:val="%2."/>
      <w:lvlJc w:val="left"/>
      <w:pPr>
        <w:ind w:left="360" w:firstLine="1080"/>
      </w:pPr>
      <w:rPr>
        <w:rFonts w:hint="default"/>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85" w15:restartNumberingAfterBreak="0">
    <w:nsid w:val="388B6EB4"/>
    <w:multiLevelType w:val="multilevel"/>
    <w:tmpl w:val="56DEE776"/>
    <w:lvl w:ilvl="0">
      <w:start w:val="1"/>
      <w:numFmt w:val="decimal"/>
      <w:lvlText w:val="F.LQE.%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86" w15:restartNumberingAfterBreak="0">
    <w:nsid w:val="39CC05C6"/>
    <w:multiLevelType w:val="multilevel"/>
    <w:tmpl w:val="2278BC9C"/>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2"/>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87" w15:restartNumberingAfterBreak="0">
    <w:nsid w:val="3A812923"/>
    <w:multiLevelType w:val="multilevel"/>
    <w:tmpl w:val="52B2DC6C"/>
    <w:lvl w:ilvl="0">
      <w:start w:val="1"/>
      <w:numFmt w:val="lowerLetter"/>
      <w:lvlText w:val="F.IF.8%1."/>
      <w:lvlJc w:val="left"/>
      <w:pPr>
        <w:ind w:left="360" w:firstLine="864"/>
      </w:pPr>
      <w:rPr>
        <w:rFonts w:hint="default"/>
        <w:i w:val="0"/>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88" w15:restartNumberingAfterBreak="0">
    <w:nsid w:val="3A9941F3"/>
    <w:multiLevelType w:val="multilevel"/>
    <w:tmpl w:val="626638CE"/>
    <w:lvl w:ilvl="0">
      <w:start w:val="1"/>
      <w:numFmt w:val="decimal"/>
      <w:lvlText w:val="F.BF.%1."/>
      <w:lvlJc w:val="left"/>
      <w:pPr>
        <w:ind w:left="288" w:firstLine="576"/>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89" w15:restartNumberingAfterBreak="0">
    <w:nsid w:val="3BFC785A"/>
    <w:multiLevelType w:val="multilevel"/>
    <w:tmpl w:val="9E28E7D0"/>
    <w:lvl w:ilvl="0">
      <w:start w:val="1"/>
      <w:numFmt w:val="decimal"/>
      <w:lvlText w:val="8.EE.%1."/>
      <w:lvlJc w:val="left"/>
      <w:pPr>
        <w:ind w:left="900" w:firstLine="1440"/>
      </w:pPr>
      <w:rPr>
        <w:rFonts w:hint="default"/>
        <w:b w:val="0"/>
        <w:i w:val="0"/>
        <w:smallCaps w:val="0"/>
        <w:strike w:val="0"/>
        <w:sz w:val="22"/>
        <w:szCs w:val="20"/>
        <w:u w:val="none"/>
        <w:vertAlign w:val="baseline"/>
      </w:rPr>
    </w:lvl>
    <w:lvl w:ilvl="1">
      <w:start w:val="1"/>
      <w:numFmt w:val="lowerLetter"/>
      <w:lvlText w:val="8.EE.7%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90" w15:restartNumberingAfterBreak="0">
    <w:nsid w:val="3C053E45"/>
    <w:multiLevelType w:val="hybridMultilevel"/>
    <w:tmpl w:val="3B8C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CC75792"/>
    <w:multiLevelType w:val="multilevel"/>
    <w:tmpl w:val="63924980"/>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2"/>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92" w15:restartNumberingAfterBreak="0">
    <w:nsid w:val="3D372986"/>
    <w:multiLevelType w:val="multilevel"/>
    <w:tmpl w:val="507649AC"/>
    <w:lvl w:ilvl="0">
      <w:start w:val="2"/>
      <w:numFmt w:val="decimal"/>
      <w:lvlText w:val="7.SP.%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93" w15:restartNumberingAfterBreak="0">
    <w:nsid w:val="3E045034"/>
    <w:multiLevelType w:val="multilevel"/>
    <w:tmpl w:val="4A202DE8"/>
    <w:lvl w:ilvl="0">
      <w:start w:val="1"/>
      <w:numFmt w:val="decimal"/>
      <w:lvlText w:val="6.NS.%1."/>
      <w:lvlJc w:val="left"/>
      <w:pPr>
        <w:ind w:left="720" w:firstLine="1080"/>
      </w:pPr>
      <w:rPr>
        <w:rFonts w:hint="default"/>
        <w:b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4" w15:restartNumberingAfterBreak="0">
    <w:nsid w:val="3E933D7E"/>
    <w:multiLevelType w:val="multilevel"/>
    <w:tmpl w:val="CE0C53C4"/>
    <w:lvl w:ilvl="0">
      <w:start w:val="1"/>
      <w:numFmt w:val="decimal"/>
      <w:lvlText w:val="6.NS.%1."/>
      <w:lvlJc w:val="left"/>
      <w:pPr>
        <w:ind w:left="720" w:firstLine="1080"/>
      </w:pPr>
      <w:rPr>
        <w:rFonts w:hint="default"/>
        <w:b w:val="0"/>
      </w:rPr>
    </w:lvl>
    <w:lvl w:ilvl="1">
      <w:start w:val="1"/>
      <w:numFmt w:val="lowerLetter"/>
      <w:lvlText w:val="6.NS.5%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5" w15:restartNumberingAfterBreak="0">
    <w:nsid w:val="3F810988"/>
    <w:multiLevelType w:val="multilevel"/>
    <w:tmpl w:val="B3684C3A"/>
    <w:lvl w:ilvl="0">
      <w:start w:val="1"/>
      <w:numFmt w:val="decimal"/>
      <w:lvlText w:val="G.GPE.%1."/>
      <w:lvlJc w:val="left"/>
      <w:pPr>
        <w:ind w:left="450" w:firstLine="900"/>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96" w15:restartNumberingAfterBreak="0">
    <w:nsid w:val="3F9E6232"/>
    <w:multiLevelType w:val="multilevel"/>
    <w:tmpl w:val="DABCEB66"/>
    <w:lvl w:ilvl="0">
      <w:start w:val="1"/>
      <w:numFmt w:val="decimal"/>
      <w:lvlText w:val="G.GMD.%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97" w15:restartNumberingAfterBreak="0">
    <w:nsid w:val="40054B64"/>
    <w:multiLevelType w:val="multilevel"/>
    <w:tmpl w:val="B2B44F56"/>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98" w15:restartNumberingAfterBreak="0">
    <w:nsid w:val="438803B6"/>
    <w:multiLevelType w:val="multilevel"/>
    <w:tmpl w:val="0FAA6F5A"/>
    <w:lvl w:ilvl="0">
      <w:start w:val="1"/>
      <w:numFmt w:val="decimal"/>
      <w:lvlText w:val="%1."/>
      <w:lvlJc w:val="left"/>
      <w:pPr>
        <w:ind w:left="900" w:firstLine="1440"/>
      </w:pPr>
      <w:rPr>
        <w:rFonts w:ascii="Libre Baskerville" w:eastAsia="Libre Baskerville" w:hAnsi="Libre Baskerville" w:cs="Libre Baskerville"/>
        <w:b w:val="0"/>
        <w:i w:val="0"/>
        <w:smallCaps w:val="0"/>
        <w:strike w:val="0"/>
        <w:sz w:val="20"/>
        <w:szCs w:val="20"/>
        <w:u w:val="none"/>
        <w:vertAlign w:val="baseline"/>
      </w:rPr>
    </w:lvl>
    <w:lvl w:ilvl="1">
      <w:start w:val="1"/>
      <w:numFmt w:val="lowerLetter"/>
      <w:lvlText w:val="3.NF.3%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99" w15:restartNumberingAfterBreak="0">
    <w:nsid w:val="45981092"/>
    <w:multiLevelType w:val="multilevel"/>
    <w:tmpl w:val="D47C427E"/>
    <w:lvl w:ilvl="0">
      <w:start w:val="1"/>
      <w:numFmt w:val="lowerLetter"/>
      <w:lvlText w:val="F.BF.1%1."/>
      <w:lvlJc w:val="left"/>
      <w:pPr>
        <w:ind w:left="360" w:firstLine="864"/>
      </w:pPr>
      <w:rPr>
        <w:rFonts w:hint="default"/>
        <w:i w:val="0"/>
        <w:vertAlign w:val="baseline"/>
      </w:rPr>
    </w:lvl>
    <w:lvl w:ilvl="1">
      <w:start w:val="1"/>
      <w:numFmt w:val="lowerLetter"/>
      <w:lvlText w:val="%2."/>
      <w:lvlJc w:val="left"/>
      <w:pPr>
        <w:ind w:left="0" w:firstLine="720"/>
      </w:pPr>
      <w:rPr>
        <w:vertAlign w:val="baseline"/>
      </w:rPr>
    </w:lvl>
    <w:lvl w:ilvl="2">
      <w:start w:val="1"/>
      <w:numFmt w:val="bullet"/>
      <w:lvlText w:val=""/>
      <w:lvlJc w:val="left"/>
      <w:pPr>
        <w:ind w:left="1440" w:firstLine="2880"/>
      </w:pPr>
      <w:rPr>
        <w:rFonts w:ascii="Arial" w:eastAsia="Arial" w:hAnsi="Arial" w:cs="Arial"/>
        <w:vertAlign w:val="baseline"/>
      </w:rPr>
    </w:lvl>
    <w:lvl w:ilvl="3">
      <w:start w:val="1"/>
      <w:numFmt w:val="bullet"/>
      <w:lvlText w:val=""/>
      <w:lvlJc w:val="left"/>
      <w:pPr>
        <w:ind w:left="2160" w:firstLine="4320"/>
      </w:pPr>
      <w:rPr>
        <w:rFonts w:ascii="Arial" w:eastAsia="Arial" w:hAnsi="Arial" w:cs="Arial"/>
        <w:vertAlign w:val="baseline"/>
      </w:rPr>
    </w:lvl>
    <w:lvl w:ilvl="4">
      <w:start w:val="1"/>
      <w:numFmt w:val="bullet"/>
      <w:lvlText w:val=""/>
      <w:lvlJc w:val="left"/>
      <w:pPr>
        <w:ind w:left="2880" w:firstLine="5760"/>
      </w:pPr>
      <w:rPr>
        <w:rFonts w:ascii="Arial" w:eastAsia="Arial" w:hAnsi="Arial" w:cs="Arial"/>
        <w:vertAlign w:val="baseline"/>
      </w:rPr>
    </w:lvl>
    <w:lvl w:ilvl="5">
      <w:start w:val="1"/>
      <w:numFmt w:val="bullet"/>
      <w:lvlText w:val=""/>
      <w:lvlJc w:val="left"/>
      <w:pPr>
        <w:ind w:left="3600" w:firstLine="7200"/>
      </w:pPr>
      <w:rPr>
        <w:rFonts w:ascii="Arial" w:eastAsia="Arial" w:hAnsi="Arial" w:cs="Arial"/>
        <w:vertAlign w:val="baseline"/>
      </w:rPr>
    </w:lvl>
    <w:lvl w:ilvl="6">
      <w:start w:val="1"/>
      <w:numFmt w:val="bullet"/>
      <w:lvlText w:val=""/>
      <w:lvlJc w:val="left"/>
      <w:pPr>
        <w:ind w:left="4320" w:firstLine="8640"/>
      </w:pPr>
      <w:rPr>
        <w:rFonts w:ascii="Arial" w:eastAsia="Arial" w:hAnsi="Arial" w:cs="Arial"/>
        <w:vertAlign w:val="baseline"/>
      </w:rPr>
    </w:lvl>
    <w:lvl w:ilvl="7">
      <w:start w:val="1"/>
      <w:numFmt w:val="bullet"/>
      <w:lvlText w:val=""/>
      <w:lvlJc w:val="left"/>
      <w:pPr>
        <w:ind w:left="5040" w:firstLine="10080"/>
      </w:pPr>
      <w:rPr>
        <w:rFonts w:ascii="Arial" w:eastAsia="Arial" w:hAnsi="Arial" w:cs="Arial"/>
        <w:vertAlign w:val="baseline"/>
      </w:rPr>
    </w:lvl>
    <w:lvl w:ilvl="8">
      <w:start w:val="1"/>
      <w:numFmt w:val="bullet"/>
      <w:lvlText w:val=""/>
      <w:lvlJc w:val="left"/>
      <w:pPr>
        <w:ind w:left="5760" w:firstLine="11520"/>
      </w:pPr>
      <w:rPr>
        <w:rFonts w:ascii="Arial" w:eastAsia="Arial" w:hAnsi="Arial" w:cs="Arial"/>
        <w:vertAlign w:val="baseline"/>
      </w:rPr>
    </w:lvl>
  </w:abstractNum>
  <w:abstractNum w:abstractNumId="100" w15:restartNumberingAfterBreak="0">
    <w:nsid w:val="46445FA9"/>
    <w:multiLevelType w:val="multilevel"/>
    <w:tmpl w:val="C1B267B8"/>
    <w:lvl w:ilvl="0">
      <w:start w:val="5"/>
      <w:numFmt w:val="decimal"/>
      <w:lvlText w:val="G.SRT.%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01" w15:restartNumberingAfterBreak="0">
    <w:nsid w:val="47DD2CA8"/>
    <w:multiLevelType w:val="multilevel"/>
    <w:tmpl w:val="729410C6"/>
    <w:lvl w:ilvl="0">
      <w:start w:val="1"/>
      <w:numFmt w:val="decimal"/>
      <w:lvlText w:val="3.NF.%1."/>
      <w:lvlJc w:val="left"/>
      <w:pPr>
        <w:ind w:left="900" w:firstLine="1440"/>
      </w:pPr>
      <w:rPr>
        <w:rFonts w:hint="default"/>
        <w:b w:val="0"/>
        <w:i w:val="0"/>
        <w:smallCaps w:val="0"/>
        <w:strike w:val="0"/>
        <w:sz w:val="22"/>
        <w:szCs w:val="20"/>
        <w:u w:val="none"/>
        <w:vertAlign w:val="baseline"/>
      </w:rPr>
    </w:lvl>
    <w:lvl w:ilvl="1">
      <w:start w:val="1"/>
      <w:numFmt w:val="lowerLetter"/>
      <w:lvlText w:val="3.NF.2%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02" w15:restartNumberingAfterBreak="0">
    <w:nsid w:val="4814630B"/>
    <w:multiLevelType w:val="multilevel"/>
    <w:tmpl w:val="D708E44E"/>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03" w15:restartNumberingAfterBreak="0">
    <w:nsid w:val="484128F7"/>
    <w:multiLevelType w:val="multilevel"/>
    <w:tmpl w:val="03E0FB68"/>
    <w:lvl w:ilvl="0">
      <w:start w:val="1"/>
      <w:numFmt w:val="decimal"/>
      <w:lvlText w:val="S.MD.%1."/>
      <w:lvlJc w:val="left"/>
      <w:pPr>
        <w:ind w:left="288" w:firstLine="576"/>
      </w:pPr>
      <w:rPr>
        <w:rFonts w:hint="default"/>
        <w:b w:val="0"/>
        <w:i w:val="0"/>
        <w:color w:val="auto"/>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04" w15:restartNumberingAfterBreak="0">
    <w:nsid w:val="48FB1938"/>
    <w:multiLevelType w:val="multilevel"/>
    <w:tmpl w:val="383A7E6A"/>
    <w:lvl w:ilvl="0">
      <w:start w:val="1"/>
      <w:numFmt w:val="lowerLetter"/>
      <w:lvlText w:val="%1."/>
      <w:lvlJc w:val="left"/>
      <w:pPr>
        <w:ind w:left="1710" w:firstLine="3060"/>
      </w:pPr>
      <w:rPr>
        <w:rFonts w:hint="default"/>
        <w:sz w:val="18"/>
        <w:szCs w:val="18"/>
      </w:rPr>
    </w:lvl>
    <w:lvl w:ilvl="1">
      <w:start w:val="1"/>
      <w:numFmt w:val="lowerLetter"/>
      <w:lvlText w:val="%2."/>
      <w:lvlJc w:val="left"/>
      <w:pPr>
        <w:ind w:left="1620" w:firstLine="2880"/>
      </w:pPr>
      <w:rPr>
        <w:rFonts w:hint="default"/>
        <w:i w:val="0"/>
      </w:rPr>
    </w:lvl>
    <w:lvl w:ilvl="2">
      <w:start w:val="1"/>
      <w:numFmt w:val="lowerRoman"/>
      <w:lvlText w:val="%3."/>
      <w:lvlJc w:val="right"/>
      <w:pPr>
        <w:ind w:left="2340" w:firstLine="4500"/>
      </w:pPr>
      <w:rPr>
        <w:rFonts w:hint="default"/>
      </w:rPr>
    </w:lvl>
    <w:lvl w:ilvl="3">
      <w:start w:val="1"/>
      <w:numFmt w:val="decimal"/>
      <w:lvlText w:val="K.OA.%4."/>
      <w:lvlJc w:val="left"/>
      <w:pPr>
        <w:ind w:left="630" w:firstLine="900"/>
      </w:pPr>
      <w:rPr>
        <w:rFonts w:hint="default"/>
        <w:b w:val="0"/>
        <w:i w:val="0"/>
        <w:sz w:val="22"/>
        <w:szCs w:val="20"/>
      </w:rPr>
    </w:lvl>
    <w:lvl w:ilvl="4">
      <w:start w:val="1"/>
      <w:numFmt w:val="lowerLetter"/>
      <w:lvlText w:val="%5."/>
      <w:lvlJc w:val="left"/>
      <w:pPr>
        <w:ind w:left="3780" w:firstLine="7200"/>
      </w:pPr>
      <w:rPr>
        <w:rFonts w:hint="default"/>
      </w:rPr>
    </w:lvl>
    <w:lvl w:ilvl="5">
      <w:start w:val="1"/>
      <w:numFmt w:val="lowerRoman"/>
      <w:lvlText w:val="%6."/>
      <w:lvlJc w:val="right"/>
      <w:pPr>
        <w:ind w:left="4500" w:firstLine="8820"/>
      </w:pPr>
      <w:rPr>
        <w:rFonts w:hint="default"/>
      </w:rPr>
    </w:lvl>
    <w:lvl w:ilvl="6">
      <w:start w:val="1"/>
      <w:numFmt w:val="decimal"/>
      <w:lvlText w:val="%7."/>
      <w:lvlJc w:val="left"/>
      <w:pPr>
        <w:ind w:left="5220" w:firstLine="10080"/>
      </w:pPr>
      <w:rPr>
        <w:rFonts w:hint="default"/>
      </w:rPr>
    </w:lvl>
    <w:lvl w:ilvl="7">
      <w:start w:val="1"/>
      <w:numFmt w:val="lowerLetter"/>
      <w:lvlText w:val="%8."/>
      <w:lvlJc w:val="left"/>
      <w:pPr>
        <w:ind w:left="5940" w:firstLine="11520"/>
      </w:pPr>
      <w:rPr>
        <w:rFonts w:hint="default"/>
      </w:rPr>
    </w:lvl>
    <w:lvl w:ilvl="8">
      <w:start w:val="1"/>
      <w:numFmt w:val="lowerRoman"/>
      <w:lvlText w:val="%9."/>
      <w:lvlJc w:val="right"/>
      <w:pPr>
        <w:ind w:left="6660" w:firstLine="13140"/>
      </w:pPr>
      <w:rPr>
        <w:rFonts w:hint="default"/>
      </w:rPr>
    </w:lvl>
  </w:abstractNum>
  <w:abstractNum w:abstractNumId="105" w15:restartNumberingAfterBreak="0">
    <w:nsid w:val="491034C1"/>
    <w:multiLevelType w:val="multilevel"/>
    <w:tmpl w:val="511E519E"/>
    <w:lvl w:ilvl="0">
      <w:start w:val="3"/>
      <w:numFmt w:val="decimal"/>
      <w:lvlText w:val="1.NBT.%1."/>
      <w:lvlJc w:val="left"/>
      <w:pPr>
        <w:ind w:left="900" w:firstLine="1440"/>
      </w:pPr>
      <w:rPr>
        <w:rFonts w:hint="default"/>
        <w:b w:val="0"/>
        <w:i w:val="0"/>
        <w:smallCaps w:val="0"/>
        <w:strike w:val="0"/>
        <w:sz w:val="22"/>
        <w:szCs w:val="20"/>
        <w:u w:val="none"/>
        <w:vertAlign w:val="baseline"/>
      </w:rPr>
    </w:lvl>
    <w:lvl w:ilvl="1">
      <w:start w:val="3"/>
      <w:numFmt w:val="lowerLetter"/>
      <w:lvlText w:val="1.NBT.4%2."/>
      <w:lvlJc w:val="left"/>
      <w:pPr>
        <w:ind w:left="1080" w:firstLine="1800"/>
      </w:pPr>
      <w:rPr>
        <w:rFonts w:hint="default"/>
        <w:i w:val="0"/>
        <w:sz w:val="22"/>
        <w:szCs w:val="20"/>
      </w:rPr>
    </w:lvl>
    <w:lvl w:ilvl="2">
      <w:start w:val="1"/>
      <w:numFmt w:val="lowerRoman"/>
      <w:lvlText w:val="%3."/>
      <w:lvlJc w:val="right"/>
      <w:pPr>
        <w:ind w:left="1800" w:firstLine="3420"/>
      </w:pPr>
      <w:rPr>
        <w:rFonts w:hint="default"/>
      </w:rPr>
    </w:lvl>
    <w:lvl w:ilvl="3">
      <w:start w:val="1"/>
      <w:numFmt w:val="decimal"/>
      <w:lvlText w:val="%4."/>
      <w:lvlJc w:val="left"/>
      <w:pPr>
        <w:ind w:left="2520" w:firstLine="4680"/>
      </w:pPr>
      <w:rPr>
        <w:rFonts w:hint="default"/>
      </w:rPr>
    </w:lvl>
    <w:lvl w:ilvl="4">
      <w:start w:val="1"/>
      <w:numFmt w:val="lowerLetter"/>
      <w:lvlText w:val="%5."/>
      <w:lvlJc w:val="left"/>
      <w:pPr>
        <w:ind w:left="3240" w:firstLine="6120"/>
      </w:pPr>
      <w:rPr>
        <w:rFonts w:hint="default"/>
      </w:rPr>
    </w:lvl>
    <w:lvl w:ilvl="5">
      <w:start w:val="1"/>
      <w:numFmt w:val="lowerRoman"/>
      <w:lvlText w:val="%6."/>
      <w:lvlJc w:val="right"/>
      <w:pPr>
        <w:ind w:left="3960" w:firstLine="7740"/>
      </w:pPr>
      <w:rPr>
        <w:rFonts w:hint="default"/>
      </w:rPr>
    </w:lvl>
    <w:lvl w:ilvl="6">
      <w:start w:val="1"/>
      <w:numFmt w:val="decimal"/>
      <w:lvlText w:val="%7."/>
      <w:lvlJc w:val="left"/>
      <w:pPr>
        <w:ind w:left="4680" w:firstLine="9000"/>
      </w:pPr>
      <w:rPr>
        <w:rFonts w:hint="default"/>
      </w:rPr>
    </w:lvl>
    <w:lvl w:ilvl="7">
      <w:start w:val="1"/>
      <w:numFmt w:val="lowerLetter"/>
      <w:lvlText w:val="%8."/>
      <w:lvlJc w:val="left"/>
      <w:pPr>
        <w:ind w:left="5400" w:firstLine="10440"/>
      </w:pPr>
      <w:rPr>
        <w:rFonts w:hint="default"/>
      </w:rPr>
    </w:lvl>
    <w:lvl w:ilvl="8">
      <w:start w:val="1"/>
      <w:numFmt w:val="lowerRoman"/>
      <w:lvlText w:val="%9."/>
      <w:lvlJc w:val="right"/>
      <w:pPr>
        <w:ind w:left="6120" w:firstLine="12060"/>
      </w:pPr>
      <w:rPr>
        <w:rFonts w:hint="default"/>
      </w:rPr>
    </w:lvl>
  </w:abstractNum>
  <w:abstractNum w:abstractNumId="106" w15:restartNumberingAfterBreak="0">
    <w:nsid w:val="494C27AA"/>
    <w:multiLevelType w:val="multilevel"/>
    <w:tmpl w:val="4990A622"/>
    <w:lvl w:ilvl="0">
      <w:start w:val="1"/>
      <w:numFmt w:val="decimal"/>
      <w:lvlText w:val="F.TF.%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07" w15:restartNumberingAfterBreak="0">
    <w:nsid w:val="49576574"/>
    <w:multiLevelType w:val="multilevel"/>
    <w:tmpl w:val="733AEF7E"/>
    <w:lvl w:ilvl="0">
      <w:start w:val="1"/>
      <w:numFmt w:val="decimal"/>
      <w:lvlText w:val="3.NBT.%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08" w15:restartNumberingAfterBreak="0">
    <w:nsid w:val="495E621D"/>
    <w:multiLevelType w:val="hybridMultilevel"/>
    <w:tmpl w:val="FD00B630"/>
    <w:lvl w:ilvl="0" w:tplc="F366424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B0A0191"/>
    <w:multiLevelType w:val="multilevel"/>
    <w:tmpl w:val="A3A6C53A"/>
    <w:lvl w:ilvl="0">
      <w:start w:val="1"/>
      <w:numFmt w:val="decimal"/>
      <w:lvlText w:val="8.NS.%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10" w15:restartNumberingAfterBreak="0">
    <w:nsid w:val="4B6C3630"/>
    <w:multiLevelType w:val="multilevel"/>
    <w:tmpl w:val="955EE43A"/>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11" w15:restartNumberingAfterBreak="0">
    <w:nsid w:val="4B6E0127"/>
    <w:multiLevelType w:val="multilevel"/>
    <w:tmpl w:val="557CEC84"/>
    <w:lvl w:ilvl="0">
      <w:start w:val="1"/>
      <w:numFmt w:val="decimal"/>
      <w:lvlText w:val="7.G.%1."/>
      <w:lvlJc w:val="left"/>
      <w:pPr>
        <w:ind w:left="900" w:firstLine="1440"/>
      </w:pPr>
      <w:rPr>
        <w:rFonts w:hint="default"/>
        <w:b w:val="0"/>
        <w:i w:val="0"/>
        <w:smallCaps w:val="0"/>
        <w:strike w:val="0"/>
        <w:sz w:val="22"/>
        <w:szCs w:val="20"/>
        <w:u w:val="none"/>
        <w:vertAlign w:val="baseline"/>
      </w:rPr>
    </w:lvl>
    <w:lvl w:ilvl="1">
      <w:start w:val="1"/>
      <w:numFmt w:val="lowerLetter"/>
      <w:lvlText w:val="7.G.5%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12" w15:restartNumberingAfterBreak="0">
    <w:nsid w:val="4BD27A97"/>
    <w:multiLevelType w:val="multilevel"/>
    <w:tmpl w:val="C6462532"/>
    <w:lvl w:ilvl="0">
      <w:start w:val="9"/>
      <w:numFmt w:val="decimal"/>
      <w:lvlText w:val="3.OA.%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13" w15:restartNumberingAfterBreak="0">
    <w:nsid w:val="4BE42573"/>
    <w:multiLevelType w:val="multilevel"/>
    <w:tmpl w:val="9D4E36A0"/>
    <w:lvl w:ilvl="0">
      <w:start w:val="7"/>
      <w:numFmt w:val="decimal"/>
      <w:lvlText w:val="8.EE.%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14" w15:restartNumberingAfterBreak="0">
    <w:nsid w:val="4C312A25"/>
    <w:multiLevelType w:val="multilevel"/>
    <w:tmpl w:val="6AEA1AA6"/>
    <w:lvl w:ilvl="0">
      <w:start w:val="9"/>
      <w:numFmt w:val="decimal"/>
      <w:lvlText w:val="3.MD.%1."/>
      <w:lvlJc w:val="left"/>
      <w:pPr>
        <w:ind w:left="180" w:firstLine="1080"/>
      </w:pPr>
      <w:rPr>
        <w:rFonts w:hint="default"/>
        <w:b w:val="0"/>
        <w:u w:val="none"/>
      </w:rPr>
    </w:lvl>
    <w:lvl w:ilvl="1">
      <w:start w:val="1"/>
      <w:numFmt w:val="lowerLetter"/>
      <w:lvlText w:val="%2."/>
      <w:lvlJc w:val="left"/>
      <w:pPr>
        <w:ind w:left="900" w:firstLine="2520"/>
      </w:pPr>
      <w:rPr>
        <w:rFonts w:hint="default"/>
        <w:u w:val="none"/>
      </w:rPr>
    </w:lvl>
    <w:lvl w:ilvl="2">
      <w:start w:val="1"/>
      <w:numFmt w:val="lowerRoman"/>
      <w:lvlText w:val="%3."/>
      <w:lvlJc w:val="right"/>
      <w:pPr>
        <w:ind w:left="1620" w:firstLine="3960"/>
      </w:pPr>
      <w:rPr>
        <w:rFonts w:hint="default"/>
        <w:u w:val="none"/>
      </w:rPr>
    </w:lvl>
    <w:lvl w:ilvl="3">
      <w:start w:val="1"/>
      <w:numFmt w:val="decimal"/>
      <w:lvlText w:val="%4."/>
      <w:lvlJc w:val="left"/>
      <w:pPr>
        <w:ind w:left="2340" w:firstLine="5400"/>
      </w:pPr>
      <w:rPr>
        <w:rFonts w:hint="default"/>
        <w:u w:val="none"/>
      </w:rPr>
    </w:lvl>
    <w:lvl w:ilvl="4">
      <w:start w:val="1"/>
      <w:numFmt w:val="lowerLetter"/>
      <w:lvlText w:val="%5."/>
      <w:lvlJc w:val="left"/>
      <w:pPr>
        <w:ind w:left="3060" w:firstLine="6840"/>
      </w:pPr>
      <w:rPr>
        <w:rFonts w:hint="default"/>
        <w:u w:val="none"/>
      </w:rPr>
    </w:lvl>
    <w:lvl w:ilvl="5">
      <w:start w:val="1"/>
      <w:numFmt w:val="lowerRoman"/>
      <w:lvlText w:val="%6."/>
      <w:lvlJc w:val="right"/>
      <w:pPr>
        <w:ind w:left="3780" w:firstLine="8280"/>
      </w:pPr>
      <w:rPr>
        <w:rFonts w:hint="default"/>
        <w:u w:val="none"/>
      </w:rPr>
    </w:lvl>
    <w:lvl w:ilvl="6">
      <w:start w:val="1"/>
      <w:numFmt w:val="decimal"/>
      <w:lvlText w:val="%7."/>
      <w:lvlJc w:val="left"/>
      <w:pPr>
        <w:ind w:left="4500" w:firstLine="9720"/>
      </w:pPr>
      <w:rPr>
        <w:rFonts w:hint="default"/>
        <w:u w:val="none"/>
      </w:rPr>
    </w:lvl>
    <w:lvl w:ilvl="7">
      <w:start w:val="1"/>
      <w:numFmt w:val="lowerLetter"/>
      <w:lvlText w:val="%8."/>
      <w:lvlJc w:val="left"/>
      <w:pPr>
        <w:ind w:left="5220" w:firstLine="11160"/>
      </w:pPr>
      <w:rPr>
        <w:rFonts w:hint="default"/>
        <w:u w:val="none"/>
      </w:rPr>
    </w:lvl>
    <w:lvl w:ilvl="8">
      <w:start w:val="1"/>
      <w:numFmt w:val="lowerRoman"/>
      <w:lvlText w:val="%9."/>
      <w:lvlJc w:val="right"/>
      <w:pPr>
        <w:ind w:left="5940" w:firstLine="12600"/>
      </w:pPr>
      <w:rPr>
        <w:rFonts w:hint="default"/>
        <w:u w:val="none"/>
      </w:rPr>
    </w:lvl>
  </w:abstractNum>
  <w:abstractNum w:abstractNumId="115" w15:restartNumberingAfterBreak="0">
    <w:nsid w:val="4D4B75F8"/>
    <w:multiLevelType w:val="multilevel"/>
    <w:tmpl w:val="328C8726"/>
    <w:lvl w:ilvl="0">
      <w:start w:val="1"/>
      <w:numFmt w:val="decimal"/>
      <w:lvlText w:val="4.MD.%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16" w15:restartNumberingAfterBreak="0">
    <w:nsid w:val="4E931915"/>
    <w:multiLevelType w:val="multilevel"/>
    <w:tmpl w:val="BB567C86"/>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117" w15:restartNumberingAfterBreak="0">
    <w:nsid w:val="4F261C3A"/>
    <w:multiLevelType w:val="multilevel"/>
    <w:tmpl w:val="F35472E0"/>
    <w:lvl w:ilvl="0">
      <w:start w:val="4"/>
      <w:numFmt w:val="decimal"/>
      <w:lvlText w:val="4.NF.%1."/>
      <w:lvlJc w:val="left"/>
      <w:pPr>
        <w:ind w:left="900" w:firstLine="1440"/>
      </w:pPr>
      <w:rPr>
        <w:rFonts w:hint="default"/>
      </w:rPr>
    </w:lvl>
    <w:lvl w:ilvl="1">
      <w:start w:val="1"/>
      <w:numFmt w:val="lowerLetter"/>
      <w:lvlText w:val="%2."/>
      <w:lvlJc w:val="left"/>
      <w:pPr>
        <w:ind w:left="1620" w:firstLine="2880"/>
      </w:pPr>
      <w:rPr>
        <w:rFonts w:hint="default"/>
      </w:rPr>
    </w:lvl>
    <w:lvl w:ilvl="2">
      <w:start w:val="1"/>
      <w:numFmt w:val="decimal"/>
      <w:lvlText w:val="(%3)"/>
      <w:lvlJc w:val="left"/>
      <w:pPr>
        <w:ind w:left="2595" w:firstLine="4755"/>
      </w:pPr>
      <w:rPr>
        <w:rFonts w:hint="default"/>
      </w:rPr>
    </w:lvl>
    <w:lvl w:ilvl="3">
      <w:start w:val="1"/>
      <w:numFmt w:val="decimal"/>
      <w:lvlText w:val="%4."/>
      <w:lvlJc w:val="left"/>
      <w:pPr>
        <w:ind w:left="3060" w:firstLine="5760"/>
      </w:pPr>
      <w:rPr>
        <w:rFonts w:hint="default"/>
      </w:rPr>
    </w:lvl>
    <w:lvl w:ilvl="4">
      <w:start w:val="1"/>
      <w:numFmt w:val="lowerLetter"/>
      <w:lvlText w:val="%5."/>
      <w:lvlJc w:val="left"/>
      <w:pPr>
        <w:ind w:left="3780" w:firstLine="7200"/>
      </w:pPr>
      <w:rPr>
        <w:rFonts w:hint="default"/>
      </w:rPr>
    </w:lvl>
    <w:lvl w:ilvl="5">
      <w:start w:val="1"/>
      <w:numFmt w:val="lowerRoman"/>
      <w:lvlText w:val="%6."/>
      <w:lvlJc w:val="right"/>
      <w:pPr>
        <w:ind w:left="4500" w:firstLine="8820"/>
      </w:pPr>
      <w:rPr>
        <w:rFonts w:hint="default"/>
      </w:rPr>
    </w:lvl>
    <w:lvl w:ilvl="6">
      <w:start w:val="1"/>
      <w:numFmt w:val="decimal"/>
      <w:lvlText w:val="%7."/>
      <w:lvlJc w:val="left"/>
      <w:pPr>
        <w:ind w:left="5220" w:firstLine="10080"/>
      </w:pPr>
      <w:rPr>
        <w:rFonts w:hint="default"/>
      </w:rPr>
    </w:lvl>
    <w:lvl w:ilvl="7">
      <w:start w:val="1"/>
      <w:numFmt w:val="lowerLetter"/>
      <w:lvlText w:val="%8."/>
      <w:lvlJc w:val="left"/>
      <w:pPr>
        <w:ind w:left="5940" w:firstLine="11520"/>
      </w:pPr>
      <w:rPr>
        <w:rFonts w:hint="default"/>
      </w:rPr>
    </w:lvl>
    <w:lvl w:ilvl="8">
      <w:start w:val="1"/>
      <w:numFmt w:val="lowerRoman"/>
      <w:lvlText w:val="%9."/>
      <w:lvlJc w:val="right"/>
      <w:pPr>
        <w:ind w:left="6660" w:firstLine="13140"/>
      </w:pPr>
      <w:rPr>
        <w:rFonts w:hint="default"/>
      </w:rPr>
    </w:lvl>
  </w:abstractNum>
  <w:abstractNum w:abstractNumId="118" w15:restartNumberingAfterBreak="0">
    <w:nsid w:val="50A101E3"/>
    <w:multiLevelType w:val="multilevel"/>
    <w:tmpl w:val="414671F2"/>
    <w:lvl w:ilvl="0">
      <w:start w:val="1"/>
      <w:numFmt w:val="lowerLetter"/>
      <w:lvlText w:val="A.SSE.3%1."/>
      <w:lvlJc w:val="left"/>
      <w:pPr>
        <w:ind w:left="360" w:firstLine="864"/>
      </w:pPr>
      <w:rPr>
        <w:rFonts w:hint="default"/>
        <w:i w:val="0"/>
        <w:sz w:val="22"/>
        <w:szCs w:val="20"/>
        <w:vertAlign w:val="baseline"/>
      </w:rPr>
    </w:lvl>
    <w:lvl w:ilvl="1">
      <w:start w:val="1"/>
      <w:numFmt w:val="lowerLetter"/>
      <w:lvlText w:val="%2."/>
      <w:lvlJc w:val="left"/>
      <w:pPr>
        <w:ind w:left="0" w:firstLine="720"/>
      </w:pPr>
      <w:rPr>
        <w:rFonts w:hint="default"/>
        <w:vertAlign w:val="baseline"/>
      </w:rPr>
    </w:lvl>
    <w:lvl w:ilvl="2">
      <w:start w:val="1"/>
      <w:numFmt w:val="bullet"/>
      <w:lvlText w:val=""/>
      <w:lvlJc w:val="left"/>
      <w:pPr>
        <w:ind w:left="1440" w:firstLine="2880"/>
      </w:pPr>
      <w:rPr>
        <w:rFonts w:ascii="Arial" w:eastAsia="Arial" w:hAnsi="Arial" w:cs="Arial" w:hint="default"/>
        <w:vertAlign w:val="baseline"/>
      </w:rPr>
    </w:lvl>
    <w:lvl w:ilvl="3">
      <w:start w:val="1"/>
      <w:numFmt w:val="bullet"/>
      <w:lvlText w:val=""/>
      <w:lvlJc w:val="left"/>
      <w:pPr>
        <w:ind w:left="2160" w:firstLine="4320"/>
      </w:pPr>
      <w:rPr>
        <w:rFonts w:ascii="Arial" w:eastAsia="Arial" w:hAnsi="Arial" w:cs="Arial" w:hint="default"/>
        <w:vertAlign w:val="baseline"/>
      </w:rPr>
    </w:lvl>
    <w:lvl w:ilvl="4">
      <w:start w:val="1"/>
      <w:numFmt w:val="bullet"/>
      <w:lvlText w:val=""/>
      <w:lvlJc w:val="left"/>
      <w:pPr>
        <w:ind w:left="2880" w:firstLine="5760"/>
      </w:pPr>
      <w:rPr>
        <w:rFonts w:ascii="Arial" w:eastAsia="Arial" w:hAnsi="Arial" w:cs="Arial" w:hint="default"/>
        <w:vertAlign w:val="baseline"/>
      </w:rPr>
    </w:lvl>
    <w:lvl w:ilvl="5">
      <w:start w:val="1"/>
      <w:numFmt w:val="bullet"/>
      <w:lvlText w:val=""/>
      <w:lvlJc w:val="left"/>
      <w:pPr>
        <w:ind w:left="3600" w:firstLine="7200"/>
      </w:pPr>
      <w:rPr>
        <w:rFonts w:ascii="Arial" w:eastAsia="Arial" w:hAnsi="Arial" w:cs="Arial" w:hint="default"/>
        <w:vertAlign w:val="baseline"/>
      </w:rPr>
    </w:lvl>
    <w:lvl w:ilvl="6">
      <w:start w:val="1"/>
      <w:numFmt w:val="bullet"/>
      <w:lvlText w:val=""/>
      <w:lvlJc w:val="left"/>
      <w:pPr>
        <w:ind w:left="4320" w:firstLine="8640"/>
      </w:pPr>
      <w:rPr>
        <w:rFonts w:ascii="Arial" w:eastAsia="Arial" w:hAnsi="Arial" w:cs="Arial" w:hint="default"/>
        <w:vertAlign w:val="baseline"/>
      </w:rPr>
    </w:lvl>
    <w:lvl w:ilvl="7">
      <w:start w:val="1"/>
      <w:numFmt w:val="bullet"/>
      <w:lvlText w:val=""/>
      <w:lvlJc w:val="left"/>
      <w:pPr>
        <w:ind w:left="5040" w:firstLine="10080"/>
      </w:pPr>
      <w:rPr>
        <w:rFonts w:ascii="Arial" w:eastAsia="Arial" w:hAnsi="Arial" w:cs="Arial" w:hint="default"/>
        <w:vertAlign w:val="baseline"/>
      </w:rPr>
    </w:lvl>
    <w:lvl w:ilvl="8">
      <w:start w:val="1"/>
      <w:numFmt w:val="bullet"/>
      <w:lvlText w:val=""/>
      <w:lvlJc w:val="left"/>
      <w:pPr>
        <w:ind w:left="5760" w:firstLine="11520"/>
      </w:pPr>
      <w:rPr>
        <w:rFonts w:ascii="Arial" w:eastAsia="Arial" w:hAnsi="Arial" w:cs="Arial" w:hint="default"/>
        <w:vertAlign w:val="baseline"/>
      </w:rPr>
    </w:lvl>
  </w:abstractNum>
  <w:abstractNum w:abstractNumId="119" w15:restartNumberingAfterBreak="0">
    <w:nsid w:val="50DE28BE"/>
    <w:multiLevelType w:val="multilevel"/>
    <w:tmpl w:val="DBF024C8"/>
    <w:lvl w:ilvl="0">
      <w:start w:val="1"/>
      <w:numFmt w:val="decimal"/>
      <w:lvlText w:val="F.IF.%1."/>
      <w:lvlJc w:val="left"/>
      <w:pPr>
        <w:ind w:left="450" w:firstLine="900"/>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20" w15:restartNumberingAfterBreak="0">
    <w:nsid w:val="53065838"/>
    <w:multiLevelType w:val="hybridMultilevel"/>
    <w:tmpl w:val="341ECEC2"/>
    <w:lvl w:ilvl="0" w:tplc="9E3CDEF2">
      <w:start w:val="1"/>
      <w:numFmt w:val="lowerLetter"/>
      <w:lvlText w:val="A.REI.3%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34C4342"/>
    <w:multiLevelType w:val="multilevel"/>
    <w:tmpl w:val="29224B9A"/>
    <w:lvl w:ilvl="0">
      <w:start w:val="7"/>
      <w:numFmt w:val="decimal"/>
      <w:lvlText w:val="7.SP.%1."/>
      <w:lvlJc w:val="left"/>
      <w:pPr>
        <w:ind w:left="720" w:firstLine="1080"/>
      </w:pPr>
      <w:rPr>
        <w:rFonts w:hint="default"/>
        <w:b w:val="0"/>
        <w:u w:val="none"/>
      </w:rPr>
    </w:lvl>
    <w:lvl w:ilvl="1">
      <w:start w:val="1"/>
      <w:numFmt w:val="lowerLetter"/>
      <w:lvlText w:val="7.SP.7%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22" w15:restartNumberingAfterBreak="0">
    <w:nsid w:val="548118B3"/>
    <w:multiLevelType w:val="multilevel"/>
    <w:tmpl w:val="7032B8F8"/>
    <w:lvl w:ilvl="0">
      <w:start w:val="1"/>
      <w:numFmt w:val="bullet"/>
      <w:lvlText w:val="●"/>
      <w:lvlJc w:val="left"/>
      <w:pPr>
        <w:ind w:left="371" w:firstLine="138"/>
      </w:pPr>
      <w:rPr>
        <w:rFonts w:ascii="Arial" w:eastAsia="Arial" w:hAnsi="Arial" w:cs="Arial"/>
        <w:sz w:val="20"/>
        <w:szCs w:val="20"/>
      </w:rPr>
    </w:lvl>
    <w:lvl w:ilvl="1">
      <w:start w:val="1"/>
      <w:numFmt w:val="bullet"/>
      <w:lvlText w:val="•"/>
      <w:lvlJc w:val="left"/>
      <w:pPr>
        <w:ind w:left="909" w:firstLine="676"/>
      </w:pPr>
      <w:rPr>
        <w:rFonts w:ascii="Arial" w:eastAsia="Arial" w:hAnsi="Arial" w:cs="Arial"/>
      </w:rPr>
    </w:lvl>
    <w:lvl w:ilvl="2">
      <w:start w:val="1"/>
      <w:numFmt w:val="bullet"/>
      <w:lvlText w:val="•"/>
      <w:lvlJc w:val="left"/>
      <w:pPr>
        <w:ind w:left="1448" w:firstLine="1215"/>
      </w:pPr>
      <w:rPr>
        <w:rFonts w:ascii="Arial" w:eastAsia="Arial" w:hAnsi="Arial" w:cs="Arial"/>
      </w:rPr>
    </w:lvl>
    <w:lvl w:ilvl="3">
      <w:start w:val="1"/>
      <w:numFmt w:val="bullet"/>
      <w:lvlText w:val="•"/>
      <w:lvlJc w:val="left"/>
      <w:pPr>
        <w:ind w:left="1987" w:firstLine="1753"/>
      </w:pPr>
      <w:rPr>
        <w:rFonts w:ascii="Arial" w:eastAsia="Arial" w:hAnsi="Arial" w:cs="Arial"/>
      </w:rPr>
    </w:lvl>
    <w:lvl w:ilvl="4">
      <w:start w:val="1"/>
      <w:numFmt w:val="bullet"/>
      <w:lvlText w:val="•"/>
      <w:lvlJc w:val="left"/>
      <w:pPr>
        <w:ind w:left="2526" w:firstLine="2293"/>
      </w:pPr>
      <w:rPr>
        <w:rFonts w:ascii="Arial" w:eastAsia="Arial" w:hAnsi="Arial" w:cs="Arial"/>
      </w:rPr>
    </w:lvl>
    <w:lvl w:ilvl="5">
      <w:start w:val="1"/>
      <w:numFmt w:val="bullet"/>
      <w:lvlText w:val="•"/>
      <w:lvlJc w:val="left"/>
      <w:pPr>
        <w:ind w:left="3065" w:firstLine="2832"/>
      </w:pPr>
      <w:rPr>
        <w:rFonts w:ascii="Arial" w:eastAsia="Arial" w:hAnsi="Arial" w:cs="Arial"/>
      </w:rPr>
    </w:lvl>
    <w:lvl w:ilvl="6">
      <w:start w:val="1"/>
      <w:numFmt w:val="bullet"/>
      <w:lvlText w:val="•"/>
      <w:lvlJc w:val="left"/>
      <w:pPr>
        <w:ind w:left="3604" w:firstLine="3370"/>
      </w:pPr>
      <w:rPr>
        <w:rFonts w:ascii="Arial" w:eastAsia="Arial" w:hAnsi="Arial" w:cs="Arial"/>
      </w:rPr>
    </w:lvl>
    <w:lvl w:ilvl="7">
      <w:start w:val="1"/>
      <w:numFmt w:val="bullet"/>
      <w:lvlText w:val="•"/>
      <w:lvlJc w:val="left"/>
      <w:pPr>
        <w:ind w:left="4142" w:firstLine="3909"/>
      </w:pPr>
      <w:rPr>
        <w:rFonts w:ascii="Arial" w:eastAsia="Arial" w:hAnsi="Arial" w:cs="Arial"/>
      </w:rPr>
    </w:lvl>
    <w:lvl w:ilvl="8">
      <w:start w:val="1"/>
      <w:numFmt w:val="bullet"/>
      <w:lvlText w:val="•"/>
      <w:lvlJc w:val="left"/>
      <w:pPr>
        <w:ind w:left="4681" w:firstLine="4448"/>
      </w:pPr>
      <w:rPr>
        <w:rFonts w:ascii="Arial" w:eastAsia="Arial" w:hAnsi="Arial" w:cs="Arial"/>
      </w:rPr>
    </w:lvl>
  </w:abstractNum>
  <w:abstractNum w:abstractNumId="123" w15:restartNumberingAfterBreak="0">
    <w:nsid w:val="54933FDA"/>
    <w:multiLevelType w:val="multilevel"/>
    <w:tmpl w:val="B74C7D58"/>
    <w:lvl w:ilvl="0">
      <w:start w:val="1"/>
      <w:numFmt w:val="decimal"/>
      <w:lvlText w:val="6.NS.%1."/>
      <w:lvlJc w:val="left"/>
      <w:pPr>
        <w:ind w:left="720" w:firstLine="1080"/>
      </w:pPr>
      <w:rPr>
        <w:rFonts w:hint="default"/>
        <w:b w:val="0"/>
      </w:rPr>
    </w:lvl>
    <w:lvl w:ilvl="1">
      <w:start w:val="1"/>
      <w:numFmt w:val="lowerLetter"/>
      <w:lvlText w:val="6.NS.6%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4" w15:restartNumberingAfterBreak="0">
    <w:nsid w:val="55492B2B"/>
    <w:multiLevelType w:val="multilevel"/>
    <w:tmpl w:val="8A2E9498"/>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125" w15:restartNumberingAfterBreak="0">
    <w:nsid w:val="555B4B95"/>
    <w:multiLevelType w:val="multilevel"/>
    <w:tmpl w:val="C4464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15:restartNumberingAfterBreak="0">
    <w:nsid w:val="572A2212"/>
    <w:multiLevelType w:val="multilevel"/>
    <w:tmpl w:val="4BF0B254"/>
    <w:lvl w:ilvl="0">
      <w:start w:val="1"/>
      <w:numFmt w:val="decimal"/>
      <w:lvlText w:val="G.MG.%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27" w15:restartNumberingAfterBreak="0">
    <w:nsid w:val="58061886"/>
    <w:multiLevelType w:val="multilevel"/>
    <w:tmpl w:val="8E749F6E"/>
    <w:lvl w:ilvl="0">
      <w:start w:val="6"/>
      <w:numFmt w:val="decimal"/>
      <w:lvlText w:val="A.REI.%1."/>
      <w:lvlJc w:val="left"/>
      <w:pPr>
        <w:ind w:left="450" w:firstLine="900"/>
      </w:pPr>
      <w:rPr>
        <w:rFonts w:hint="default"/>
        <w:b w:val="0"/>
        <w:sz w:val="22"/>
        <w:szCs w:val="20"/>
        <w:vertAlign w:val="baseline"/>
      </w:rPr>
    </w:lvl>
    <w:lvl w:ilvl="1">
      <w:start w:val="1"/>
      <w:numFmt w:val="lowerLetter"/>
      <w:lvlText w:val="A.REI.6%2."/>
      <w:lvlJc w:val="left"/>
      <w:pPr>
        <w:ind w:left="360" w:firstLine="1080"/>
      </w:pPr>
      <w:rPr>
        <w:rFonts w:hint="default"/>
        <w:b w:val="0"/>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128" w15:restartNumberingAfterBreak="0">
    <w:nsid w:val="59567656"/>
    <w:multiLevelType w:val="multilevel"/>
    <w:tmpl w:val="004E30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9" w15:restartNumberingAfterBreak="0">
    <w:nsid w:val="597E12B0"/>
    <w:multiLevelType w:val="multilevel"/>
    <w:tmpl w:val="15D632F0"/>
    <w:lvl w:ilvl="0">
      <w:start w:val="1"/>
      <w:numFmt w:val="decimal"/>
      <w:lvlText w:val="1.NBT.%1."/>
      <w:lvlJc w:val="left"/>
      <w:pPr>
        <w:ind w:left="720" w:firstLine="1080"/>
      </w:pPr>
      <w:rPr>
        <w:rFonts w:hint="default"/>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0" w15:restartNumberingAfterBreak="0">
    <w:nsid w:val="59AC6471"/>
    <w:multiLevelType w:val="multilevel"/>
    <w:tmpl w:val="86FAA13A"/>
    <w:lvl w:ilvl="0">
      <w:start w:val="1"/>
      <w:numFmt w:val="decimal"/>
      <w:lvlText w:val="A.REI.%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31" w15:restartNumberingAfterBreak="0">
    <w:nsid w:val="5AA52B2D"/>
    <w:multiLevelType w:val="multilevel"/>
    <w:tmpl w:val="5E66F648"/>
    <w:lvl w:ilvl="0">
      <w:start w:val="1"/>
      <w:numFmt w:val="decimal"/>
      <w:lvlText w:val="G.C.%1."/>
      <w:lvlJc w:val="left"/>
      <w:pPr>
        <w:ind w:left="450" w:firstLine="900"/>
      </w:pPr>
      <w:rPr>
        <w:rFonts w:hint="default"/>
        <w:b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32" w15:restartNumberingAfterBreak="0">
    <w:nsid w:val="5ACF12C6"/>
    <w:multiLevelType w:val="multilevel"/>
    <w:tmpl w:val="108E66CE"/>
    <w:lvl w:ilvl="0">
      <w:start w:val="1"/>
      <w:numFmt w:val="decimal"/>
      <w:lvlText w:val="6.G.%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33" w15:restartNumberingAfterBreak="0">
    <w:nsid w:val="5B1D34F3"/>
    <w:multiLevelType w:val="hybridMultilevel"/>
    <w:tmpl w:val="94E0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E24678"/>
    <w:multiLevelType w:val="multilevel"/>
    <w:tmpl w:val="7324A7A4"/>
    <w:lvl w:ilvl="0">
      <w:start w:val="1"/>
      <w:numFmt w:val="lowerLetter"/>
      <w:lvlText w:val="A.REI.5%1."/>
      <w:lvlJc w:val="left"/>
      <w:pPr>
        <w:ind w:left="360" w:firstLine="864"/>
      </w:pPr>
      <w:rPr>
        <w:rFonts w:hint="default"/>
        <w:b w:val="0"/>
        <w:sz w:val="22"/>
        <w:szCs w:val="22"/>
        <w:vertAlign w:val="baseline"/>
      </w:rPr>
    </w:lvl>
    <w:lvl w:ilvl="1">
      <w:start w:val="1"/>
      <w:numFmt w:val="lowerLetter"/>
      <w:lvlText w:val="%2."/>
      <w:lvlJc w:val="left"/>
      <w:pPr>
        <w:ind w:left="0" w:firstLine="720"/>
      </w:pPr>
      <w:rPr>
        <w:rFonts w:hint="default"/>
        <w:vertAlign w:val="baseline"/>
      </w:rPr>
    </w:lvl>
    <w:lvl w:ilvl="2">
      <w:start w:val="1"/>
      <w:numFmt w:val="bullet"/>
      <w:lvlText w:val=""/>
      <w:lvlJc w:val="left"/>
      <w:pPr>
        <w:ind w:left="1440" w:firstLine="2880"/>
      </w:pPr>
      <w:rPr>
        <w:rFonts w:ascii="Arial" w:eastAsia="Arial" w:hAnsi="Arial" w:cs="Arial" w:hint="default"/>
        <w:vertAlign w:val="baseline"/>
      </w:rPr>
    </w:lvl>
    <w:lvl w:ilvl="3">
      <w:start w:val="1"/>
      <w:numFmt w:val="bullet"/>
      <w:lvlText w:val=""/>
      <w:lvlJc w:val="left"/>
      <w:pPr>
        <w:ind w:left="2160" w:firstLine="4320"/>
      </w:pPr>
      <w:rPr>
        <w:rFonts w:ascii="Arial" w:eastAsia="Arial" w:hAnsi="Arial" w:cs="Arial" w:hint="default"/>
        <w:vertAlign w:val="baseline"/>
      </w:rPr>
    </w:lvl>
    <w:lvl w:ilvl="4">
      <w:start w:val="1"/>
      <w:numFmt w:val="bullet"/>
      <w:lvlText w:val=""/>
      <w:lvlJc w:val="left"/>
      <w:pPr>
        <w:ind w:left="2880" w:firstLine="5760"/>
      </w:pPr>
      <w:rPr>
        <w:rFonts w:ascii="Arial" w:eastAsia="Arial" w:hAnsi="Arial" w:cs="Arial" w:hint="default"/>
        <w:vertAlign w:val="baseline"/>
      </w:rPr>
    </w:lvl>
    <w:lvl w:ilvl="5">
      <w:start w:val="1"/>
      <w:numFmt w:val="bullet"/>
      <w:lvlText w:val=""/>
      <w:lvlJc w:val="left"/>
      <w:pPr>
        <w:ind w:left="3600" w:firstLine="7200"/>
      </w:pPr>
      <w:rPr>
        <w:rFonts w:ascii="Arial" w:eastAsia="Arial" w:hAnsi="Arial" w:cs="Arial" w:hint="default"/>
        <w:vertAlign w:val="baseline"/>
      </w:rPr>
    </w:lvl>
    <w:lvl w:ilvl="6">
      <w:start w:val="1"/>
      <w:numFmt w:val="bullet"/>
      <w:lvlText w:val=""/>
      <w:lvlJc w:val="left"/>
      <w:pPr>
        <w:ind w:left="4320" w:firstLine="8640"/>
      </w:pPr>
      <w:rPr>
        <w:rFonts w:ascii="Arial" w:eastAsia="Arial" w:hAnsi="Arial" w:cs="Arial" w:hint="default"/>
        <w:vertAlign w:val="baseline"/>
      </w:rPr>
    </w:lvl>
    <w:lvl w:ilvl="7">
      <w:start w:val="1"/>
      <w:numFmt w:val="bullet"/>
      <w:lvlText w:val=""/>
      <w:lvlJc w:val="left"/>
      <w:pPr>
        <w:ind w:left="5040" w:firstLine="10080"/>
      </w:pPr>
      <w:rPr>
        <w:rFonts w:ascii="Arial" w:eastAsia="Arial" w:hAnsi="Arial" w:cs="Arial" w:hint="default"/>
        <w:vertAlign w:val="baseline"/>
      </w:rPr>
    </w:lvl>
    <w:lvl w:ilvl="8">
      <w:start w:val="1"/>
      <w:numFmt w:val="bullet"/>
      <w:lvlText w:val=""/>
      <w:lvlJc w:val="left"/>
      <w:pPr>
        <w:ind w:left="5760" w:firstLine="11520"/>
      </w:pPr>
      <w:rPr>
        <w:rFonts w:ascii="Arial" w:eastAsia="Arial" w:hAnsi="Arial" w:cs="Arial" w:hint="default"/>
        <w:vertAlign w:val="baseline"/>
      </w:rPr>
    </w:lvl>
  </w:abstractNum>
  <w:abstractNum w:abstractNumId="135" w15:restartNumberingAfterBreak="0">
    <w:nsid w:val="5C1D1C11"/>
    <w:multiLevelType w:val="multilevel"/>
    <w:tmpl w:val="C3A88FD4"/>
    <w:lvl w:ilvl="0">
      <w:start w:val="10"/>
      <w:numFmt w:val="decimal"/>
      <w:lvlText w:val="8.G.%1."/>
      <w:lvlJc w:val="left"/>
      <w:pPr>
        <w:ind w:left="1080" w:firstLine="1800"/>
      </w:pPr>
      <w:rPr>
        <w:rFonts w:hint="default"/>
        <w:b w:val="0"/>
        <w:i w:val="0"/>
        <w:smallCaps w:val="0"/>
        <w:strike w:val="0"/>
        <w:sz w:val="22"/>
        <w:szCs w:val="22"/>
        <w:u w:val="none"/>
        <w:vertAlign w:val="baseline"/>
      </w:rPr>
    </w:lvl>
    <w:lvl w:ilvl="1">
      <w:start w:val="10"/>
      <w:numFmt w:val="lowerLetter"/>
      <w:lvlText w:val="8.G.11%2."/>
      <w:lvlJc w:val="left"/>
      <w:pPr>
        <w:ind w:left="1440" w:firstLine="2520"/>
      </w:pPr>
      <w:rPr>
        <w:rFonts w:hint="default"/>
      </w:rPr>
    </w:lvl>
    <w:lvl w:ilvl="2">
      <w:start w:val="1"/>
      <w:numFmt w:val="lowerRoman"/>
      <w:lvlText w:val="%3."/>
      <w:lvlJc w:val="right"/>
      <w:pPr>
        <w:ind w:left="2160" w:firstLine="4140"/>
      </w:pPr>
      <w:rPr>
        <w:rFonts w:hint="default"/>
      </w:rPr>
    </w:lvl>
    <w:lvl w:ilvl="3">
      <w:start w:val="1"/>
      <w:numFmt w:val="decimal"/>
      <w:lvlText w:val="%4."/>
      <w:lvlJc w:val="left"/>
      <w:pPr>
        <w:ind w:left="2880" w:firstLine="5400"/>
      </w:pPr>
      <w:rPr>
        <w:rFonts w:hint="default"/>
      </w:rPr>
    </w:lvl>
    <w:lvl w:ilvl="4">
      <w:start w:val="1"/>
      <w:numFmt w:val="lowerLetter"/>
      <w:lvlText w:val="%5."/>
      <w:lvlJc w:val="left"/>
      <w:pPr>
        <w:ind w:left="3600" w:firstLine="6840"/>
      </w:pPr>
      <w:rPr>
        <w:rFonts w:hint="default"/>
      </w:rPr>
    </w:lvl>
    <w:lvl w:ilvl="5">
      <w:start w:val="1"/>
      <w:numFmt w:val="lowerRoman"/>
      <w:lvlText w:val="%6."/>
      <w:lvlJc w:val="right"/>
      <w:pPr>
        <w:ind w:left="4320" w:firstLine="8460"/>
      </w:pPr>
      <w:rPr>
        <w:rFonts w:hint="default"/>
      </w:rPr>
    </w:lvl>
    <w:lvl w:ilvl="6">
      <w:start w:val="1"/>
      <w:numFmt w:val="decimal"/>
      <w:lvlText w:val="%7."/>
      <w:lvlJc w:val="left"/>
      <w:pPr>
        <w:ind w:left="5040" w:firstLine="9720"/>
      </w:pPr>
      <w:rPr>
        <w:rFonts w:hint="default"/>
      </w:rPr>
    </w:lvl>
    <w:lvl w:ilvl="7">
      <w:start w:val="1"/>
      <w:numFmt w:val="lowerLetter"/>
      <w:lvlText w:val="%8."/>
      <w:lvlJc w:val="left"/>
      <w:pPr>
        <w:ind w:left="5760" w:firstLine="11160"/>
      </w:pPr>
      <w:rPr>
        <w:rFonts w:hint="default"/>
      </w:rPr>
    </w:lvl>
    <w:lvl w:ilvl="8">
      <w:start w:val="1"/>
      <w:numFmt w:val="lowerRoman"/>
      <w:lvlText w:val="%9."/>
      <w:lvlJc w:val="right"/>
      <w:pPr>
        <w:ind w:left="6480" w:firstLine="12780"/>
      </w:pPr>
      <w:rPr>
        <w:rFonts w:hint="default"/>
      </w:rPr>
    </w:lvl>
  </w:abstractNum>
  <w:abstractNum w:abstractNumId="136" w15:restartNumberingAfterBreak="0">
    <w:nsid w:val="5D75211A"/>
    <w:multiLevelType w:val="multilevel"/>
    <w:tmpl w:val="0B9E0F80"/>
    <w:lvl w:ilvl="0">
      <w:start w:val="1"/>
      <w:numFmt w:val="decimal"/>
      <w:lvlText w:val="A.SSE.%1."/>
      <w:lvlJc w:val="left"/>
      <w:pPr>
        <w:ind w:left="288" w:firstLine="576"/>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37" w15:restartNumberingAfterBreak="0">
    <w:nsid w:val="5DA7226C"/>
    <w:multiLevelType w:val="multilevel"/>
    <w:tmpl w:val="3EF6BE18"/>
    <w:lvl w:ilvl="0">
      <w:start w:val="1"/>
      <w:numFmt w:val="decimal"/>
      <w:lvlText w:val="6.RP.%1."/>
      <w:lvlJc w:val="left"/>
      <w:pPr>
        <w:ind w:left="900" w:firstLine="1440"/>
      </w:pPr>
      <w:rPr>
        <w:rFonts w:hint="default"/>
        <w:b w:val="0"/>
        <w:i w:val="0"/>
        <w:smallCaps w:val="0"/>
        <w:strike w:val="0"/>
        <w:sz w:val="22"/>
        <w:szCs w:val="20"/>
        <w:u w:val="none"/>
        <w:vertAlign w:val="baseline"/>
      </w:rPr>
    </w:lvl>
    <w:lvl w:ilvl="1">
      <w:start w:val="1"/>
      <w:numFmt w:val="lowerLetter"/>
      <w:lvlText w:val="6.rp.3%2."/>
      <w:lvlJc w:val="left"/>
      <w:pPr>
        <w:ind w:left="81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38" w15:restartNumberingAfterBreak="0">
    <w:nsid w:val="5E094C5B"/>
    <w:multiLevelType w:val="multilevel"/>
    <w:tmpl w:val="EA0C87FC"/>
    <w:lvl w:ilvl="0">
      <w:start w:val="1"/>
      <w:numFmt w:val="decimal"/>
      <w:lvlText w:val="2.NBT.%1."/>
      <w:lvlJc w:val="left"/>
      <w:pPr>
        <w:ind w:left="900" w:firstLine="1440"/>
      </w:pPr>
      <w:rPr>
        <w:rFonts w:hint="default"/>
        <w:b w:val="0"/>
        <w:i w:val="0"/>
        <w:smallCaps w:val="0"/>
        <w:strike w:val="0"/>
        <w:sz w:val="22"/>
        <w:szCs w:val="20"/>
        <w:u w:val="none"/>
        <w:vertAlign w:val="baseline"/>
      </w:rPr>
    </w:lvl>
    <w:lvl w:ilvl="1">
      <w:start w:val="1"/>
      <w:numFmt w:val="lowerLetter"/>
      <w:lvlText w:val="2.NBT.1%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39" w15:restartNumberingAfterBreak="0">
    <w:nsid w:val="5F131AAB"/>
    <w:multiLevelType w:val="multilevel"/>
    <w:tmpl w:val="ECD08E68"/>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40" w15:restartNumberingAfterBreak="0">
    <w:nsid w:val="604C1718"/>
    <w:multiLevelType w:val="multilevel"/>
    <w:tmpl w:val="415837C4"/>
    <w:lvl w:ilvl="0">
      <w:start w:val="1"/>
      <w:numFmt w:val="decimal"/>
      <w:lvlText w:val="5.NBT.%1."/>
      <w:lvlJc w:val="left"/>
      <w:pPr>
        <w:ind w:left="900" w:firstLine="1440"/>
      </w:pPr>
      <w:rPr>
        <w:rFonts w:hint="default"/>
        <w:b w:val="0"/>
        <w:i w:val="0"/>
        <w:smallCaps w:val="0"/>
        <w:strike w:val="0"/>
        <w:sz w:val="22"/>
        <w:szCs w:val="20"/>
        <w:u w:val="none"/>
        <w:vertAlign w:val="baseline"/>
      </w:rPr>
    </w:lvl>
    <w:lvl w:ilvl="1">
      <w:start w:val="1"/>
      <w:numFmt w:val="lowerLetter"/>
      <w:lvlText w:val="5.NBT.3%2."/>
      <w:lvlJc w:val="left"/>
      <w:pPr>
        <w:ind w:left="36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41" w15:restartNumberingAfterBreak="0">
    <w:nsid w:val="6076497E"/>
    <w:multiLevelType w:val="multilevel"/>
    <w:tmpl w:val="F70A070A"/>
    <w:lvl w:ilvl="0">
      <w:start w:val="1"/>
      <w:numFmt w:val="lowerLetter"/>
      <w:lvlText w:val="5.NF.5%1."/>
      <w:lvlJc w:val="left"/>
      <w:pPr>
        <w:ind w:left="1260" w:firstLine="2160"/>
      </w:pPr>
      <w:rPr>
        <w:rFonts w:hint="default"/>
        <w:i w:val="0"/>
      </w:rPr>
    </w:lvl>
    <w:lvl w:ilvl="1">
      <w:start w:val="1"/>
      <w:numFmt w:val="lowerLetter"/>
      <w:lvlText w:val="%2."/>
      <w:lvlJc w:val="left"/>
      <w:pPr>
        <w:ind w:left="1980" w:firstLine="3600"/>
      </w:pPr>
    </w:lvl>
    <w:lvl w:ilvl="2">
      <w:start w:val="1"/>
      <w:numFmt w:val="lowerRoman"/>
      <w:lvlText w:val="%3."/>
      <w:lvlJc w:val="right"/>
      <w:pPr>
        <w:ind w:left="2700" w:firstLine="5220"/>
      </w:pPr>
    </w:lvl>
    <w:lvl w:ilvl="3">
      <w:start w:val="1"/>
      <w:numFmt w:val="decimal"/>
      <w:lvlText w:val="%4."/>
      <w:lvlJc w:val="left"/>
      <w:pPr>
        <w:ind w:left="3420" w:firstLine="6480"/>
      </w:pPr>
    </w:lvl>
    <w:lvl w:ilvl="4">
      <w:start w:val="1"/>
      <w:numFmt w:val="lowerLetter"/>
      <w:lvlText w:val="%5."/>
      <w:lvlJc w:val="left"/>
      <w:pPr>
        <w:ind w:left="4140" w:firstLine="7920"/>
      </w:pPr>
    </w:lvl>
    <w:lvl w:ilvl="5">
      <w:start w:val="1"/>
      <w:numFmt w:val="lowerRoman"/>
      <w:lvlText w:val="%6."/>
      <w:lvlJc w:val="right"/>
      <w:pPr>
        <w:ind w:left="4860" w:firstLine="9540"/>
      </w:pPr>
    </w:lvl>
    <w:lvl w:ilvl="6">
      <w:start w:val="1"/>
      <w:numFmt w:val="decimal"/>
      <w:lvlText w:val="%7."/>
      <w:lvlJc w:val="left"/>
      <w:pPr>
        <w:ind w:left="5580" w:firstLine="10800"/>
      </w:pPr>
    </w:lvl>
    <w:lvl w:ilvl="7">
      <w:start w:val="1"/>
      <w:numFmt w:val="lowerLetter"/>
      <w:lvlText w:val="%8."/>
      <w:lvlJc w:val="left"/>
      <w:pPr>
        <w:ind w:left="6300" w:firstLine="12240"/>
      </w:pPr>
    </w:lvl>
    <w:lvl w:ilvl="8">
      <w:start w:val="1"/>
      <w:numFmt w:val="lowerRoman"/>
      <w:lvlText w:val="%9."/>
      <w:lvlJc w:val="right"/>
      <w:pPr>
        <w:ind w:left="7020" w:firstLine="13860"/>
      </w:pPr>
    </w:lvl>
  </w:abstractNum>
  <w:abstractNum w:abstractNumId="142" w15:restartNumberingAfterBreak="0">
    <w:nsid w:val="610E1DF7"/>
    <w:multiLevelType w:val="hybridMultilevel"/>
    <w:tmpl w:val="1376FE4E"/>
    <w:lvl w:ilvl="0" w:tplc="7EC6DBA4">
      <w:start w:val="1"/>
      <w:numFmt w:val="decimal"/>
      <w:lvlText w:val="%1."/>
      <w:lvlJc w:val="left"/>
      <w:pPr>
        <w:ind w:left="720" w:hanging="360"/>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26A39C5"/>
    <w:multiLevelType w:val="multilevel"/>
    <w:tmpl w:val="088ADFB0"/>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44" w15:restartNumberingAfterBreak="0">
    <w:nsid w:val="62DC6F7C"/>
    <w:multiLevelType w:val="multilevel"/>
    <w:tmpl w:val="C242F32C"/>
    <w:lvl w:ilvl="0">
      <w:start w:val="1"/>
      <w:numFmt w:val="decimal"/>
      <w:lvlText w:val="%1."/>
      <w:lvlJc w:val="left"/>
      <w:pPr>
        <w:ind w:left="900" w:firstLine="1440"/>
      </w:pPr>
      <w:rPr>
        <w:rFonts w:asciiTheme="minorHAnsi" w:eastAsia="Libre Baskerville" w:hAnsiTheme="minorHAnsi" w:cstheme="minorHAnsi"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45" w15:restartNumberingAfterBreak="0">
    <w:nsid w:val="62DE29D2"/>
    <w:multiLevelType w:val="multilevel"/>
    <w:tmpl w:val="A8F65794"/>
    <w:lvl w:ilvl="0">
      <w:start w:val="7"/>
      <w:numFmt w:val="decimal"/>
      <w:lvlText w:val="3.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46" w15:restartNumberingAfterBreak="0">
    <w:nsid w:val="6309164C"/>
    <w:multiLevelType w:val="multilevel"/>
    <w:tmpl w:val="00D67C44"/>
    <w:lvl w:ilvl="0">
      <w:start w:val="1"/>
      <w:numFmt w:val="decimal"/>
      <w:lvlText w:val="G.CO.%1."/>
      <w:lvlJc w:val="left"/>
      <w:pPr>
        <w:ind w:left="720" w:firstLine="1080"/>
      </w:pPr>
      <w:rPr>
        <w:rFonts w:hint="default"/>
        <w:b w:val="0"/>
        <w:strike w:val="0"/>
        <w:sz w:val="22"/>
        <w:szCs w:val="20"/>
      </w:rPr>
    </w:lvl>
    <w:lvl w:ilvl="1">
      <w:start w:val="1"/>
      <w:numFmt w:val="lowerLetter"/>
      <w:lvlText w:val="G.CO.1%2."/>
      <w:lvlJc w:val="left"/>
      <w:pPr>
        <w:ind w:left="1440" w:firstLine="2520"/>
      </w:pPr>
      <w:rPr>
        <w:rFonts w:hint="default"/>
        <w:strike w:val="0"/>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7" w15:restartNumberingAfterBreak="0">
    <w:nsid w:val="638A68DA"/>
    <w:multiLevelType w:val="multilevel"/>
    <w:tmpl w:val="78A8575E"/>
    <w:lvl w:ilvl="0">
      <w:start w:val="1"/>
      <w:numFmt w:val="decimal"/>
      <w:lvlText w:val="%1."/>
      <w:lvlJc w:val="left"/>
      <w:pPr>
        <w:ind w:left="720" w:firstLine="360"/>
      </w:pPr>
      <w:rPr>
        <w:b w:val="0"/>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8" w15:restartNumberingAfterBreak="0">
    <w:nsid w:val="640A3110"/>
    <w:multiLevelType w:val="multilevel"/>
    <w:tmpl w:val="AF2A70B6"/>
    <w:lvl w:ilvl="0">
      <w:start w:val="5"/>
      <w:numFmt w:val="decimal"/>
      <w:lvlText w:val="2.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49" w15:restartNumberingAfterBreak="0">
    <w:nsid w:val="64C06D6F"/>
    <w:multiLevelType w:val="multilevel"/>
    <w:tmpl w:val="3A622756"/>
    <w:lvl w:ilvl="0">
      <w:start w:val="1"/>
      <w:numFmt w:val="decimal"/>
      <w:lvlText w:val="1.G.%1."/>
      <w:lvlJc w:val="left"/>
      <w:pPr>
        <w:ind w:left="720" w:firstLine="1080"/>
      </w:pPr>
      <w:rPr>
        <w:rFonts w:hint="default"/>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2.OA.%4."/>
      <w:lvlJc w:val="left"/>
      <w:pPr>
        <w:ind w:left="2970" w:firstLine="5400"/>
      </w:pPr>
      <w:rPr>
        <w:rFonts w:hint="default"/>
        <w:sz w:val="22"/>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50" w15:restartNumberingAfterBreak="0">
    <w:nsid w:val="658E57D2"/>
    <w:multiLevelType w:val="hybridMultilevel"/>
    <w:tmpl w:val="35C8C858"/>
    <w:lvl w:ilvl="0" w:tplc="28B87A38">
      <w:start w:val="1"/>
      <w:numFmt w:val="decimal"/>
      <w:lvlText w:val="5.OA.%1."/>
      <w:lvlJc w:val="left"/>
      <w:pPr>
        <w:ind w:left="720" w:hanging="360"/>
      </w:pPr>
      <w:rPr>
        <w:rFonts w:hint="default"/>
        <w:sz w:val="22"/>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15:restartNumberingAfterBreak="0">
    <w:nsid w:val="65F52C2D"/>
    <w:multiLevelType w:val="multilevel"/>
    <w:tmpl w:val="3294AD7E"/>
    <w:lvl w:ilvl="0">
      <w:start w:val="1"/>
      <w:numFmt w:val="decimal"/>
      <w:lvlText w:val="2.G.%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52" w15:restartNumberingAfterBreak="0">
    <w:nsid w:val="66D00CEC"/>
    <w:multiLevelType w:val="multilevel"/>
    <w:tmpl w:val="873C8B6A"/>
    <w:lvl w:ilvl="0">
      <w:start w:val="7"/>
      <w:numFmt w:val="decimal"/>
      <w:lvlText w:val="G.CO.%1."/>
      <w:lvlJc w:val="left"/>
      <w:pPr>
        <w:ind w:left="216" w:firstLine="432"/>
      </w:pPr>
      <w:rPr>
        <w:rFonts w:hint="default"/>
        <w:b w:val="0"/>
        <w:i w:val="0"/>
        <w:color w:val="000000"/>
        <w:vertAlign w:val="baseline"/>
      </w:rPr>
    </w:lvl>
    <w:lvl w:ilvl="1">
      <w:start w:val="1"/>
      <w:numFmt w:val="bullet"/>
      <w:lvlText w:val=""/>
      <w:lvlJc w:val="left"/>
      <w:pPr>
        <w:ind w:left="720" w:firstLine="1440"/>
      </w:pPr>
      <w:rPr>
        <w:rFonts w:ascii="Arial" w:eastAsia="Arial" w:hAnsi="Arial" w:cs="Arial" w:hint="default"/>
        <w:vertAlign w:val="baseline"/>
      </w:rPr>
    </w:lvl>
    <w:lvl w:ilvl="2">
      <w:start w:val="1"/>
      <w:numFmt w:val="bullet"/>
      <w:lvlText w:val=""/>
      <w:lvlJc w:val="left"/>
      <w:pPr>
        <w:ind w:left="1440" w:firstLine="2880"/>
      </w:pPr>
      <w:rPr>
        <w:rFonts w:ascii="Arial" w:eastAsia="Arial" w:hAnsi="Arial" w:cs="Arial" w:hint="default"/>
        <w:vertAlign w:val="baseline"/>
      </w:rPr>
    </w:lvl>
    <w:lvl w:ilvl="3">
      <w:start w:val="1"/>
      <w:numFmt w:val="bullet"/>
      <w:lvlText w:val=""/>
      <w:lvlJc w:val="left"/>
      <w:pPr>
        <w:ind w:left="2160" w:firstLine="4320"/>
      </w:pPr>
      <w:rPr>
        <w:rFonts w:ascii="Arial" w:eastAsia="Arial" w:hAnsi="Arial" w:cs="Arial" w:hint="default"/>
        <w:vertAlign w:val="baseline"/>
      </w:rPr>
    </w:lvl>
    <w:lvl w:ilvl="4">
      <w:start w:val="1"/>
      <w:numFmt w:val="bullet"/>
      <w:lvlText w:val=""/>
      <w:lvlJc w:val="left"/>
      <w:pPr>
        <w:ind w:left="2880" w:firstLine="5760"/>
      </w:pPr>
      <w:rPr>
        <w:rFonts w:ascii="Arial" w:eastAsia="Arial" w:hAnsi="Arial" w:cs="Arial" w:hint="default"/>
        <w:vertAlign w:val="baseline"/>
      </w:rPr>
    </w:lvl>
    <w:lvl w:ilvl="5">
      <w:start w:val="1"/>
      <w:numFmt w:val="bullet"/>
      <w:lvlText w:val=""/>
      <w:lvlJc w:val="left"/>
      <w:pPr>
        <w:ind w:left="3600" w:firstLine="7200"/>
      </w:pPr>
      <w:rPr>
        <w:rFonts w:ascii="Arial" w:eastAsia="Arial" w:hAnsi="Arial" w:cs="Arial" w:hint="default"/>
        <w:vertAlign w:val="baseline"/>
      </w:rPr>
    </w:lvl>
    <w:lvl w:ilvl="6">
      <w:start w:val="1"/>
      <w:numFmt w:val="bullet"/>
      <w:lvlText w:val=""/>
      <w:lvlJc w:val="left"/>
      <w:pPr>
        <w:ind w:left="4320" w:firstLine="8640"/>
      </w:pPr>
      <w:rPr>
        <w:rFonts w:ascii="Arial" w:eastAsia="Arial" w:hAnsi="Arial" w:cs="Arial" w:hint="default"/>
        <w:vertAlign w:val="baseline"/>
      </w:rPr>
    </w:lvl>
    <w:lvl w:ilvl="7">
      <w:start w:val="1"/>
      <w:numFmt w:val="bullet"/>
      <w:lvlText w:val=""/>
      <w:lvlJc w:val="left"/>
      <w:pPr>
        <w:ind w:left="5040" w:firstLine="10080"/>
      </w:pPr>
      <w:rPr>
        <w:rFonts w:ascii="Arial" w:eastAsia="Arial" w:hAnsi="Arial" w:cs="Arial" w:hint="default"/>
        <w:vertAlign w:val="baseline"/>
      </w:rPr>
    </w:lvl>
    <w:lvl w:ilvl="8">
      <w:start w:val="1"/>
      <w:numFmt w:val="bullet"/>
      <w:lvlText w:val=""/>
      <w:lvlJc w:val="left"/>
      <w:pPr>
        <w:ind w:left="5760" w:firstLine="11520"/>
      </w:pPr>
      <w:rPr>
        <w:rFonts w:ascii="Arial" w:eastAsia="Arial" w:hAnsi="Arial" w:cs="Arial" w:hint="default"/>
        <w:vertAlign w:val="baseline"/>
      </w:rPr>
    </w:lvl>
  </w:abstractNum>
  <w:abstractNum w:abstractNumId="153" w15:restartNumberingAfterBreak="0">
    <w:nsid w:val="66D702B6"/>
    <w:multiLevelType w:val="multilevel"/>
    <w:tmpl w:val="59A80A08"/>
    <w:lvl w:ilvl="0">
      <w:start w:val="8"/>
      <w:numFmt w:val="decimal"/>
      <w:lvlText w:val="3.OA.%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54" w15:restartNumberingAfterBreak="0">
    <w:nsid w:val="67FD1911"/>
    <w:multiLevelType w:val="multilevel"/>
    <w:tmpl w:val="A3B25AEC"/>
    <w:lvl w:ilvl="0">
      <w:start w:val="1"/>
      <w:numFmt w:val="lowerLetter"/>
      <w:lvlText w:val="N.VM.4%1."/>
      <w:lvlJc w:val="left"/>
      <w:pPr>
        <w:ind w:left="360" w:firstLine="864"/>
      </w:pPr>
      <w:rPr>
        <w:rFonts w:hint="default"/>
        <w:vertAlign w:val="baseline"/>
      </w:rPr>
    </w:lvl>
    <w:lvl w:ilvl="1">
      <w:start w:val="1"/>
      <w:numFmt w:val="lowerLetter"/>
      <w:lvlText w:val="%2."/>
      <w:lvlJc w:val="left"/>
      <w:pPr>
        <w:ind w:left="0" w:firstLine="720"/>
      </w:pPr>
      <w:rPr>
        <w:rFonts w:hint="default"/>
        <w:vertAlign w:val="baseline"/>
      </w:rPr>
    </w:lvl>
    <w:lvl w:ilvl="2">
      <w:start w:val="1"/>
      <w:numFmt w:val="bullet"/>
      <w:lvlText w:val=""/>
      <w:lvlJc w:val="left"/>
      <w:pPr>
        <w:ind w:left="1440" w:firstLine="2880"/>
      </w:pPr>
      <w:rPr>
        <w:rFonts w:ascii="Arial" w:eastAsia="Arial" w:hAnsi="Arial" w:cs="Arial" w:hint="default"/>
        <w:vertAlign w:val="baseline"/>
      </w:rPr>
    </w:lvl>
    <w:lvl w:ilvl="3">
      <w:start w:val="1"/>
      <w:numFmt w:val="bullet"/>
      <w:lvlText w:val=""/>
      <w:lvlJc w:val="left"/>
      <w:pPr>
        <w:ind w:left="2160" w:firstLine="4320"/>
      </w:pPr>
      <w:rPr>
        <w:rFonts w:ascii="Arial" w:eastAsia="Arial" w:hAnsi="Arial" w:cs="Arial" w:hint="default"/>
        <w:vertAlign w:val="baseline"/>
      </w:rPr>
    </w:lvl>
    <w:lvl w:ilvl="4">
      <w:start w:val="1"/>
      <w:numFmt w:val="bullet"/>
      <w:lvlText w:val=""/>
      <w:lvlJc w:val="left"/>
      <w:pPr>
        <w:ind w:left="2880" w:firstLine="5760"/>
      </w:pPr>
      <w:rPr>
        <w:rFonts w:ascii="Arial" w:eastAsia="Arial" w:hAnsi="Arial" w:cs="Arial" w:hint="default"/>
        <w:vertAlign w:val="baseline"/>
      </w:rPr>
    </w:lvl>
    <w:lvl w:ilvl="5">
      <w:start w:val="1"/>
      <w:numFmt w:val="bullet"/>
      <w:lvlText w:val=""/>
      <w:lvlJc w:val="left"/>
      <w:pPr>
        <w:ind w:left="3600" w:firstLine="7200"/>
      </w:pPr>
      <w:rPr>
        <w:rFonts w:ascii="Arial" w:eastAsia="Arial" w:hAnsi="Arial" w:cs="Arial" w:hint="default"/>
        <w:vertAlign w:val="baseline"/>
      </w:rPr>
    </w:lvl>
    <w:lvl w:ilvl="6">
      <w:start w:val="1"/>
      <w:numFmt w:val="bullet"/>
      <w:lvlText w:val=""/>
      <w:lvlJc w:val="left"/>
      <w:pPr>
        <w:ind w:left="4320" w:firstLine="8640"/>
      </w:pPr>
      <w:rPr>
        <w:rFonts w:ascii="Arial" w:eastAsia="Arial" w:hAnsi="Arial" w:cs="Arial" w:hint="default"/>
        <w:vertAlign w:val="baseline"/>
      </w:rPr>
    </w:lvl>
    <w:lvl w:ilvl="7">
      <w:start w:val="1"/>
      <w:numFmt w:val="bullet"/>
      <w:lvlText w:val=""/>
      <w:lvlJc w:val="left"/>
      <w:pPr>
        <w:ind w:left="5040" w:firstLine="10080"/>
      </w:pPr>
      <w:rPr>
        <w:rFonts w:ascii="Arial" w:eastAsia="Arial" w:hAnsi="Arial" w:cs="Arial" w:hint="default"/>
        <w:vertAlign w:val="baseline"/>
      </w:rPr>
    </w:lvl>
    <w:lvl w:ilvl="8">
      <w:start w:val="1"/>
      <w:numFmt w:val="bullet"/>
      <w:lvlText w:val=""/>
      <w:lvlJc w:val="left"/>
      <w:pPr>
        <w:ind w:left="5760" w:firstLine="11520"/>
      </w:pPr>
      <w:rPr>
        <w:rFonts w:ascii="Arial" w:eastAsia="Arial" w:hAnsi="Arial" w:cs="Arial" w:hint="default"/>
        <w:vertAlign w:val="baseline"/>
      </w:rPr>
    </w:lvl>
  </w:abstractNum>
  <w:abstractNum w:abstractNumId="155" w15:restartNumberingAfterBreak="0">
    <w:nsid w:val="680F4F45"/>
    <w:multiLevelType w:val="multilevel"/>
    <w:tmpl w:val="7CDC82F8"/>
    <w:lvl w:ilvl="0">
      <w:start w:val="1"/>
      <w:numFmt w:val="decimal"/>
      <w:lvlText w:val="G.SRT.%1."/>
      <w:lvlJc w:val="left"/>
      <w:pPr>
        <w:ind w:left="720" w:firstLine="1080"/>
      </w:pPr>
      <w:rPr>
        <w:rFonts w:hint="default"/>
        <w:b w:val="0"/>
        <w:strike w:val="0"/>
      </w:rPr>
    </w:lvl>
    <w:lvl w:ilvl="1">
      <w:start w:val="1"/>
      <w:numFmt w:val="lowerLetter"/>
      <w:lvlText w:val="G.SRT.1%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6" w15:restartNumberingAfterBreak="0">
    <w:nsid w:val="68FA101D"/>
    <w:multiLevelType w:val="multilevel"/>
    <w:tmpl w:val="C03C477E"/>
    <w:lvl w:ilvl="0">
      <w:start w:val="3"/>
      <w:numFmt w:val="decimal"/>
      <w:lvlText w:val="7.SP.%1."/>
      <w:lvlJc w:val="left"/>
      <w:pPr>
        <w:ind w:left="720" w:firstLine="1080"/>
      </w:pPr>
      <w:rPr>
        <w:rFonts w:hint="default"/>
        <w:b w:val="0"/>
        <w:color w:val="auto"/>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57" w15:restartNumberingAfterBreak="0">
    <w:nsid w:val="6A3846AC"/>
    <w:multiLevelType w:val="multilevel"/>
    <w:tmpl w:val="F670DB62"/>
    <w:lvl w:ilvl="0">
      <w:start w:val="4"/>
      <w:numFmt w:val="decimal"/>
      <w:lvlText w:val="1.NBT.%1."/>
      <w:lvlJc w:val="left"/>
      <w:pPr>
        <w:ind w:left="900" w:firstLine="1440"/>
      </w:pPr>
      <w:rPr>
        <w:rFonts w:hint="default"/>
        <w:b w:val="0"/>
        <w:i w:val="0"/>
        <w:smallCaps w:val="0"/>
        <w:strike w:val="0"/>
        <w:sz w:val="22"/>
        <w:szCs w:val="20"/>
        <w:u w:val="none"/>
        <w:vertAlign w:val="baseline"/>
      </w:rPr>
    </w:lvl>
    <w:lvl w:ilvl="1">
      <w:start w:val="1"/>
      <w:numFmt w:val="lowerLetter"/>
      <w:lvlText w:val="1.NBT.4%2."/>
      <w:lvlJc w:val="left"/>
      <w:pPr>
        <w:ind w:left="1080" w:firstLine="1800"/>
      </w:pPr>
      <w:rPr>
        <w:rFonts w:hint="default"/>
        <w:i w:val="0"/>
        <w:sz w:val="22"/>
        <w:szCs w:val="20"/>
      </w:rPr>
    </w:lvl>
    <w:lvl w:ilvl="2">
      <w:start w:val="1"/>
      <w:numFmt w:val="lowerRoman"/>
      <w:lvlText w:val="%3."/>
      <w:lvlJc w:val="right"/>
      <w:pPr>
        <w:ind w:left="1800" w:firstLine="3420"/>
      </w:pPr>
      <w:rPr>
        <w:rFonts w:hint="default"/>
      </w:rPr>
    </w:lvl>
    <w:lvl w:ilvl="3">
      <w:start w:val="1"/>
      <w:numFmt w:val="decimal"/>
      <w:lvlText w:val="%4."/>
      <w:lvlJc w:val="left"/>
      <w:pPr>
        <w:ind w:left="2520" w:firstLine="4680"/>
      </w:pPr>
      <w:rPr>
        <w:rFonts w:hint="default"/>
      </w:rPr>
    </w:lvl>
    <w:lvl w:ilvl="4">
      <w:start w:val="1"/>
      <w:numFmt w:val="lowerLetter"/>
      <w:lvlText w:val="%5."/>
      <w:lvlJc w:val="left"/>
      <w:pPr>
        <w:ind w:left="3240" w:firstLine="6120"/>
      </w:pPr>
      <w:rPr>
        <w:rFonts w:hint="default"/>
      </w:rPr>
    </w:lvl>
    <w:lvl w:ilvl="5">
      <w:start w:val="1"/>
      <w:numFmt w:val="lowerRoman"/>
      <w:lvlText w:val="%6."/>
      <w:lvlJc w:val="right"/>
      <w:pPr>
        <w:ind w:left="3960" w:firstLine="7740"/>
      </w:pPr>
      <w:rPr>
        <w:rFonts w:hint="default"/>
      </w:rPr>
    </w:lvl>
    <w:lvl w:ilvl="6">
      <w:start w:val="1"/>
      <w:numFmt w:val="decimal"/>
      <w:lvlText w:val="%7."/>
      <w:lvlJc w:val="left"/>
      <w:pPr>
        <w:ind w:left="4680" w:firstLine="9000"/>
      </w:pPr>
      <w:rPr>
        <w:rFonts w:hint="default"/>
      </w:rPr>
    </w:lvl>
    <w:lvl w:ilvl="7">
      <w:start w:val="1"/>
      <w:numFmt w:val="lowerLetter"/>
      <w:lvlText w:val="%8."/>
      <w:lvlJc w:val="left"/>
      <w:pPr>
        <w:ind w:left="5400" w:firstLine="10440"/>
      </w:pPr>
      <w:rPr>
        <w:rFonts w:hint="default"/>
      </w:rPr>
    </w:lvl>
    <w:lvl w:ilvl="8">
      <w:start w:val="1"/>
      <w:numFmt w:val="lowerRoman"/>
      <w:lvlText w:val="%9."/>
      <w:lvlJc w:val="right"/>
      <w:pPr>
        <w:ind w:left="6120" w:firstLine="12060"/>
      </w:pPr>
      <w:rPr>
        <w:rFonts w:hint="default"/>
      </w:rPr>
    </w:lvl>
  </w:abstractNum>
  <w:abstractNum w:abstractNumId="158" w15:restartNumberingAfterBreak="0">
    <w:nsid w:val="6BC361D6"/>
    <w:multiLevelType w:val="multilevel"/>
    <w:tmpl w:val="B2FE5F22"/>
    <w:lvl w:ilvl="0">
      <w:start w:val="5"/>
      <w:numFmt w:val="decimal"/>
      <w:lvlText w:val="5.NF.%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59" w15:restartNumberingAfterBreak="0">
    <w:nsid w:val="6BC77CC0"/>
    <w:multiLevelType w:val="multilevel"/>
    <w:tmpl w:val="4484EEBE"/>
    <w:lvl w:ilvl="0">
      <w:start w:val="4"/>
      <w:numFmt w:val="decimal"/>
      <w:lvlText w:val="4.NBT.%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0" w15:restartNumberingAfterBreak="0">
    <w:nsid w:val="6BE7486E"/>
    <w:multiLevelType w:val="multilevel"/>
    <w:tmpl w:val="C04EE3B8"/>
    <w:lvl w:ilvl="0">
      <w:start w:val="1"/>
      <w:numFmt w:val="bullet"/>
      <w:lvlText w:val="●"/>
      <w:lvlJc w:val="left"/>
      <w:pPr>
        <w:ind w:left="368" w:firstLine="139"/>
      </w:pPr>
      <w:rPr>
        <w:rFonts w:ascii="Arial" w:eastAsia="Arial" w:hAnsi="Arial" w:cs="Arial"/>
        <w:sz w:val="20"/>
        <w:szCs w:val="20"/>
      </w:rPr>
    </w:lvl>
    <w:lvl w:ilvl="1">
      <w:start w:val="1"/>
      <w:numFmt w:val="bullet"/>
      <w:lvlText w:val="•"/>
      <w:lvlJc w:val="left"/>
      <w:pPr>
        <w:ind w:left="907" w:firstLine="679"/>
      </w:pPr>
      <w:rPr>
        <w:rFonts w:ascii="Arial" w:eastAsia="Arial" w:hAnsi="Arial" w:cs="Arial"/>
      </w:rPr>
    </w:lvl>
    <w:lvl w:ilvl="2">
      <w:start w:val="1"/>
      <w:numFmt w:val="bullet"/>
      <w:lvlText w:val="•"/>
      <w:lvlJc w:val="left"/>
      <w:pPr>
        <w:ind w:left="1446" w:firstLine="1218"/>
      </w:pPr>
      <w:rPr>
        <w:rFonts w:ascii="Arial" w:eastAsia="Arial" w:hAnsi="Arial" w:cs="Arial"/>
      </w:rPr>
    </w:lvl>
    <w:lvl w:ilvl="3">
      <w:start w:val="1"/>
      <w:numFmt w:val="bullet"/>
      <w:lvlText w:val="•"/>
      <w:lvlJc w:val="left"/>
      <w:pPr>
        <w:ind w:left="1985" w:firstLine="1757"/>
      </w:pPr>
      <w:rPr>
        <w:rFonts w:ascii="Arial" w:eastAsia="Arial" w:hAnsi="Arial" w:cs="Arial"/>
      </w:rPr>
    </w:lvl>
    <w:lvl w:ilvl="4">
      <w:start w:val="1"/>
      <w:numFmt w:val="bullet"/>
      <w:lvlText w:val="•"/>
      <w:lvlJc w:val="left"/>
      <w:pPr>
        <w:ind w:left="2524" w:firstLine="2296"/>
      </w:pPr>
      <w:rPr>
        <w:rFonts w:ascii="Arial" w:eastAsia="Arial" w:hAnsi="Arial" w:cs="Arial"/>
      </w:rPr>
    </w:lvl>
    <w:lvl w:ilvl="5">
      <w:start w:val="1"/>
      <w:numFmt w:val="bullet"/>
      <w:lvlText w:val="•"/>
      <w:lvlJc w:val="left"/>
      <w:pPr>
        <w:ind w:left="3064" w:firstLine="2835"/>
      </w:pPr>
      <w:rPr>
        <w:rFonts w:ascii="Arial" w:eastAsia="Arial" w:hAnsi="Arial" w:cs="Arial"/>
      </w:rPr>
    </w:lvl>
    <w:lvl w:ilvl="6">
      <w:start w:val="1"/>
      <w:numFmt w:val="bullet"/>
      <w:lvlText w:val="•"/>
      <w:lvlJc w:val="left"/>
      <w:pPr>
        <w:ind w:left="3603" w:firstLine="3375"/>
      </w:pPr>
      <w:rPr>
        <w:rFonts w:ascii="Arial" w:eastAsia="Arial" w:hAnsi="Arial" w:cs="Arial"/>
      </w:rPr>
    </w:lvl>
    <w:lvl w:ilvl="7">
      <w:start w:val="1"/>
      <w:numFmt w:val="bullet"/>
      <w:lvlText w:val="•"/>
      <w:lvlJc w:val="left"/>
      <w:pPr>
        <w:ind w:left="4142" w:firstLine="3914"/>
      </w:pPr>
      <w:rPr>
        <w:rFonts w:ascii="Arial" w:eastAsia="Arial" w:hAnsi="Arial" w:cs="Arial"/>
      </w:rPr>
    </w:lvl>
    <w:lvl w:ilvl="8">
      <w:start w:val="1"/>
      <w:numFmt w:val="bullet"/>
      <w:lvlText w:val="•"/>
      <w:lvlJc w:val="left"/>
      <w:pPr>
        <w:ind w:left="4681" w:firstLine="4453"/>
      </w:pPr>
      <w:rPr>
        <w:rFonts w:ascii="Arial" w:eastAsia="Arial" w:hAnsi="Arial" w:cs="Arial"/>
      </w:rPr>
    </w:lvl>
  </w:abstractNum>
  <w:abstractNum w:abstractNumId="161" w15:restartNumberingAfterBreak="0">
    <w:nsid w:val="6D0F2F4D"/>
    <w:multiLevelType w:val="multilevel"/>
    <w:tmpl w:val="A880D1D0"/>
    <w:lvl w:ilvl="0">
      <w:start w:val="4"/>
      <w:numFmt w:val="decimal"/>
      <w:lvlText w:val="1.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2" w15:restartNumberingAfterBreak="0">
    <w:nsid w:val="6EAF6F90"/>
    <w:multiLevelType w:val="multilevel"/>
    <w:tmpl w:val="4EB6F3D2"/>
    <w:lvl w:ilvl="0">
      <w:start w:val="4"/>
      <w:numFmt w:val="decimal"/>
      <w:lvlText w:val="8.F.%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3" w15:restartNumberingAfterBreak="0">
    <w:nsid w:val="6EC4366B"/>
    <w:multiLevelType w:val="multilevel"/>
    <w:tmpl w:val="657C9D68"/>
    <w:lvl w:ilvl="0">
      <w:start w:val="1"/>
      <w:numFmt w:val="decimal"/>
      <w:lvlText w:val="S.ID.%1."/>
      <w:lvlJc w:val="left"/>
      <w:pPr>
        <w:ind w:left="450" w:firstLine="900"/>
      </w:pPr>
      <w:rPr>
        <w:rFonts w:hint="default"/>
        <w:b w:val="0"/>
        <w:color w:val="auto"/>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64" w15:restartNumberingAfterBreak="0">
    <w:nsid w:val="6F224CA1"/>
    <w:multiLevelType w:val="multilevel"/>
    <w:tmpl w:val="8E74A108"/>
    <w:lvl w:ilvl="0">
      <w:start w:val="4"/>
      <w:numFmt w:val="decimal"/>
      <w:lvlText w:val="A.APR.%1."/>
      <w:lvlJc w:val="left"/>
      <w:pPr>
        <w:ind w:left="450" w:firstLine="900"/>
      </w:pPr>
      <w:rPr>
        <w:rFonts w:hint="default"/>
        <w:b w:val="0"/>
        <w:color w:val="000000"/>
        <w:sz w:val="22"/>
        <w:szCs w:val="20"/>
        <w:vertAlign w:val="baseline"/>
      </w:rPr>
    </w:lvl>
    <w:lvl w:ilvl="1">
      <w:start w:val="1"/>
      <w:numFmt w:val="decimal"/>
      <w:lvlText w:val="%2."/>
      <w:lvlJc w:val="left"/>
      <w:pPr>
        <w:ind w:left="360" w:firstLine="1080"/>
      </w:pPr>
      <w:rPr>
        <w:rFonts w:hint="default"/>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165" w15:restartNumberingAfterBreak="0">
    <w:nsid w:val="6FD80FB0"/>
    <w:multiLevelType w:val="multilevel"/>
    <w:tmpl w:val="AC64EC7E"/>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66" w15:restartNumberingAfterBreak="0">
    <w:nsid w:val="6FFE3426"/>
    <w:multiLevelType w:val="multilevel"/>
    <w:tmpl w:val="8976084A"/>
    <w:lvl w:ilvl="0">
      <w:start w:val="1"/>
      <w:numFmt w:val="decimal"/>
      <w:lvlText w:val="7.NS.%1."/>
      <w:lvlJc w:val="left"/>
      <w:pPr>
        <w:ind w:left="720" w:firstLine="1080"/>
      </w:pPr>
      <w:rPr>
        <w:rFonts w:hint="default"/>
        <w:b w:val="0"/>
      </w:rPr>
    </w:lvl>
    <w:lvl w:ilvl="1">
      <w:start w:val="1"/>
      <w:numFmt w:val="lowerLetter"/>
      <w:lvlText w:val="7.NS.2%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7" w15:restartNumberingAfterBreak="0">
    <w:nsid w:val="702F794A"/>
    <w:multiLevelType w:val="multilevel"/>
    <w:tmpl w:val="F662B226"/>
    <w:lvl w:ilvl="0">
      <w:start w:val="5"/>
      <w:numFmt w:val="decimal"/>
      <w:lvlText w:val="3.OA.%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8" w15:restartNumberingAfterBreak="0">
    <w:nsid w:val="70746119"/>
    <w:multiLevelType w:val="multilevel"/>
    <w:tmpl w:val="73D0772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9" w15:restartNumberingAfterBreak="0">
    <w:nsid w:val="7139734A"/>
    <w:multiLevelType w:val="multilevel"/>
    <w:tmpl w:val="8FC861D6"/>
    <w:lvl w:ilvl="0">
      <w:start w:val="7"/>
      <w:numFmt w:val="decimal"/>
      <w:lvlText w:val="8.G.%1."/>
      <w:lvlJc w:val="left"/>
      <w:pPr>
        <w:ind w:left="1080" w:firstLine="1800"/>
      </w:pPr>
      <w:rPr>
        <w:rFonts w:hint="default"/>
        <w:b w:val="0"/>
        <w:i w:val="0"/>
        <w:smallCaps w:val="0"/>
        <w:strike w:val="0"/>
        <w:sz w:val="22"/>
        <w:szCs w:val="22"/>
        <w:u w:val="none"/>
        <w:vertAlign w:val="baseline"/>
      </w:rPr>
    </w:lvl>
    <w:lvl w:ilvl="1">
      <w:start w:val="1"/>
      <w:numFmt w:val="lowerLetter"/>
      <w:lvlText w:val="%2."/>
      <w:lvlJc w:val="left"/>
      <w:pPr>
        <w:ind w:left="1440" w:firstLine="2520"/>
      </w:pPr>
      <w:rPr>
        <w:rFonts w:hint="default"/>
      </w:rPr>
    </w:lvl>
    <w:lvl w:ilvl="2">
      <w:start w:val="1"/>
      <w:numFmt w:val="lowerRoman"/>
      <w:lvlText w:val="%3."/>
      <w:lvlJc w:val="right"/>
      <w:pPr>
        <w:ind w:left="2160" w:firstLine="4140"/>
      </w:pPr>
      <w:rPr>
        <w:rFonts w:hint="default"/>
      </w:rPr>
    </w:lvl>
    <w:lvl w:ilvl="3">
      <w:start w:val="1"/>
      <w:numFmt w:val="decimal"/>
      <w:lvlText w:val="%4."/>
      <w:lvlJc w:val="left"/>
      <w:pPr>
        <w:ind w:left="2880" w:firstLine="5400"/>
      </w:pPr>
      <w:rPr>
        <w:rFonts w:hint="default"/>
      </w:rPr>
    </w:lvl>
    <w:lvl w:ilvl="4">
      <w:start w:val="1"/>
      <w:numFmt w:val="lowerLetter"/>
      <w:lvlText w:val="%5."/>
      <w:lvlJc w:val="left"/>
      <w:pPr>
        <w:ind w:left="3600" w:firstLine="6840"/>
      </w:pPr>
      <w:rPr>
        <w:rFonts w:hint="default"/>
      </w:rPr>
    </w:lvl>
    <w:lvl w:ilvl="5">
      <w:start w:val="1"/>
      <w:numFmt w:val="lowerRoman"/>
      <w:lvlText w:val="%6."/>
      <w:lvlJc w:val="right"/>
      <w:pPr>
        <w:ind w:left="4320" w:firstLine="8460"/>
      </w:pPr>
      <w:rPr>
        <w:rFonts w:hint="default"/>
      </w:rPr>
    </w:lvl>
    <w:lvl w:ilvl="6">
      <w:start w:val="1"/>
      <w:numFmt w:val="decimal"/>
      <w:lvlText w:val="%7."/>
      <w:lvlJc w:val="left"/>
      <w:pPr>
        <w:ind w:left="5040" w:firstLine="9720"/>
      </w:pPr>
      <w:rPr>
        <w:rFonts w:hint="default"/>
      </w:rPr>
    </w:lvl>
    <w:lvl w:ilvl="7">
      <w:start w:val="1"/>
      <w:numFmt w:val="lowerLetter"/>
      <w:lvlText w:val="%8."/>
      <w:lvlJc w:val="left"/>
      <w:pPr>
        <w:ind w:left="5760" w:firstLine="11160"/>
      </w:pPr>
      <w:rPr>
        <w:rFonts w:hint="default"/>
      </w:rPr>
    </w:lvl>
    <w:lvl w:ilvl="8">
      <w:start w:val="1"/>
      <w:numFmt w:val="lowerRoman"/>
      <w:lvlText w:val="%9."/>
      <w:lvlJc w:val="right"/>
      <w:pPr>
        <w:ind w:left="6480" w:firstLine="12780"/>
      </w:pPr>
      <w:rPr>
        <w:rFonts w:hint="default"/>
      </w:rPr>
    </w:lvl>
  </w:abstractNum>
  <w:abstractNum w:abstractNumId="170" w15:restartNumberingAfterBreak="0">
    <w:nsid w:val="7185544B"/>
    <w:multiLevelType w:val="multilevel"/>
    <w:tmpl w:val="C834E9AA"/>
    <w:lvl w:ilvl="0">
      <w:start w:val="3"/>
      <w:numFmt w:val="decimal"/>
      <w:lvlText w:val="G.CO.%1."/>
      <w:lvlJc w:val="left"/>
      <w:pPr>
        <w:ind w:left="450" w:firstLine="900"/>
      </w:pPr>
      <w:rPr>
        <w:rFonts w:hint="default"/>
        <w:b w:val="0"/>
        <w:sz w:val="22"/>
        <w:szCs w:val="20"/>
        <w:vertAlign w:val="baseline"/>
      </w:rPr>
    </w:lvl>
    <w:lvl w:ilvl="1">
      <w:start w:val="1"/>
      <w:numFmt w:val="decimal"/>
      <w:lvlText w:val="%2."/>
      <w:lvlJc w:val="left"/>
      <w:pPr>
        <w:ind w:left="360" w:firstLine="1080"/>
      </w:pPr>
      <w:rPr>
        <w:rFonts w:hint="default"/>
        <w:vertAlign w:val="baseline"/>
      </w:rPr>
    </w:lvl>
    <w:lvl w:ilvl="2">
      <w:start w:val="1"/>
      <w:numFmt w:val="decimal"/>
      <w:lvlText w:val="%3."/>
      <w:lvlJc w:val="left"/>
      <w:pPr>
        <w:ind w:left="360" w:firstLine="1440"/>
      </w:pPr>
      <w:rPr>
        <w:rFonts w:hint="default"/>
        <w:vertAlign w:val="baseline"/>
      </w:rPr>
    </w:lvl>
    <w:lvl w:ilvl="3">
      <w:start w:val="1"/>
      <w:numFmt w:val="decimal"/>
      <w:lvlText w:val="%4."/>
      <w:lvlJc w:val="left"/>
      <w:pPr>
        <w:ind w:left="360" w:firstLine="1800"/>
      </w:pPr>
      <w:rPr>
        <w:rFonts w:hint="default"/>
        <w:vertAlign w:val="baseline"/>
      </w:rPr>
    </w:lvl>
    <w:lvl w:ilvl="4">
      <w:start w:val="1"/>
      <w:numFmt w:val="decimal"/>
      <w:lvlText w:val="%5."/>
      <w:lvlJc w:val="left"/>
      <w:pPr>
        <w:ind w:left="360" w:firstLine="2160"/>
      </w:pPr>
      <w:rPr>
        <w:rFonts w:hint="default"/>
        <w:vertAlign w:val="baseline"/>
      </w:rPr>
    </w:lvl>
    <w:lvl w:ilvl="5">
      <w:start w:val="1"/>
      <w:numFmt w:val="decimal"/>
      <w:lvlText w:val="%6."/>
      <w:lvlJc w:val="left"/>
      <w:pPr>
        <w:ind w:left="360" w:firstLine="2520"/>
      </w:pPr>
      <w:rPr>
        <w:rFonts w:hint="default"/>
        <w:vertAlign w:val="baseline"/>
      </w:rPr>
    </w:lvl>
    <w:lvl w:ilvl="6">
      <w:start w:val="1"/>
      <w:numFmt w:val="decimal"/>
      <w:lvlText w:val="%7."/>
      <w:lvlJc w:val="left"/>
      <w:pPr>
        <w:ind w:left="360" w:firstLine="2880"/>
      </w:pPr>
      <w:rPr>
        <w:rFonts w:hint="default"/>
        <w:vertAlign w:val="baseline"/>
      </w:rPr>
    </w:lvl>
    <w:lvl w:ilvl="7">
      <w:start w:val="1"/>
      <w:numFmt w:val="decimal"/>
      <w:lvlText w:val="%8."/>
      <w:lvlJc w:val="left"/>
      <w:pPr>
        <w:ind w:left="360" w:firstLine="3240"/>
      </w:pPr>
      <w:rPr>
        <w:rFonts w:hint="default"/>
        <w:vertAlign w:val="baseline"/>
      </w:rPr>
    </w:lvl>
    <w:lvl w:ilvl="8">
      <w:start w:val="1"/>
      <w:numFmt w:val="decimal"/>
      <w:lvlText w:val="%9."/>
      <w:lvlJc w:val="left"/>
      <w:pPr>
        <w:ind w:left="360" w:firstLine="3600"/>
      </w:pPr>
      <w:rPr>
        <w:rFonts w:hint="default"/>
        <w:vertAlign w:val="baseline"/>
      </w:rPr>
    </w:lvl>
  </w:abstractNum>
  <w:abstractNum w:abstractNumId="171" w15:restartNumberingAfterBreak="0">
    <w:nsid w:val="71A47373"/>
    <w:multiLevelType w:val="multilevel"/>
    <w:tmpl w:val="6FC44BF4"/>
    <w:lvl w:ilvl="0">
      <w:start w:val="7"/>
      <w:numFmt w:val="decimal"/>
      <w:lvlText w:val="G.SRT.%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2" w15:restartNumberingAfterBreak="0">
    <w:nsid w:val="73B23CBB"/>
    <w:multiLevelType w:val="multilevel"/>
    <w:tmpl w:val="B4522684"/>
    <w:lvl w:ilvl="0">
      <w:start w:val="1"/>
      <w:numFmt w:val="decimal"/>
      <w:lvlText w:val="%1."/>
      <w:lvlJc w:val="left"/>
      <w:pPr>
        <w:ind w:left="900" w:firstLine="1440"/>
      </w:pPr>
      <w:rPr>
        <w:rFonts w:asciiTheme="minorHAnsi" w:eastAsia="Libre Baskerville" w:hAnsiTheme="minorHAnsi" w:cs="Libre Baskerville"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3" w15:restartNumberingAfterBreak="0">
    <w:nsid w:val="7464024E"/>
    <w:multiLevelType w:val="multilevel"/>
    <w:tmpl w:val="3EF6D63C"/>
    <w:lvl w:ilvl="0">
      <w:start w:val="1"/>
      <w:numFmt w:val="decimal"/>
      <w:lvlText w:val="6.RP.%1."/>
      <w:lvlJc w:val="left"/>
      <w:pPr>
        <w:ind w:left="900" w:firstLine="1440"/>
      </w:pPr>
      <w:rPr>
        <w:rFonts w:hint="default"/>
        <w:b w:val="0"/>
        <w:i w:val="0"/>
        <w:smallCaps w:val="0"/>
        <w:strike w:val="0"/>
        <w:sz w:val="22"/>
        <w:szCs w:val="20"/>
        <w:u w:val="none"/>
        <w:vertAlign w:val="baseline"/>
      </w:rPr>
    </w:lvl>
    <w:lvl w:ilvl="1">
      <w:start w:val="1"/>
      <w:numFmt w:val="lowerLetter"/>
      <w:lvlText w:val="6.RP.3%2."/>
      <w:lvlJc w:val="left"/>
      <w:pPr>
        <w:ind w:left="81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4" w15:restartNumberingAfterBreak="0">
    <w:nsid w:val="74E247BC"/>
    <w:multiLevelType w:val="multilevel"/>
    <w:tmpl w:val="0526C954"/>
    <w:lvl w:ilvl="0">
      <w:start w:val="2"/>
      <w:numFmt w:val="decimal"/>
      <w:lvlText w:val="1.NBT.%1."/>
      <w:lvlJc w:val="left"/>
      <w:pPr>
        <w:ind w:left="720" w:firstLine="1080"/>
      </w:pPr>
      <w:rPr>
        <w:rFonts w:hint="default"/>
        <w:u w:val="none"/>
      </w:rPr>
    </w:lvl>
    <w:lvl w:ilvl="1">
      <w:start w:val="1"/>
      <w:numFmt w:val="lowerLetter"/>
      <w:lvlText w:val="1.NBT.2%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5" w15:restartNumberingAfterBreak="0">
    <w:nsid w:val="751D3CF8"/>
    <w:multiLevelType w:val="multilevel"/>
    <w:tmpl w:val="8C4A96B4"/>
    <w:lvl w:ilvl="0">
      <w:start w:val="1"/>
      <w:numFmt w:val="decimal"/>
      <w:lvlText w:val="6.NS.%1."/>
      <w:lvlJc w:val="left"/>
      <w:pPr>
        <w:ind w:left="720" w:firstLine="1080"/>
      </w:pPr>
      <w:rPr>
        <w:rFonts w:hint="default"/>
        <w:b w:val="0"/>
      </w:rPr>
    </w:lvl>
    <w:lvl w:ilvl="1">
      <w:start w:val="1"/>
      <w:numFmt w:val="lowerLetter"/>
      <w:lvlText w:val="6.NS.7%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6" w15:restartNumberingAfterBreak="0">
    <w:nsid w:val="753F4440"/>
    <w:multiLevelType w:val="multilevel"/>
    <w:tmpl w:val="74E00E82"/>
    <w:lvl w:ilvl="0">
      <w:start w:val="1"/>
      <w:numFmt w:val="decimal"/>
      <w:lvlText w:val="4.OA.%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i w:val="0"/>
        <w:sz w:val="20"/>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7" w15:restartNumberingAfterBreak="0">
    <w:nsid w:val="7637000C"/>
    <w:multiLevelType w:val="multilevel"/>
    <w:tmpl w:val="D250FA4E"/>
    <w:lvl w:ilvl="0">
      <w:start w:val="1"/>
      <w:numFmt w:val="decimal"/>
      <w:lvlText w:val="S.IC.%1."/>
      <w:lvlJc w:val="left"/>
      <w:pPr>
        <w:ind w:left="450" w:firstLine="900"/>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78" w15:restartNumberingAfterBreak="0">
    <w:nsid w:val="766975E6"/>
    <w:multiLevelType w:val="multilevel"/>
    <w:tmpl w:val="4F48F900"/>
    <w:lvl w:ilvl="0">
      <w:start w:val="5"/>
      <w:numFmt w:val="decimal"/>
      <w:lvlText w:val="7.SP.%1."/>
      <w:lvlJc w:val="left"/>
      <w:pPr>
        <w:ind w:left="720" w:firstLine="1080"/>
      </w:pPr>
      <w:rPr>
        <w:rFonts w:hint="default"/>
        <w:b w:val="0"/>
        <w:u w:val="none"/>
      </w:rPr>
    </w:lvl>
    <w:lvl w:ilvl="1">
      <w:start w:val="5"/>
      <w:numFmt w:val="lowerLetter"/>
      <w:lvlText w:val="7.SP.7%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9" w15:restartNumberingAfterBreak="0">
    <w:nsid w:val="786A4E68"/>
    <w:multiLevelType w:val="multilevel"/>
    <w:tmpl w:val="0942A47E"/>
    <w:lvl w:ilvl="0">
      <w:start w:val="10"/>
      <w:numFmt w:val="decimal"/>
      <w:lvlText w:val="2.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80" w15:restartNumberingAfterBreak="0">
    <w:nsid w:val="7A927E8D"/>
    <w:multiLevelType w:val="multilevel"/>
    <w:tmpl w:val="DA7A009A"/>
    <w:lvl w:ilvl="0">
      <w:start w:val="4"/>
      <w:numFmt w:val="decimal"/>
      <w:lvlText w:val="3.MD.%1."/>
      <w:lvlJc w:val="left"/>
      <w:pPr>
        <w:ind w:left="720" w:firstLine="1080"/>
      </w:pPr>
      <w:rPr>
        <w:rFonts w:hint="default"/>
        <w:b w:val="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81" w15:restartNumberingAfterBreak="0">
    <w:nsid w:val="7B9A05D8"/>
    <w:multiLevelType w:val="multilevel"/>
    <w:tmpl w:val="D9284C44"/>
    <w:lvl w:ilvl="0">
      <w:start w:val="1"/>
      <w:numFmt w:val="decimal"/>
      <w:lvlText w:val="S.CP.%1."/>
      <w:lvlJc w:val="left"/>
      <w:pPr>
        <w:ind w:left="450" w:firstLine="900"/>
      </w:pPr>
      <w:rPr>
        <w:rFonts w:hint="default"/>
        <w:b w:val="0"/>
        <w:i w:val="0"/>
        <w:sz w:val="22"/>
        <w:szCs w:val="2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82" w15:restartNumberingAfterBreak="0">
    <w:nsid w:val="7BB10223"/>
    <w:multiLevelType w:val="multilevel"/>
    <w:tmpl w:val="79369FFE"/>
    <w:lvl w:ilvl="0">
      <w:start w:val="1"/>
      <w:numFmt w:val="decimal"/>
      <w:lvlText w:val="4.NBT.%1."/>
      <w:lvlJc w:val="left"/>
      <w:pPr>
        <w:ind w:left="900" w:firstLine="1440"/>
      </w:pPr>
      <w:rPr>
        <w:rFonts w:hint="default"/>
        <w:b w:val="0"/>
        <w:i w:val="0"/>
        <w:smallCaps w:val="0"/>
        <w:strike w:val="0"/>
        <w:sz w:val="22"/>
        <w:szCs w:val="20"/>
        <w:u w:val="none"/>
        <w:vertAlign w:val="baseline"/>
      </w:rPr>
    </w:lvl>
    <w:lvl w:ilvl="1">
      <w:start w:val="1"/>
      <w:numFmt w:val="lowerLetter"/>
      <w:lvlText w:val="4.NF.4%2."/>
      <w:lvlJc w:val="left"/>
      <w:pPr>
        <w:ind w:left="1080" w:firstLine="1800"/>
      </w:pPr>
      <w:rPr>
        <w:rFonts w:hint="default"/>
        <w:i w:val="0"/>
        <w:sz w:val="22"/>
        <w:szCs w:val="20"/>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83" w15:restartNumberingAfterBreak="0">
    <w:nsid w:val="7BBD505B"/>
    <w:multiLevelType w:val="multilevel"/>
    <w:tmpl w:val="CABE8D2C"/>
    <w:lvl w:ilvl="0">
      <w:start w:val="5"/>
      <w:numFmt w:val="decimal"/>
      <w:lvlText w:val="4.NF.%1."/>
      <w:lvlJc w:val="left"/>
      <w:pPr>
        <w:ind w:left="900" w:firstLine="1440"/>
      </w:pPr>
      <w:rPr>
        <w:rFonts w:hint="default"/>
        <w:b w:val="0"/>
        <w:i w:val="0"/>
        <w:smallCaps w:val="0"/>
        <w:strike w:val="0"/>
        <w:sz w:val="22"/>
        <w:szCs w:val="20"/>
        <w:u w:val="none"/>
        <w:vertAlign w:val="baseline"/>
      </w:rPr>
    </w:lvl>
    <w:lvl w:ilvl="1">
      <w:start w:val="1"/>
      <w:numFmt w:val="decimal"/>
      <w:lvlText w:val="%2."/>
      <w:lvlJc w:val="left"/>
      <w:pPr>
        <w:ind w:left="1080" w:firstLine="1800"/>
      </w:pPr>
      <w:rPr>
        <w:rFonts w:hint="default"/>
        <w:i w:val="0"/>
        <w:sz w:val="20"/>
        <w:szCs w:val="20"/>
      </w:rPr>
    </w:lvl>
    <w:lvl w:ilvl="2">
      <w:start w:val="1"/>
      <w:numFmt w:val="lowerRoman"/>
      <w:lvlText w:val="%3."/>
      <w:lvlJc w:val="right"/>
      <w:pPr>
        <w:ind w:left="1800" w:firstLine="3420"/>
      </w:pPr>
      <w:rPr>
        <w:rFonts w:hint="default"/>
      </w:rPr>
    </w:lvl>
    <w:lvl w:ilvl="3">
      <w:start w:val="1"/>
      <w:numFmt w:val="decimal"/>
      <w:lvlText w:val="%4."/>
      <w:lvlJc w:val="left"/>
      <w:pPr>
        <w:ind w:left="2520" w:firstLine="4680"/>
      </w:pPr>
      <w:rPr>
        <w:rFonts w:hint="default"/>
      </w:rPr>
    </w:lvl>
    <w:lvl w:ilvl="4">
      <w:start w:val="1"/>
      <w:numFmt w:val="lowerLetter"/>
      <w:lvlText w:val="%5."/>
      <w:lvlJc w:val="left"/>
      <w:pPr>
        <w:ind w:left="3240" w:firstLine="6120"/>
      </w:pPr>
      <w:rPr>
        <w:rFonts w:hint="default"/>
      </w:rPr>
    </w:lvl>
    <w:lvl w:ilvl="5">
      <w:start w:val="1"/>
      <w:numFmt w:val="lowerRoman"/>
      <w:lvlText w:val="%6."/>
      <w:lvlJc w:val="right"/>
      <w:pPr>
        <w:ind w:left="3960" w:firstLine="7740"/>
      </w:pPr>
      <w:rPr>
        <w:rFonts w:hint="default"/>
      </w:rPr>
    </w:lvl>
    <w:lvl w:ilvl="6">
      <w:start w:val="1"/>
      <w:numFmt w:val="decimal"/>
      <w:lvlText w:val="%7."/>
      <w:lvlJc w:val="left"/>
      <w:pPr>
        <w:ind w:left="4680" w:firstLine="9000"/>
      </w:pPr>
      <w:rPr>
        <w:rFonts w:hint="default"/>
      </w:rPr>
    </w:lvl>
    <w:lvl w:ilvl="7">
      <w:start w:val="1"/>
      <w:numFmt w:val="lowerLetter"/>
      <w:lvlText w:val="%8."/>
      <w:lvlJc w:val="left"/>
      <w:pPr>
        <w:ind w:left="5400" w:firstLine="10440"/>
      </w:pPr>
      <w:rPr>
        <w:rFonts w:hint="default"/>
      </w:rPr>
    </w:lvl>
    <w:lvl w:ilvl="8">
      <w:start w:val="1"/>
      <w:numFmt w:val="lowerRoman"/>
      <w:lvlText w:val="%9."/>
      <w:lvlJc w:val="right"/>
      <w:pPr>
        <w:ind w:left="6120" w:firstLine="12060"/>
      </w:pPr>
      <w:rPr>
        <w:rFonts w:hint="default"/>
      </w:rPr>
    </w:lvl>
  </w:abstractNum>
  <w:abstractNum w:abstractNumId="184" w15:restartNumberingAfterBreak="0">
    <w:nsid w:val="7C55226B"/>
    <w:multiLevelType w:val="multilevel"/>
    <w:tmpl w:val="0B54E4F2"/>
    <w:lvl w:ilvl="0">
      <w:start w:val="1"/>
      <w:numFmt w:val="decimal"/>
      <w:lvlText w:val="6.EE.%1."/>
      <w:lvlJc w:val="left"/>
      <w:pPr>
        <w:ind w:left="720" w:firstLine="1080"/>
      </w:pPr>
      <w:rPr>
        <w:rFonts w:hint="default"/>
        <w:b w:val="0"/>
        <w:i w:val="0"/>
      </w:rPr>
    </w:lvl>
    <w:lvl w:ilvl="1">
      <w:start w:val="1"/>
      <w:numFmt w:val="lowerLetter"/>
      <w:lvlText w:val="6.EE.8%2."/>
      <w:lvlJc w:val="left"/>
      <w:pPr>
        <w:ind w:left="1440" w:firstLine="2520"/>
      </w:pPr>
      <w:rPr>
        <w:rFonts w:hint="default"/>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5" w15:restartNumberingAfterBreak="0">
    <w:nsid w:val="7DAC1216"/>
    <w:multiLevelType w:val="multilevel"/>
    <w:tmpl w:val="337C931C"/>
    <w:lvl w:ilvl="0">
      <w:start w:val="1"/>
      <w:numFmt w:val="decimal"/>
      <w:lvlText w:val="N.VM.%1."/>
      <w:lvlJc w:val="left"/>
      <w:pPr>
        <w:ind w:left="288" w:firstLine="576"/>
      </w:pPr>
      <w:rPr>
        <w:rFonts w:hint="default"/>
        <w:b w:val="0"/>
        <w:i w:val="0"/>
        <w:color w:val="000000"/>
        <w:vertAlign w:val="baseline"/>
      </w:rPr>
    </w:lvl>
    <w:lvl w:ilvl="1">
      <w:start w:val="1"/>
      <w:numFmt w:val="decimal"/>
      <w:lvlText w:val="%2."/>
      <w:lvlJc w:val="left"/>
      <w:pPr>
        <w:ind w:left="360" w:firstLine="1080"/>
      </w:pPr>
      <w:rPr>
        <w:vertAlign w:val="baseline"/>
      </w:rPr>
    </w:lvl>
    <w:lvl w:ilvl="2">
      <w:start w:val="1"/>
      <w:numFmt w:val="decimal"/>
      <w:lvlText w:val="%3."/>
      <w:lvlJc w:val="left"/>
      <w:pPr>
        <w:ind w:left="360" w:firstLine="1440"/>
      </w:pPr>
      <w:rPr>
        <w:vertAlign w:val="baseline"/>
      </w:rPr>
    </w:lvl>
    <w:lvl w:ilvl="3">
      <w:start w:val="1"/>
      <w:numFmt w:val="decimal"/>
      <w:lvlText w:val="%4."/>
      <w:lvlJc w:val="left"/>
      <w:pPr>
        <w:ind w:left="360" w:firstLine="1800"/>
      </w:pPr>
      <w:rPr>
        <w:vertAlign w:val="baseline"/>
      </w:rPr>
    </w:lvl>
    <w:lvl w:ilvl="4">
      <w:start w:val="1"/>
      <w:numFmt w:val="decimal"/>
      <w:lvlText w:val="%5."/>
      <w:lvlJc w:val="left"/>
      <w:pPr>
        <w:ind w:left="360" w:firstLine="2160"/>
      </w:pPr>
      <w:rPr>
        <w:vertAlign w:val="baseline"/>
      </w:rPr>
    </w:lvl>
    <w:lvl w:ilvl="5">
      <w:start w:val="1"/>
      <w:numFmt w:val="decimal"/>
      <w:lvlText w:val="%6."/>
      <w:lvlJc w:val="left"/>
      <w:pPr>
        <w:ind w:left="360" w:firstLine="2520"/>
      </w:pPr>
      <w:rPr>
        <w:vertAlign w:val="baseline"/>
      </w:rPr>
    </w:lvl>
    <w:lvl w:ilvl="6">
      <w:start w:val="1"/>
      <w:numFmt w:val="decimal"/>
      <w:lvlText w:val="%7."/>
      <w:lvlJc w:val="left"/>
      <w:pPr>
        <w:ind w:left="360" w:firstLine="2880"/>
      </w:pPr>
      <w:rPr>
        <w:vertAlign w:val="baseline"/>
      </w:rPr>
    </w:lvl>
    <w:lvl w:ilvl="7">
      <w:start w:val="1"/>
      <w:numFmt w:val="decimal"/>
      <w:lvlText w:val="%8."/>
      <w:lvlJc w:val="left"/>
      <w:pPr>
        <w:ind w:left="360" w:firstLine="3240"/>
      </w:pPr>
      <w:rPr>
        <w:vertAlign w:val="baseline"/>
      </w:rPr>
    </w:lvl>
    <w:lvl w:ilvl="8">
      <w:start w:val="1"/>
      <w:numFmt w:val="decimal"/>
      <w:lvlText w:val="%9."/>
      <w:lvlJc w:val="left"/>
      <w:pPr>
        <w:ind w:left="360" w:firstLine="3600"/>
      </w:pPr>
      <w:rPr>
        <w:vertAlign w:val="baseline"/>
      </w:rPr>
    </w:lvl>
  </w:abstractNum>
  <w:abstractNum w:abstractNumId="186" w15:restartNumberingAfterBreak="0">
    <w:nsid w:val="7DE45C92"/>
    <w:multiLevelType w:val="multilevel"/>
    <w:tmpl w:val="AF2CC95E"/>
    <w:lvl w:ilvl="0">
      <w:start w:val="3"/>
      <w:numFmt w:val="decimal"/>
      <w:lvlText w:val="7.EE.%1."/>
      <w:lvlJc w:val="left"/>
      <w:pPr>
        <w:ind w:left="720" w:firstLine="1080"/>
      </w:pPr>
      <w:rPr>
        <w:rFonts w:hint="default"/>
        <w:b w:val="0"/>
        <w:sz w:val="22"/>
        <w:szCs w:val="22"/>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87" w15:restartNumberingAfterBreak="0">
    <w:nsid w:val="7E29319E"/>
    <w:multiLevelType w:val="multilevel"/>
    <w:tmpl w:val="24AAD47A"/>
    <w:lvl w:ilvl="0">
      <w:start w:val="7"/>
      <w:numFmt w:val="decimal"/>
      <w:lvlText w:val="3.OA.%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88" w15:restartNumberingAfterBreak="0">
    <w:nsid w:val="7E473816"/>
    <w:multiLevelType w:val="multilevel"/>
    <w:tmpl w:val="DB303CEE"/>
    <w:lvl w:ilvl="0">
      <w:start w:val="2"/>
      <w:numFmt w:val="lowerLetter"/>
      <w:lvlText w:val="3.NF.2%1."/>
      <w:lvlJc w:val="left"/>
      <w:pPr>
        <w:ind w:left="720" w:firstLine="1080"/>
      </w:pPr>
      <w:rPr>
        <w:rFonts w:hint="default"/>
        <w:sz w:val="22"/>
        <w:szCs w:val="20"/>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num w:numId="1">
    <w:abstractNumId w:val="32"/>
  </w:num>
  <w:num w:numId="2">
    <w:abstractNumId w:val="91"/>
  </w:num>
  <w:num w:numId="3">
    <w:abstractNumId w:val="33"/>
  </w:num>
  <w:num w:numId="4">
    <w:abstractNumId w:val="23"/>
  </w:num>
  <w:num w:numId="5">
    <w:abstractNumId w:val="13"/>
  </w:num>
  <w:num w:numId="6">
    <w:abstractNumId w:val="86"/>
  </w:num>
  <w:num w:numId="7">
    <w:abstractNumId w:val="41"/>
  </w:num>
  <w:num w:numId="8">
    <w:abstractNumId w:val="5"/>
  </w:num>
  <w:num w:numId="9">
    <w:abstractNumId w:val="129"/>
  </w:num>
  <w:num w:numId="10">
    <w:abstractNumId w:val="105"/>
  </w:num>
  <w:num w:numId="11">
    <w:abstractNumId w:val="47"/>
  </w:num>
  <w:num w:numId="12">
    <w:abstractNumId w:val="161"/>
  </w:num>
  <w:num w:numId="13">
    <w:abstractNumId w:val="149"/>
  </w:num>
  <w:num w:numId="14">
    <w:abstractNumId w:val="77"/>
  </w:num>
  <w:num w:numId="15">
    <w:abstractNumId w:val="90"/>
  </w:num>
  <w:num w:numId="16">
    <w:abstractNumId w:val="139"/>
  </w:num>
  <w:num w:numId="17">
    <w:abstractNumId w:val="70"/>
  </w:num>
  <w:num w:numId="18">
    <w:abstractNumId w:val="138"/>
  </w:num>
  <w:num w:numId="19">
    <w:abstractNumId w:val="179"/>
  </w:num>
  <w:num w:numId="20">
    <w:abstractNumId w:val="61"/>
  </w:num>
  <w:num w:numId="21">
    <w:abstractNumId w:val="148"/>
  </w:num>
  <w:num w:numId="22">
    <w:abstractNumId w:val="65"/>
  </w:num>
  <w:num w:numId="23">
    <w:abstractNumId w:val="151"/>
  </w:num>
  <w:num w:numId="24">
    <w:abstractNumId w:val="110"/>
  </w:num>
  <w:num w:numId="25">
    <w:abstractNumId w:val="153"/>
  </w:num>
  <w:num w:numId="26">
    <w:abstractNumId w:val="112"/>
  </w:num>
  <w:num w:numId="27">
    <w:abstractNumId w:val="187"/>
  </w:num>
  <w:num w:numId="28">
    <w:abstractNumId w:val="167"/>
  </w:num>
  <w:num w:numId="29">
    <w:abstractNumId w:val="3"/>
  </w:num>
  <w:num w:numId="30">
    <w:abstractNumId w:val="62"/>
  </w:num>
  <w:num w:numId="31">
    <w:abstractNumId w:val="188"/>
  </w:num>
  <w:num w:numId="32">
    <w:abstractNumId w:val="36"/>
  </w:num>
  <w:num w:numId="33">
    <w:abstractNumId w:val="98"/>
  </w:num>
  <w:num w:numId="34">
    <w:abstractNumId w:val="107"/>
  </w:num>
  <w:num w:numId="35">
    <w:abstractNumId w:val="101"/>
  </w:num>
  <w:num w:numId="36">
    <w:abstractNumId w:val="180"/>
  </w:num>
  <w:num w:numId="37">
    <w:abstractNumId w:val="114"/>
  </w:num>
  <w:num w:numId="38">
    <w:abstractNumId w:val="60"/>
  </w:num>
  <w:num w:numId="39">
    <w:abstractNumId w:val="66"/>
  </w:num>
  <w:num w:numId="40">
    <w:abstractNumId w:val="63"/>
  </w:num>
  <w:num w:numId="41">
    <w:abstractNumId w:val="145"/>
  </w:num>
  <w:num w:numId="42">
    <w:abstractNumId w:val="144"/>
  </w:num>
  <w:num w:numId="43">
    <w:abstractNumId w:val="19"/>
  </w:num>
  <w:num w:numId="44">
    <w:abstractNumId w:val="133"/>
  </w:num>
  <w:num w:numId="45">
    <w:abstractNumId w:val="117"/>
  </w:num>
  <w:num w:numId="46">
    <w:abstractNumId w:val="55"/>
  </w:num>
  <w:num w:numId="47">
    <w:abstractNumId w:val="176"/>
  </w:num>
  <w:num w:numId="48">
    <w:abstractNumId w:val="182"/>
  </w:num>
  <w:num w:numId="49">
    <w:abstractNumId w:val="183"/>
  </w:num>
  <w:num w:numId="50">
    <w:abstractNumId w:val="115"/>
  </w:num>
  <w:num w:numId="51">
    <w:abstractNumId w:val="67"/>
  </w:num>
  <w:num w:numId="52">
    <w:abstractNumId w:val="48"/>
  </w:num>
  <w:num w:numId="53">
    <w:abstractNumId w:val="159"/>
  </w:num>
  <w:num w:numId="54">
    <w:abstractNumId w:val="26"/>
  </w:num>
  <w:num w:numId="55">
    <w:abstractNumId w:val="72"/>
  </w:num>
  <w:num w:numId="56">
    <w:abstractNumId w:val="31"/>
  </w:num>
  <w:num w:numId="57">
    <w:abstractNumId w:val="7"/>
  </w:num>
  <w:num w:numId="58">
    <w:abstractNumId w:val="2"/>
  </w:num>
  <w:num w:numId="59">
    <w:abstractNumId w:val="140"/>
  </w:num>
  <w:num w:numId="60">
    <w:abstractNumId w:val="6"/>
  </w:num>
  <w:num w:numId="61">
    <w:abstractNumId w:val="141"/>
  </w:num>
  <w:num w:numId="62">
    <w:abstractNumId w:val="29"/>
  </w:num>
  <w:num w:numId="63">
    <w:abstractNumId w:val="24"/>
  </w:num>
  <w:num w:numId="64">
    <w:abstractNumId w:val="71"/>
  </w:num>
  <w:num w:numId="65">
    <w:abstractNumId w:val="11"/>
  </w:num>
  <w:num w:numId="66">
    <w:abstractNumId w:val="40"/>
  </w:num>
  <w:num w:numId="67">
    <w:abstractNumId w:val="158"/>
  </w:num>
  <w:num w:numId="68">
    <w:abstractNumId w:val="143"/>
  </w:num>
  <w:num w:numId="69">
    <w:abstractNumId w:val="25"/>
  </w:num>
  <w:num w:numId="70">
    <w:abstractNumId w:val="10"/>
  </w:num>
  <w:num w:numId="71">
    <w:abstractNumId w:val="93"/>
  </w:num>
  <w:num w:numId="72">
    <w:abstractNumId w:val="50"/>
  </w:num>
  <w:num w:numId="73">
    <w:abstractNumId w:val="137"/>
  </w:num>
  <w:num w:numId="74">
    <w:abstractNumId w:val="58"/>
  </w:num>
  <w:num w:numId="75">
    <w:abstractNumId w:val="132"/>
  </w:num>
  <w:num w:numId="76">
    <w:abstractNumId w:val="184"/>
  </w:num>
  <w:num w:numId="77">
    <w:abstractNumId w:val="43"/>
  </w:num>
  <w:num w:numId="78">
    <w:abstractNumId w:val="172"/>
  </w:num>
  <w:num w:numId="79">
    <w:abstractNumId w:val="59"/>
  </w:num>
  <w:num w:numId="80">
    <w:abstractNumId w:val="108"/>
  </w:num>
  <w:num w:numId="81">
    <w:abstractNumId w:val="54"/>
  </w:num>
  <w:num w:numId="82">
    <w:abstractNumId w:val="156"/>
  </w:num>
  <w:num w:numId="83">
    <w:abstractNumId w:val="38"/>
  </w:num>
  <w:num w:numId="84">
    <w:abstractNumId w:val="20"/>
  </w:num>
  <w:num w:numId="85">
    <w:abstractNumId w:val="14"/>
  </w:num>
  <w:num w:numId="86">
    <w:abstractNumId w:val="111"/>
  </w:num>
  <w:num w:numId="87">
    <w:abstractNumId w:val="17"/>
  </w:num>
  <w:num w:numId="88">
    <w:abstractNumId w:val="37"/>
  </w:num>
  <w:num w:numId="89">
    <w:abstractNumId w:val="186"/>
  </w:num>
  <w:num w:numId="90">
    <w:abstractNumId w:val="52"/>
  </w:num>
  <w:num w:numId="91">
    <w:abstractNumId w:val="92"/>
  </w:num>
  <w:num w:numId="92">
    <w:abstractNumId w:val="178"/>
  </w:num>
  <w:num w:numId="93">
    <w:abstractNumId w:val="102"/>
  </w:num>
  <w:num w:numId="94">
    <w:abstractNumId w:val="82"/>
  </w:num>
  <w:num w:numId="95">
    <w:abstractNumId w:val="64"/>
  </w:num>
  <w:num w:numId="96">
    <w:abstractNumId w:val="162"/>
  </w:num>
  <w:num w:numId="97">
    <w:abstractNumId w:val="68"/>
  </w:num>
  <w:num w:numId="98">
    <w:abstractNumId w:val="135"/>
  </w:num>
  <w:num w:numId="99">
    <w:abstractNumId w:val="113"/>
  </w:num>
  <w:num w:numId="100">
    <w:abstractNumId w:val="0"/>
  </w:num>
  <w:num w:numId="101">
    <w:abstractNumId w:val="73"/>
  </w:num>
  <w:num w:numId="102">
    <w:abstractNumId w:val="169"/>
  </w:num>
  <w:num w:numId="103">
    <w:abstractNumId w:val="89"/>
  </w:num>
  <w:num w:numId="104">
    <w:abstractNumId w:val="109"/>
  </w:num>
  <w:num w:numId="105">
    <w:abstractNumId w:val="22"/>
  </w:num>
  <w:num w:numId="106">
    <w:abstractNumId w:val="51"/>
  </w:num>
  <w:num w:numId="107">
    <w:abstractNumId w:val="57"/>
  </w:num>
  <w:num w:numId="108">
    <w:abstractNumId w:val="79"/>
  </w:num>
  <w:num w:numId="109">
    <w:abstractNumId w:val="80"/>
  </w:num>
  <w:num w:numId="110">
    <w:abstractNumId w:val="154"/>
  </w:num>
  <w:num w:numId="111">
    <w:abstractNumId w:val="76"/>
  </w:num>
  <w:num w:numId="112">
    <w:abstractNumId w:val="185"/>
  </w:num>
  <w:num w:numId="113">
    <w:abstractNumId w:val="1"/>
  </w:num>
  <w:num w:numId="114">
    <w:abstractNumId w:val="97"/>
  </w:num>
  <w:num w:numId="115">
    <w:abstractNumId w:val="130"/>
  </w:num>
  <w:num w:numId="116">
    <w:abstractNumId w:val="134"/>
  </w:num>
  <w:num w:numId="117">
    <w:abstractNumId w:val="46"/>
  </w:num>
  <w:num w:numId="118">
    <w:abstractNumId w:val="84"/>
  </w:num>
  <w:num w:numId="119">
    <w:abstractNumId w:val="45"/>
  </w:num>
  <w:num w:numId="120">
    <w:abstractNumId w:val="136"/>
  </w:num>
  <w:num w:numId="121">
    <w:abstractNumId w:val="49"/>
  </w:num>
  <w:num w:numId="122">
    <w:abstractNumId w:val="118"/>
  </w:num>
  <w:num w:numId="123">
    <w:abstractNumId w:val="78"/>
  </w:num>
  <w:num w:numId="124">
    <w:abstractNumId w:val="18"/>
  </w:num>
  <w:num w:numId="125">
    <w:abstractNumId w:val="75"/>
  </w:num>
  <w:num w:numId="126">
    <w:abstractNumId w:val="39"/>
  </w:num>
  <w:num w:numId="127">
    <w:abstractNumId w:val="85"/>
  </w:num>
  <w:num w:numId="128">
    <w:abstractNumId w:val="42"/>
  </w:num>
  <w:num w:numId="129">
    <w:abstractNumId w:val="88"/>
  </w:num>
  <w:num w:numId="130">
    <w:abstractNumId w:val="119"/>
  </w:num>
  <w:num w:numId="131">
    <w:abstractNumId w:val="106"/>
  </w:num>
  <w:num w:numId="132">
    <w:abstractNumId w:val="99"/>
  </w:num>
  <w:num w:numId="133">
    <w:abstractNumId w:val="34"/>
  </w:num>
  <w:num w:numId="134">
    <w:abstractNumId w:val="87"/>
  </w:num>
  <w:num w:numId="135">
    <w:abstractNumId w:val="165"/>
  </w:num>
  <w:num w:numId="136">
    <w:abstractNumId w:val="15"/>
  </w:num>
  <w:num w:numId="137">
    <w:abstractNumId w:val="171"/>
  </w:num>
  <w:num w:numId="138">
    <w:abstractNumId w:val="152"/>
  </w:num>
  <w:num w:numId="139">
    <w:abstractNumId w:val="96"/>
  </w:num>
  <w:num w:numId="140">
    <w:abstractNumId w:val="126"/>
  </w:num>
  <w:num w:numId="141">
    <w:abstractNumId w:val="146"/>
  </w:num>
  <w:num w:numId="142">
    <w:abstractNumId w:val="170"/>
  </w:num>
  <w:num w:numId="143">
    <w:abstractNumId w:val="155"/>
  </w:num>
  <w:num w:numId="144">
    <w:abstractNumId w:val="100"/>
  </w:num>
  <w:num w:numId="145">
    <w:abstractNumId w:val="95"/>
  </w:num>
  <w:num w:numId="146">
    <w:abstractNumId w:val="131"/>
  </w:num>
  <w:num w:numId="147">
    <w:abstractNumId w:val="28"/>
  </w:num>
  <w:num w:numId="148">
    <w:abstractNumId w:val="163"/>
  </w:num>
  <w:num w:numId="149">
    <w:abstractNumId w:val="30"/>
  </w:num>
  <w:num w:numId="150">
    <w:abstractNumId w:val="177"/>
  </w:num>
  <w:num w:numId="151">
    <w:abstractNumId w:val="181"/>
  </w:num>
  <w:num w:numId="152">
    <w:abstractNumId w:val="103"/>
  </w:num>
  <w:num w:numId="153">
    <w:abstractNumId w:val="69"/>
  </w:num>
  <w:num w:numId="154">
    <w:abstractNumId w:val="104"/>
  </w:num>
  <w:num w:numId="155">
    <w:abstractNumId w:val="12"/>
  </w:num>
  <w:num w:numId="156">
    <w:abstractNumId w:val="53"/>
  </w:num>
  <w:num w:numId="157">
    <w:abstractNumId w:val="21"/>
  </w:num>
  <w:num w:numId="158">
    <w:abstractNumId w:val="150"/>
  </w:num>
  <w:num w:numId="159">
    <w:abstractNumId w:val="164"/>
  </w:num>
  <w:num w:numId="160">
    <w:abstractNumId w:val="174"/>
  </w:num>
  <w:num w:numId="161">
    <w:abstractNumId w:val="157"/>
  </w:num>
  <w:num w:numId="162">
    <w:abstractNumId w:val="94"/>
  </w:num>
  <w:num w:numId="163">
    <w:abstractNumId w:val="173"/>
  </w:num>
  <w:num w:numId="164">
    <w:abstractNumId w:val="123"/>
  </w:num>
  <w:num w:numId="165">
    <w:abstractNumId w:val="175"/>
  </w:num>
  <w:num w:numId="166">
    <w:abstractNumId w:val="166"/>
  </w:num>
  <w:num w:numId="167">
    <w:abstractNumId w:val="121"/>
  </w:num>
  <w:num w:numId="168">
    <w:abstractNumId w:val="56"/>
  </w:num>
  <w:num w:numId="169">
    <w:abstractNumId w:val="27"/>
  </w:num>
  <w:num w:numId="170">
    <w:abstractNumId w:val="120"/>
  </w:num>
  <w:num w:numId="171">
    <w:abstractNumId w:val="127"/>
  </w:num>
  <w:num w:numId="172">
    <w:abstractNumId w:val="125"/>
  </w:num>
  <w:num w:numId="173">
    <w:abstractNumId w:val="147"/>
  </w:num>
  <w:num w:numId="174">
    <w:abstractNumId w:val="74"/>
  </w:num>
  <w:num w:numId="175">
    <w:abstractNumId w:val="81"/>
  </w:num>
  <w:num w:numId="176">
    <w:abstractNumId w:val="44"/>
  </w:num>
  <w:num w:numId="177">
    <w:abstractNumId w:val="160"/>
  </w:num>
  <w:num w:numId="178">
    <w:abstractNumId w:val="124"/>
  </w:num>
  <w:num w:numId="179">
    <w:abstractNumId w:val="8"/>
  </w:num>
  <w:num w:numId="180">
    <w:abstractNumId w:val="83"/>
  </w:num>
  <w:num w:numId="181">
    <w:abstractNumId w:val="122"/>
  </w:num>
  <w:num w:numId="182">
    <w:abstractNumId w:val="116"/>
  </w:num>
  <w:num w:numId="183">
    <w:abstractNumId w:val="168"/>
  </w:num>
  <w:num w:numId="184">
    <w:abstractNumId w:val="4"/>
  </w:num>
  <w:num w:numId="185">
    <w:abstractNumId w:val="35"/>
  </w:num>
  <w:num w:numId="186">
    <w:abstractNumId w:val="142"/>
  </w:num>
  <w:num w:numId="187">
    <w:abstractNumId w:val="16"/>
  </w:num>
  <w:num w:numId="188">
    <w:abstractNumId w:val="128"/>
  </w:num>
  <w:num w:numId="189">
    <w:abstractNumId w:val="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activeWritingStyle w:appName="MSWord" w:lang="en-US" w:vendorID="64" w:dllVersion="6" w:nlCheck="1" w:checkStyle="0"/>
  <w:activeWritingStyle w:appName="MSWord" w:lang="es-US" w:vendorID="64" w:dllVersion="6" w:nlCheck="1" w:checkStyle="0"/>
  <w:activeWritingStyle w:appName="MSWord" w:lang="es-MX" w:vendorID="64" w:dllVersion="6" w:nlCheck="1" w:checkStyle="0"/>
  <w:activeWritingStyle w:appName="MSWord" w:lang="en-US" w:vendorID="64" w:dllVersion="0" w:nlCheck="1" w:checkStyle="0"/>
  <w:activeWritingStyle w:appName="MSWord" w:lang="es-US" w:vendorID="64" w:dllVersion="0" w:nlCheck="1" w:checkStyle="0"/>
  <w:activeWritingStyle w:appName="MSWord" w:lang="en-US" w:vendorID="64" w:dllVersion="131078" w:nlCheck="1" w:checkStyle="1"/>
  <w:activeWritingStyle w:appName="MSWord" w:lang="es-US" w:vendorID="64" w:dllVersion="131078" w:nlCheck="1" w:checkStyle="0"/>
  <w:documentProtection w:edit="readOnly" w:enforcement="1" w:cryptProviderType="rsaAES" w:cryptAlgorithmClass="hash" w:cryptAlgorithmType="typeAny" w:cryptAlgorithmSid="14" w:cryptSpinCount="100000" w:hash="QlLwpRhQHRoNSb4ScbDnuWYpvylCN/4ki+VuALLiWQyyb2K+WWbsOrgnFhJJkBtt651E/y9ttadhAWMm+fUG7w==" w:salt="DjUiDKbWDRi47p+PTWsPP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53F"/>
    <w:rsid w:val="00000E5A"/>
    <w:rsid w:val="000025F7"/>
    <w:rsid w:val="00013812"/>
    <w:rsid w:val="000166E6"/>
    <w:rsid w:val="0002234D"/>
    <w:rsid w:val="00024FB2"/>
    <w:rsid w:val="000250CF"/>
    <w:rsid w:val="0002597F"/>
    <w:rsid w:val="000266F1"/>
    <w:rsid w:val="00033874"/>
    <w:rsid w:val="00043267"/>
    <w:rsid w:val="0004747F"/>
    <w:rsid w:val="00051876"/>
    <w:rsid w:val="00052772"/>
    <w:rsid w:val="00052D07"/>
    <w:rsid w:val="00066F52"/>
    <w:rsid w:val="00070B12"/>
    <w:rsid w:val="00074659"/>
    <w:rsid w:val="00081CCA"/>
    <w:rsid w:val="000842FD"/>
    <w:rsid w:val="00091484"/>
    <w:rsid w:val="00095D25"/>
    <w:rsid w:val="00097104"/>
    <w:rsid w:val="000A08D7"/>
    <w:rsid w:val="000A4B1A"/>
    <w:rsid w:val="000A5C86"/>
    <w:rsid w:val="000B5652"/>
    <w:rsid w:val="000B64D3"/>
    <w:rsid w:val="000B7A39"/>
    <w:rsid w:val="000C07D8"/>
    <w:rsid w:val="000C1603"/>
    <w:rsid w:val="000C2792"/>
    <w:rsid w:val="000D08A1"/>
    <w:rsid w:val="000D2EDD"/>
    <w:rsid w:val="000D46CA"/>
    <w:rsid w:val="000D6F2A"/>
    <w:rsid w:val="000E1204"/>
    <w:rsid w:val="000E1E48"/>
    <w:rsid w:val="000F6935"/>
    <w:rsid w:val="00101BED"/>
    <w:rsid w:val="0010675D"/>
    <w:rsid w:val="00106950"/>
    <w:rsid w:val="00112F33"/>
    <w:rsid w:val="0011345A"/>
    <w:rsid w:val="0011480B"/>
    <w:rsid w:val="00115B3A"/>
    <w:rsid w:val="00115E54"/>
    <w:rsid w:val="001179FB"/>
    <w:rsid w:val="00121EB6"/>
    <w:rsid w:val="00121F8C"/>
    <w:rsid w:val="001236FF"/>
    <w:rsid w:val="00125D44"/>
    <w:rsid w:val="00126433"/>
    <w:rsid w:val="00140452"/>
    <w:rsid w:val="0015050D"/>
    <w:rsid w:val="00151353"/>
    <w:rsid w:val="00154DFD"/>
    <w:rsid w:val="00157F03"/>
    <w:rsid w:val="001679BE"/>
    <w:rsid w:val="00170A32"/>
    <w:rsid w:val="001721A7"/>
    <w:rsid w:val="00172FBD"/>
    <w:rsid w:val="0017362F"/>
    <w:rsid w:val="001761C3"/>
    <w:rsid w:val="00177365"/>
    <w:rsid w:val="00184BA7"/>
    <w:rsid w:val="00184F7D"/>
    <w:rsid w:val="0019041A"/>
    <w:rsid w:val="001918EF"/>
    <w:rsid w:val="0019395F"/>
    <w:rsid w:val="00193990"/>
    <w:rsid w:val="001A009F"/>
    <w:rsid w:val="001B03BE"/>
    <w:rsid w:val="001B281C"/>
    <w:rsid w:val="001C4681"/>
    <w:rsid w:val="001C71A2"/>
    <w:rsid w:val="001D0F5C"/>
    <w:rsid w:val="001D2755"/>
    <w:rsid w:val="001D7394"/>
    <w:rsid w:val="001E2BBA"/>
    <w:rsid w:val="001E3D42"/>
    <w:rsid w:val="001E3E86"/>
    <w:rsid w:val="001F2683"/>
    <w:rsid w:val="002017B1"/>
    <w:rsid w:val="00205545"/>
    <w:rsid w:val="00206F78"/>
    <w:rsid w:val="00212C61"/>
    <w:rsid w:val="0021606B"/>
    <w:rsid w:val="00234BA6"/>
    <w:rsid w:val="00237E9E"/>
    <w:rsid w:val="002467F8"/>
    <w:rsid w:val="00252ABF"/>
    <w:rsid w:val="00256160"/>
    <w:rsid w:val="002646EE"/>
    <w:rsid w:val="00265161"/>
    <w:rsid w:val="002651A6"/>
    <w:rsid w:val="0027224C"/>
    <w:rsid w:val="00272568"/>
    <w:rsid w:val="0027358A"/>
    <w:rsid w:val="00276CDC"/>
    <w:rsid w:val="00282012"/>
    <w:rsid w:val="002824F0"/>
    <w:rsid w:val="0028542C"/>
    <w:rsid w:val="00293356"/>
    <w:rsid w:val="002949FA"/>
    <w:rsid w:val="00297C0B"/>
    <w:rsid w:val="002A5224"/>
    <w:rsid w:val="002B58BB"/>
    <w:rsid w:val="002C16D5"/>
    <w:rsid w:val="002C3596"/>
    <w:rsid w:val="002C6D94"/>
    <w:rsid w:val="002D0DE5"/>
    <w:rsid w:val="002D4B24"/>
    <w:rsid w:val="002D5315"/>
    <w:rsid w:val="002D6827"/>
    <w:rsid w:val="002E0383"/>
    <w:rsid w:val="002E32A6"/>
    <w:rsid w:val="002E5BC1"/>
    <w:rsid w:val="002E6682"/>
    <w:rsid w:val="002F372F"/>
    <w:rsid w:val="00303B1F"/>
    <w:rsid w:val="00312443"/>
    <w:rsid w:val="00324D21"/>
    <w:rsid w:val="00333912"/>
    <w:rsid w:val="00334F29"/>
    <w:rsid w:val="003366BD"/>
    <w:rsid w:val="00345C22"/>
    <w:rsid w:val="00350AA5"/>
    <w:rsid w:val="003533E6"/>
    <w:rsid w:val="00354B73"/>
    <w:rsid w:val="003564DB"/>
    <w:rsid w:val="003573FF"/>
    <w:rsid w:val="003603B3"/>
    <w:rsid w:val="00366565"/>
    <w:rsid w:val="00367D0D"/>
    <w:rsid w:val="003764C5"/>
    <w:rsid w:val="0037699D"/>
    <w:rsid w:val="00377AF1"/>
    <w:rsid w:val="00383DFA"/>
    <w:rsid w:val="00393213"/>
    <w:rsid w:val="003A5BC9"/>
    <w:rsid w:val="003B2B00"/>
    <w:rsid w:val="003B3E58"/>
    <w:rsid w:val="003B61AF"/>
    <w:rsid w:val="003C064B"/>
    <w:rsid w:val="003C0865"/>
    <w:rsid w:val="003C4673"/>
    <w:rsid w:val="003C71FF"/>
    <w:rsid w:val="003D4018"/>
    <w:rsid w:val="003D604A"/>
    <w:rsid w:val="003D6910"/>
    <w:rsid w:val="003F009C"/>
    <w:rsid w:val="003F772D"/>
    <w:rsid w:val="004016C1"/>
    <w:rsid w:val="00402286"/>
    <w:rsid w:val="00403487"/>
    <w:rsid w:val="00405992"/>
    <w:rsid w:val="004108F7"/>
    <w:rsid w:val="00413179"/>
    <w:rsid w:val="00413988"/>
    <w:rsid w:val="00417033"/>
    <w:rsid w:val="004261EF"/>
    <w:rsid w:val="00426DE6"/>
    <w:rsid w:val="00427860"/>
    <w:rsid w:val="00427A54"/>
    <w:rsid w:val="00427D92"/>
    <w:rsid w:val="00432018"/>
    <w:rsid w:val="00433EC2"/>
    <w:rsid w:val="00434CE9"/>
    <w:rsid w:val="004435C0"/>
    <w:rsid w:val="00455E88"/>
    <w:rsid w:val="00456168"/>
    <w:rsid w:val="00461238"/>
    <w:rsid w:val="00462E9E"/>
    <w:rsid w:val="00463668"/>
    <w:rsid w:val="00464625"/>
    <w:rsid w:val="0046481B"/>
    <w:rsid w:val="00482102"/>
    <w:rsid w:val="00487CF7"/>
    <w:rsid w:val="00487F8A"/>
    <w:rsid w:val="00497800"/>
    <w:rsid w:val="004A0252"/>
    <w:rsid w:val="004A1654"/>
    <w:rsid w:val="004A34C3"/>
    <w:rsid w:val="004A3B06"/>
    <w:rsid w:val="004A791A"/>
    <w:rsid w:val="004B1179"/>
    <w:rsid w:val="004B1882"/>
    <w:rsid w:val="004B4B1F"/>
    <w:rsid w:val="004B4E49"/>
    <w:rsid w:val="004C226B"/>
    <w:rsid w:val="004C3357"/>
    <w:rsid w:val="004C4B2E"/>
    <w:rsid w:val="004C4E29"/>
    <w:rsid w:val="004D0D6B"/>
    <w:rsid w:val="004D6F6B"/>
    <w:rsid w:val="004E3514"/>
    <w:rsid w:val="004E490F"/>
    <w:rsid w:val="004F7D57"/>
    <w:rsid w:val="0050060D"/>
    <w:rsid w:val="00507C65"/>
    <w:rsid w:val="00515FE0"/>
    <w:rsid w:val="005169F8"/>
    <w:rsid w:val="00521E5C"/>
    <w:rsid w:val="00530A73"/>
    <w:rsid w:val="00531F87"/>
    <w:rsid w:val="005347EE"/>
    <w:rsid w:val="00534C1E"/>
    <w:rsid w:val="0054475B"/>
    <w:rsid w:val="00546B38"/>
    <w:rsid w:val="00554A33"/>
    <w:rsid w:val="00556883"/>
    <w:rsid w:val="005620DC"/>
    <w:rsid w:val="00562B2E"/>
    <w:rsid w:val="00562D13"/>
    <w:rsid w:val="00570266"/>
    <w:rsid w:val="00570794"/>
    <w:rsid w:val="00570B57"/>
    <w:rsid w:val="005719BF"/>
    <w:rsid w:val="005721E5"/>
    <w:rsid w:val="00575785"/>
    <w:rsid w:val="005764BA"/>
    <w:rsid w:val="0057776E"/>
    <w:rsid w:val="00583614"/>
    <w:rsid w:val="0058475A"/>
    <w:rsid w:val="00590928"/>
    <w:rsid w:val="00590F90"/>
    <w:rsid w:val="0059236C"/>
    <w:rsid w:val="0059645F"/>
    <w:rsid w:val="005B3DE8"/>
    <w:rsid w:val="005C2E7A"/>
    <w:rsid w:val="005D2F8C"/>
    <w:rsid w:val="005D721A"/>
    <w:rsid w:val="005E2CD8"/>
    <w:rsid w:val="005E352B"/>
    <w:rsid w:val="005E5191"/>
    <w:rsid w:val="005E5FFB"/>
    <w:rsid w:val="005F3C53"/>
    <w:rsid w:val="005F754C"/>
    <w:rsid w:val="00606F07"/>
    <w:rsid w:val="006078C4"/>
    <w:rsid w:val="0061233C"/>
    <w:rsid w:val="006161DB"/>
    <w:rsid w:val="00624F9E"/>
    <w:rsid w:val="006302DB"/>
    <w:rsid w:val="00630B43"/>
    <w:rsid w:val="00632BF8"/>
    <w:rsid w:val="00633850"/>
    <w:rsid w:val="00635374"/>
    <w:rsid w:val="006356E5"/>
    <w:rsid w:val="006367EE"/>
    <w:rsid w:val="00636CAB"/>
    <w:rsid w:val="00637674"/>
    <w:rsid w:val="00642620"/>
    <w:rsid w:val="00642D2B"/>
    <w:rsid w:val="00644E44"/>
    <w:rsid w:val="00651E1F"/>
    <w:rsid w:val="00654D4C"/>
    <w:rsid w:val="006563CC"/>
    <w:rsid w:val="00657345"/>
    <w:rsid w:val="00671D5F"/>
    <w:rsid w:val="0067482A"/>
    <w:rsid w:val="00683896"/>
    <w:rsid w:val="006B078E"/>
    <w:rsid w:val="006B4A7F"/>
    <w:rsid w:val="006B53CB"/>
    <w:rsid w:val="006C0AB7"/>
    <w:rsid w:val="006C67FD"/>
    <w:rsid w:val="006D4E51"/>
    <w:rsid w:val="006D73BB"/>
    <w:rsid w:val="006E08E9"/>
    <w:rsid w:val="006E2B37"/>
    <w:rsid w:val="006F0E3B"/>
    <w:rsid w:val="006F504C"/>
    <w:rsid w:val="006F745E"/>
    <w:rsid w:val="00701FF8"/>
    <w:rsid w:val="00706A47"/>
    <w:rsid w:val="00707829"/>
    <w:rsid w:val="007125F6"/>
    <w:rsid w:val="0071381E"/>
    <w:rsid w:val="007220BB"/>
    <w:rsid w:val="00722ED2"/>
    <w:rsid w:val="00725478"/>
    <w:rsid w:val="00736453"/>
    <w:rsid w:val="007425C8"/>
    <w:rsid w:val="007464E9"/>
    <w:rsid w:val="007513F0"/>
    <w:rsid w:val="007552F7"/>
    <w:rsid w:val="0075564A"/>
    <w:rsid w:val="00764C86"/>
    <w:rsid w:val="0076598F"/>
    <w:rsid w:val="00774EA7"/>
    <w:rsid w:val="0077540C"/>
    <w:rsid w:val="00780014"/>
    <w:rsid w:val="00780CDC"/>
    <w:rsid w:val="00794262"/>
    <w:rsid w:val="007962C5"/>
    <w:rsid w:val="00797759"/>
    <w:rsid w:val="007A08A1"/>
    <w:rsid w:val="007A2346"/>
    <w:rsid w:val="007A7441"/>
    <w:rsid w:val="007B2F8E"/>
    <w:rsid w:val="007C0450"/>
    <w:rsid w:val="007C1E8A"/>
    <w:rsid w:val="007C633C"/>
    <w:rsid w:val="007D2981"/>
    <w:rsid w:val="007D36D6"/>
    <w:rsid w:val="007D3B2A"/>
    <w:rsid w:val="007E0494"/>
    <w:rsid w:val="007E2103"/>
    <w:rsid w:val="007E2B72"/>
    <w:rsid w:val="007E4F7E"/>
    <w:rsid w:val="007E72D4"/>
    <w:rsid w:val="007F6287"/>
    <w:rsid w:val="007F63AF"/>
    <w:rsid w:val="00800452"/>
    <w:rsid w:val="00800C08"/>
    <w:rsid w:val="00803854"/>
    <w:rsid w:val="00803E00"/>
    <w:rsid w:val="00804666"/>
    <w:rsid w:val="0080516A"/>
    <w:rsid w:val="00807F2F"/>
    <w:rsid w:val="0081027D"/>
    <w:rsid w:val="008104F4"/>
    <w:rsid w:val="008115EA"/>
    <w:rsid w:val="00821303"/>
    <w:rsid w:val="0082534B"/>
    <w:rsid w:val="008339E8"/>
    <w:rsid w:val="0083603C"/>
    <w:rsid w:val="00837593"/>
    <w:rsid w:val="00842A6E"/>
    <w:rsid w:val="008469C1"/>
    <w:rsid w:val="00846CCB"/>
    <w:rsid w:val="008509D2"/>
    <w:rsid w:val="00854D82"/>
    <w:rsid w:val="0085513F"/>
    <w:rsid w:val="00857063"/>
    <w:rsid w:val="00860448"/>
    <w:rsid w:val="008605FE"/>
    <w:rsid w:val="00861DA1"/>
    <w:rsid w:val="00862B5B"/>
    <w:rsid w:val="00863614"/>
    <w:rsid w:val="00872F52"/>
    <w:rsid w:val="00875B66"/>
    <w:rsid w:val="00877399"/>
    <w:rsid w:val="00884914"/>
    <w:rsid w:val="008907FF"/>
    <w:rsid w:val="00891450"/>
    <w:rsid w:val="0089322E"/>
    <w:rsid w:val="008976F7"/>
    <w:rsid w:val="008A2CE9"/>
    <w:rsid w:val="008A602A"/>
    <w:rsid w:val="008A7342"/>
    <w:rsid w:val="008B067D"/>
    <w:rsid w:val="008B51D0"/>
    <w:rsid w:val="008C3FBF"/>
    <w:rsid w:val="008C5C97"/>
    <w:rsid w:val="008C610F"/>
    <w:rsid w:val="008D3929"/>
    <w:rsid w:val="008D3D60"/>
    <w:rsid w:val="008D4D6F"/>
    <w:rsid w:val="008D4FB6"/>
    <w:rsid w:val="008E12DA"/>
    <w:rsid w:val="008E14FC"/>
    <w:rsid w:val="008E2DA9"/>
    <w:rsid w:val="008E47B7"/>
    <w:rsid w:val="008F4140"/>
    <w:rsid w:val="008F501F"/>
    <w:rsid w:val="008F7C63"/>
    <w:rsid w:val="00901A1D"/>
    <w:rsid w:val="00905E53"/>
    <w:rsid w:val="00906BBA"/>
    <w:rsid w:val="00917823"/>
    <w:rsid w:val="00920B67"/>
    <w:rsid w:val="0092289F"/>
    <w:rsid w:val="00923F13"/>
    <w:rsid w:val="00924693"/>
    <w:rsid w:val="0092489B"/>
    <w:rsid w:val="00924BCA"/>
    <w:rsid w:val="00925EA3"/>
    <w:rsid w:val="00926897"/>
    <w:rsid w:val="009332E1"/>
    <w:rsid w:val="00936117"/>
    <w:rsid w:val="00941261"/>
    <w:rsid w:val="00941B46"/>
    <w:rsid w:val="00942A6C"/>
    <w:rsid w:val="00945A76"/>
    <w:rsid w:val="00946229"/>
    <w:rsid w:val="0094712B"/>
    <w:rsid w:val="00951D9A"/>
    <w:rsid w:val="0095406F"/>
    <w:rsid w:val="00955B02"/>
    <w:rsid w:val="00955F21"/>
    <w:rsid w:val="00961AA9"/>
    <w:rsid w:val="00964B13"/>
    <w:rsid w:val="00965CF9"/>
    <w:rsid w:val="009673B5"/>
    <w:rsid w:val="00970EC5"/>
    <w:rsid w:val="0097116E"/>
    <w:rsid w:val="009711D5"/>
    <w:rsid w:val="00971D65"/>
    <w:rsid w:val="009739DC"/>
    <w:rsid w:val="00974EED"/>
    <w:rsid w:val="00977CFF"/>
    <w:rsid w:val="009870EF"/>
    <w:rsid w:val="00992BDA"/>
    <w:rsid w:val="00994A2C"/>
    <w:rsid w:val="009A50F3"/>
    <w:rsid w:val="009A708E"/>
    <w:rsid w:val="009A7F21"/>
    <w:rsid w:val="009B3D64"/>
    <w:rsid w:val="009D1473"/>
    <w:rsid w:val="009D1ABE"/>
    <w:rsid w:val="009E1494"/>
    <w:rsid w:val="009F458C"/>
    <w:rsid w:val="00A00D8E"/>
    <w:rsid w:val="00A06CB9"/>
    <w:rsid w:val="00A13F38"/>
    <w:rsid w:val="00A1646B"/>
    <w:rsid w:val="00A17F7D"/>
    <w:rsid w:val="00A20908"/>
    <w:rsid w:val="00A3640D"/>
    <w:rsid w:val="00A423AB"/>
    <w:rsid w:val="00A51A20"/>
    <w:rsid w:val="00A51A44"/>
    <w:rsid w:val="00A54065"/>
    <w:rsid w:val="00A56839"/>
    <w:rsid w:val="00A573C6"/>
    <w:rsid w:val="00A57E99"/>
    <w:rsid w:val="00A66EF6"/>
    <w:rsid w:val="00A769DD"/>
    <w:rsid w:val="00A777EF"/>
    <w:rsid w:val="00A77DA0"/>
    <w:rsid w:val="00A86E8E"/>
    <w:rsid w:val="00A87E5F"/>
    <w:rsid w:val="00A908FD"/>
    <w:rsid w:val="00AA10FD"/>
    <w:rsid w:val="00AA22D5"/>
    <w:rsid w:val="00AA2C94"/>
    <w:rsid w:val="00AA6008"/>
    <w:rsid w:val="00AB0718"/>
    <w:rsid w:val="00AB3BC7"/>
    <w:rsid w:val="00AC321B"/>
    <w:rsid w:val="00AC5E94"/>
    <w:rsid w:val="00AD3A49"/>
    <w:rsid w:val="00AE0AB4"/>
    <w:rsid w:val="00AE18B2"/>
    <w:rsid w:val="00AE5751"/>
    <w:rsid w:val="00B00BCA"/>
    <w:rsid w:val="00B00E0E"/>
    <w:rsid w:val="00B060F1"/>
    <w:rsid w:val="00B101AE"/>
    <w:rsid w:val="00B11FBC"/>
    <w:rsid w:val="00B22815"/>
    <w:rsid w:val="00B30420"/>
    <w:rsid w:val="00B31D6E"/>
    <w:rsid w:val="00B3218E"/>
    <w:rsid w:val="00B361BB"/>
    <w:rsid w:val="00B404C3"/>
    <w:rsid w:val="00B40D6B"/>
    <w:rsid w:val="00B41A1D"/>
    <w:rsid w:val="00B439E4"/>
    <w:rsid w:val="00B44EE7"/>
    <w:rsid w:val="00B46E8B"/>
    <w:rsid w:val="00B50971"/>
    <w:rsid w:val="00B515A8"/>
    <w:rsid w:val="00B53885"/>
    <w:rsid w:val="00B57E0C"/>
    <w:rsid w:val="00B646E6"/>
    <w:rsid w:val="00B70945"/>
    <w:rsid w:val="00B76504"/>
    <w:rsid w:val="00B775A1"/>
    <w:rsid w:val="00B80BC2"/>
    <w:rsid w:val="00B819F6"/>
    <w:rsid w:val="00B86B3E"/>
    <w:rsid w:val="00B877D7"/>
    <w:rsid w:val="00B93FCA"/>
    <w:rsid w:val="00B950EC"/>
    <w:rsid w:val="00B95F40"/>
    <w:rsid w:val="00B96357"/>
    <w:rsid w:val="00BA2F9F"/>
    <w:rsid w:val="00BA3A77"/>
    <w:rsid w:val="00BB1DDE"/>
    <w:rsid w:val="00BB5374"/>
    <w:rsid w:val="00BC09FE"/>
    <w:rsid w:val="00BC1D94"/>
    <w:rsid w:val="00BC327C"/>
    <w:rsid w:val="00BC5F6F"/>
    <w:rsid w:val="00BC6947"/>
    <w:rsid w:val="00BC7E60"/>
    <w:rsid w:val="00BD0C21"/>
    <w:rsid w:val="00BD2021"/>
    <w:rsid w:val="00BD3195"/>
    <w:rsid w:val="00BD3AC2"/>
    <w:rsid w:val="00BE2885"/>
    <w:rsid w:val="00BE55D2"/>
    <w:rsid w:val="00BF20E7"/>
    <w:rsid w:val="00BF2432"/>
    <w:rsid w:val="00BF2A0D"/>
    <w:rsid w:val="00BF3334"/>
    <w:rsid w:val="00C07F19"/>
    <w:rsid w:val="00C13E21"/>
    <w:rsid w:val="00C21932"/>
    <w:rsid w:val="00C26515"/>
    <w:rsid w:val="00C359C8"/>
    <w:rsid w:val="00C37F54"/>
    <w:rsid w:val="00C4157B"/>
    <w:rsid w:val="00C4176A"/>
    <w:rsid w:val="00C43475"/>
    <w:rsid w:val="00C5556D"/>
    <w:rsid w:val="00C55838"/>
    <w:rsid w:val="00C57ACD"/>
    <w:rsid w:val="00C57CC0"/>
    <w:rsid w:val="00C609D8"/>
    <w:rsid w:val="00C61457"/>
    <w:rsid w:val="00C64380"/>
    <w:rsid w:val="00C75B2D"/>
    <w:rsid w:val="00C763A1"/>
    <w:rsid w:val="00C8312E"/>
    <w:rsid w:val="00C838FD"/>
    <w:rsid w:val="00C87725"/>
    <w:rsid w:val="00CA57F0"/>
    <w:rsid w:val="00CA65AD"/>
    <w:rsid w:val="00CA7B42"/>
    <w:rsid w:val="00CB0DA4"/>
    <w:rsid w:val="00CB2C85"/>
    <w:rsid w:val="00CB40D9"/>
    <w:rsid w:val="00CC184D"/>
    <w:rsid w:val="00CD2EEE"/>
    <w:rsid w:val="00CE7894"/>
    <w:rsid w:val="00CF3A83"/>
    <w:rsid w:val="00D002D5"/>
    <w:rsid w:val="00D00CC4"/>
    <w:rsid w:val="00D01D37"/>
    <w:rsid w:val="00D045BF"/>
    <w:rsid w:val="00D04676"/>
    <w:rsid w:val="00D1418E"/>
    <w:rsid w:val="00D41336"/>
    <w:rsid w:val="00D449CC"/>
    <w:rsid w:val="00D45FB1"/>
    <w:rsid w:val="00D51487"/>
    <w:rsid w:val="00D538BC"/>
    <w:rsid w:val="00D538F0"/>
    <w:rsid w:val="00D53F0B"/>
    <w:rsid w:val="00D5622E"/>
    <w:rsid w:val="00D71FB4"/>
    <w:rsid w:val="00D75D65"/>
    <w:rsid w:val="00D767A3"/>
    <w:rsid w:val="00D8113A"/>
    <w:rsid w:val="00D82192"/>
    <w:rsid w:val="00D84F1F"/>
    <w:rsid w:val="00D8531B"/>
    <w:rsid w:val="00D8657D"/>
    <w:rsid w:val="00D87C06"/>
    <w:rsid w:val="00DA27F7"/>
    <w:rsid w:val="00DA5090"/>
    <w:rsid w:val="00DA6DFE"/>
    <w:rsid w:val="00DB4780"/>
    <w:rsid w:val="00DC0714"/>
    <w:rsid w:val="00DC480E"/>
    <w:rsid w:val="00DC5FFC"/>
    <w:rsid w:val="00DC7511"/>
    <w:rsid w:val="00DD49AD"/>
    <w:rsid w:val="00DD51BB"/>
    <w:rsid w:val="00DD7D6F"/>
    <w:rsid w:val="00DE0866"/>
    <w:rsid w:val="00DE7574"/>
    <w:rsid w:val="00DF6069"/>
    <w:rsid w:val="00DF6FE8"/>
    <w:rsid w:val="00E03893"/>
    <w:rsid w:val="00E04745"/>
    <w:rsid w:val="00E04AC9"/>
    <w:rsid w:val="00E051C8"/>
    <w:rsid w:val="00E07CF7"/>
    <w:rsid w:val="00E14000"/>
    <w:rsid w:val="00E15AC6"/>
    <w:rsid w:val="00E17275"/>
    <w:rsid w:val="00E177C0"/>
    <w:rsid w:val="00E207C2"/>
    <w:rsid w:val="00E328FD"/>
    <w:rsid w:val="00E427E3"/>
    <w:rsid w:val="00E446B8"/>
    <w:rsid w:val="00E47056"/>
    <w:rsid w:val="00E5539D"/>
    <w:rsid w:val="00E62CEB"/>
    <w:rsid w:val="00E6316D"/>
    <w:rsid w:val="00E64559"/>
    <w:rsid w:val="00E70A8F"/>
    <w:rsid w:val="00E72908"/>
    <w:rsid w:val="00E7663B"/>
    <w:rsid w:val="00E80CBF"/>
    <w:rsid w:val="00E900F4"/>
    <w:rsid w:val="00E9066E"/>
    <w:rsid w:val="00E94BA9"/>
    <w:rsid w:val="00E97840"/>
    <w:rsid w:val="00EA3E75"/>
    <w:rsid w:val="00EB05E4"/>
    <w:rsid w:val="00EB2149"/>
    <w:rsid w:val="00EB26A9"/>
    <w:rsid w:val="00EB3378"/>
    <w:rsid w:val="00EB71E3"/>
    <w:rsid w:val="00ED2FE7"/>
    <w:rsid w:val="00ED3398"/>
    <w:rsid w:val="00EE109D"/>
    <w:rsid w:val="00EE5179"/>
    <w:rsid w:val="00EE5F4E"/>
    <w:rsid w:val="00EF246D"/>
    <w:rsid w:val="00EF2ACE"/>
    <w:rsid w:val="00F00C3D"/>
    <w:rsid w:val="00F04ED4"/>
    <w:rsid w:val="00F11B7A"/>
    <w:rsid w:val="00F1200F"/>
    <w:rsid w:val="00F14D19"/>
    <w:rsid w:val="00F222B4"/>
    <w:rsid w:val="00F22832"/>
    <w:rsid w:val="00F23D2B"/>
    <w:rsid w:val="00F41378"/>
    <w:rsid w:val="00F41FD7"/>
    <w:rsid w:val="00F47888"/>
    <w:rsid w:val="00F54AE7"/>
    <w:rsid w:val="00F62BD9"/>
    <w:rsid w:val="00F666F4"/>
    <w:rsid w:val="00F80797"/>
    <w:rsid w:val="00F8153F"/>
    <w:rsid w:val="00F847DF"/>
    <w:rsid w:val="00F932B8"/>
    <w:rsid w:val="00FA4E5C"/>
    <w:rsid w:val="00FA7FF8"/>
    <w:rsid w:val="00FB0B94"/>
    <w:rsid w:val="00FB261D"/>
    <w:rsid w:val="00FB2860"/>
    <w:rsid w:val="00FC55E9"/>
    <w:rsid w:val="00FC611F"/>
    <w:rsid w:val="00FC7CB6"/>
    <w:rsid w:val="00FC7FE1"/>
    <w:rsid w:val="00FD00B0"/>
    <w:rsid w:val="00FD48AA"/>
    <w:rsid w:val="00FE1888"/>
    <w:rsid w:val="00FE1E0A"/>
    <w:rsid w:val="00FE5025"/>
    <w:rsid w:val="00FF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13077B"/>
  <w15:docId w15:val="{B301A571-4CF5-424D-97A1-D2E1786A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53F"/>
    <w:pPr>
      <w:widowControl w:val="0"/>
      <w:spacing w:after="0" w:line="240" w:lineRule="auto"/>
      <w:ind w:left="720"/>
      <w:contextualSpacing/>
    </w:pPr>
    <w:rPr>
      <w:rFonts w:ascii="Calibri" w:eastAsia="Calibri" w:hAnsi="Calibri" w:cs="Times New Roman"/>
    </w:rPr>
  </w:style>
  <w:style w:type="paragraph" w:styleId="NormalWeb">
    <w:name w:val="Normal (Web)"/>
    <w:basedOn w:val="Normal"/>
    <w:uiPriority w:val="99"/>
    <w:rsid w:val="00F8153F"/>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F8153F"/>
    <w:pPr>
      <w:spacing w:after="0" w:line="240"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F8153F"/>
    <w:rPr>
      <w:rFonts w:eastAsiaTheme="minorEastAsia"/>
      <w:i/>
      <w:iCs/>
      <w:color w:val="000000" w:themeColor="text1"/>
      <w:lang w:eastAsia="ja-JP"/>
    </w:rPr>
  </w:style>
  <w:style w:type="character" w:styleId="CommentReference">
    <w:name w:val="annotation reference"/>
    <w:basedOn w:val="DefaultParagraphFont"/>
    <w:uiPriority w:val="99"/>
    <w:semiHidden/>
    <w:unhideWhenUsed/>
    <w:rsid w:val="00CA57F0"/>
    <w:rPr>
      <w:sz w:val="16"/>
      <w:szCs w:val="16"/>
    </w:rPr>
  </w:style>
  <w:style w:type="paragraph" w:styleId="CommentText">
    <w:name w:val="annotation text"/>
    <w:basedOn w:val="Normal"/>
    <w:link w:val="CommentTextChar"/>
    <w:uiPriority w:val="99"/>
    <w:semiHidden/>
    <w:unhideWhenUsed/>
    <w:rsid w:val="00CA57F0"/>
    <w:pPr>
      <w:spacing w:line="240" w:lineRule="auto"/>
    </w:pPr>
    <w:rPr>
      <w:sz w:val="20"/>
      <w:szCs w:val="20"/>
    </w:rPr>
  </w:style>
  <w:style w:type="character" w:customStyle="1" w:styleId="CommentTextChar">
    <w:name w:val="Comment Text Char"/>
    <w:basedOn w:val="DefaultParagraphFont"/>
    <w:link w:val="CommentText"/>
    <w:uiPriority w:val="99"/>
    <w:semiHidden/>
    <w:rsid w:val="00CA57F0"/>
    <w:rPr>
      <w:sz w:val="20"/>
      <w:szCs w:val="20"/>
    </w:rPr>
  </w:style>
  <w:style w:type="paragraph" w:styleId="CommentSubject">
    <w:name w:val="annotation subject"/>
    <w:basedOn w:val="CommentText"/>
    <w:next w:val="CommentText"/>
    <w:link w:val="CommentSubjectChar"/>
    <w:uiPriority w:val="99"/>
    <w:semiHidden/>
    <w:unhideWhenUsed/>
    <w:rsid w:val="00CA57F0"/>
    <w:rPr>
      <w:b/>
      <w:bCs/>
    </w:rPr>
  </w:style>
  <w:style w:type="character" w:customStyle="1" w:styleId="CommentSubjectChar">
    <w:name w:val="Comment Subject Char"/>
    <w:basedOn w:val="CommentTextChar"/>
    <w:link w:val="CommentSubject"/>
    <w:uiPriority w:val="99"/>
    <w:semiHidden/>
    <w:rsid w:val="00CA57F0"/>
    <w:rPr>
      <w:b/>
      <w:bCs/>
      <w:sz w:val="20"/>
      <w:szCs w:val="20"/>
    </w:rPr>
  </w:style>
  <w:style w:type="paragraph" w:styleId="BalloonText">
    <w:name w:val="Balloon Text"/>
    <w:basedOn w:val="Normal"/>
    <w:link w:val="BalloonTextChar"/>
    <w:uiPriority w:val="99"/>
    <w:semiHidden/>
    <w:unhideWhenUsed/>
    <w:rsid w:val="00CA5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7F0"/>
    <w:rPr>
      <w:rFonts w:ascii="Segoe UI" w:hAnsi="Segoe UI" w:cs="Segoe UI"/>
      <w:sz w:val="18"/>
      <w:szCs w:val="18"/>
    </w:rPr>
  </w:style>
  <w:style w:type="character" w:styleId="Hyperlink">
    <w:name w:val="Hyperlink"/>
    <w:basedOn w:val="DefaultParagraphFont"/>
    <w:uiPriority w:val="99"/>
    <w:unhideWhenUsed/>
    <w:rsid w:val="00DC5FFC"/>
    <w:rPr>
      <w:color w:val="0563C1" w:themeColor="hyperlink"/>
      <w:u w:val="single"/>
    </w:rPr>
  </w:style>
  <w:style w:type="character" w:styleId="FollowedHyperlink">
    <w:name w:val="FollowedHyperlink"/>
    <w:basedOn w:val="DefaultParagraphFont"/>
    <w:uiPriority w:val="99"/>
    <w:semiHidden/>
    <w:unhideWhenUsed/>
    <w:rsid w:val="00DC5FFC"/>
    <w:rPr>
      <w:color w:val="954F72" w:themeColor="followedHyperlink"/>
      <w:u w:val="single"/>
    </w:rPr>
  </w:style>
  <w:style w:type="character" w:styleId="PlaceholderText">
    <w:name w:val="Placeholder Text"/>
    <w:basedOn w:val="DefaultParagraphFont"/>
    <w:uiPriority w:val="99"/>
    <w:semiHidden/>
    <w:rsid w:val="00877399"/>
    <w:rPr>
      <w:color w:val="808080"/>
    </w:rPr>
  </w:style>
  <w:style w:type="paragraph" w:styleId="Header">
    <w:name w:val="header"/>
    <w:basedOn w:val="Normal"/>
    <w:link w:val="HeaderChar"/>
    <w:uiPriority w:val="99"/>
    <w:unhideWhenUsed/>
    <w:rsid w:val="00191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8EF"/>
  </w:style>
  <w:style w:type="paragraph" w:styleId="Footer">
    <w:name w:val="footer"/>
    <w:basedOn w:val="Normal"/>
    <w:link w:val="FooterChar"/>
    <w:uiPriority w:val="99"/>
    <w:unhideWhenUsed/>
    <w:rsid w:val="00191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8EF"/>
  </w:style>
  <w:style w:type="character" w:customStyle="1" w:styleId="Modelingsmaller">
    <w:name w:val="Modeling smaller"/>
    <w:rsid w:val="00433EC2"/>
    <w:rPr>
      <w:rFonts w:ascii="Franklin Gothic Book" w:eastAsia="ヒラギノ角ゴ Pro W3" w:hAnsi="Franklin Gothic Book" w:hint="default"/>
      <w:b w:val="0"/>
      <w:bCs w:val="0"/>
      <w:i w:val="0"/>
      <w:iCs w:val="0"/>
      <w:caps w:val="0"/>
      <w:smallCaps w:val="0"/>
      <w:strike w:val="0"/>
      <w:dstrike w:val="0"/>
      <w:color w:val="000000"/>
      <w:spacing w:val="0"/>
      <w:position w:val="0"/>
      <w:sz w:val="16"/>
      <w:u w:val="none"/>
      <w:effect w:val="none"/>
      <w:vertAlign w:val="superscript"/>
      <w:lang w:val="en-US"/>
    </w:rPr>
  </w:style>
  <w:style w:type="table" w:styleId="TableGrid">
    <w:name w:val="Table Grid"/>
    <w:basedOn w:val="TableNormal"/>
    <w:uiPriority w:val="39"/>
    <w:rsid w:val="0040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B0B94"/>
    <w:pPr>
      <w:spacing w:after="0" w:line="240" w:lineRule="auto"/>
    </w:pPr>
  </w:style>
  <w:style w:type="table" w:styleId="GridTable4-Accent5">
    <w:name w:val="Grid Table 4 Accent 5"/>
    <w:basedOn w:val="TableNormal"/>
    <w:uiPriority w:val="49"/>
    <w:rsid w:val="009E14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
    <w:name w:val="Table Grid2"/>
    <w:basedOn w:val="TableNormal"/>
    <w:next w:val="TableGrid"/>
    <w:uiPriority w:val="39"/>
    <w:rsid w:val="003F009C"/>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odytext">
    <w:name w:val="01-body text"/>
    <w:basedOn w:val="Normal"/>
    <w:link w:val="01-bodytextChar"/>
    <w:qFormat/>
    <w:rsid w:val="00125D44"/>
    <w:pPr>
      <w:spacing w:after="0" w:line="240" w:lineRule="auto"/>
      <w:ind w:firstLine="180"/>
    </w:pPr>
    <w:rPr>
      <w:rFonts w:ascii="Perpetua" w:eastAsia="Times New Roman" w:hAnsi="Perpetua" w:cs="Calibri"/>
      <w:szCs w:val="18"/>
    </w:rPr>
  </w:style>
  <w:style w:type="character" w:customStyle="1" w:styleId="01-bodytextChar">
    <w:name w:val="01-body text Char"/>
    <w:link w:val="01-bodytext"/>
    <w:rsid w:val="00125D44"/>
    <w:rPr>
      <w:rFonts w:ascii="Perpetua" w:eastAsia="Times New Roman" w:hAnsi="Perpetua" w:cs="Calibri"/>
      <w:szCs w:val="18"/>
    </w:rPr>
  </w:style>
  <w:style w:type="paragraph" w:customStyle="1" w:styleId="01-mainhead">
    <w:name w:val="01-main head"/>
    <w:basedOn w:val="Normal"/>
    <w:link w:val="01-mainheadChar"/>
    <w:qFormat/>
    <w:rsid w:val="00125D44"/>
    <w:pPr>
      <w:widowControl w:val="0"/>
      <w:autoSpaceDE w:val="0"/>
      <w:autoSpaceDN w:val="0"/>
      <w:adjustRightInd w:val="0"/>
      <w:spacing w:after="120" w:line="240" w:lineRule="auto"/>
    </w:pPr>
    <w:rPr>
      <w:rFonts w:ascii="Franklin Gothic Book" w:eastAsia="Times New Roman" w:hAnsi="Franklin Gothic Book" w:cs="Cambria"/>
      <w:color w:val="007AB2"/>
      <w:sz w:val="28"/>
      <w:szCs w:val="24"/>
      <w:lang w:bidi="en-US"/>
    </w:rPr>
  </w:style>
  <w:style w:type="character" w:customStyle="1" w:styleId="01-mainheadChar">
    <w:name w:val="01-main head Char"/>
    <w:basedOn w:val="DefaultParagraphFont"/>
    <w:link w:val="01-mainhead"/>
    <w:rsid w:val="00125D44"/>
    <w:rPr>
      <w:rFonts w:ascii="Franklin Gothic Book" w:eastAsia="Times New Roman" w:hAnsi="Franklin Gothic Book" w:cs="Cambria"/>
      <w:color w:val="007AB2"/>
      <w:sz w:val="28"/>
      <w:szCs w:val="24"/>
      <w:lang w:bidi="en-US"/>
    </w:rPr>
  </w:style>
  <w:style w:type="paragraph" w:customStyle="1" w:styleId="01-LevelA">
    <w:name w:val="01-Level A"/>
    <w:basedOn w:val="Normal"/>
    <w:link w:val="01-LevelAChar"/>
    <w:rsid w:val="00A573C6"/>
    <w:pPr>
      <w:widowControl w:val="0"/>
      <w:autoSpaceDE w:val="0"/>
      <w:autoSpaceDN w:val="0"/>
      <w:adjustRightInd w:val="0"/>
      <w:spacing w:after="120" w:line="240" w:lineRule="auto"/>
    </w:pPr>
    <w:rPr>
      <w:rFonts w:ascii="Franklin Gothic Book" w:eastAsia="Times New Roman" w:hAnsi="Franklin Gothic Book" w:cs="Cambria"/>
      <w:color w:val="007AB2"/>
      <w:sz w:val="28"/>
      <w:szCs w:val="24"/>
      <w:lang w:bidi="en-US"/>
    </w:rPr>
  </w:style>
  <w:style w:type="character" w:customStyle="1" w:styleId="01-LevelAChar">
    <w:name w:val="01-Level A Char"/>
    <w:link w:val="01-LevelA"/>
    <w:rsid w:val="00A573C6"/>
    <w:rPr>
      <w:rFonts w:ascii="Franklin Gothic Book" w:eastAsia="Times New Roman" w:hAnsi="Franklin Gothic Book" w:cs="Cambria"/>
      <w:color w:val="007AB2"/>
      <w:sz w:val="28"/>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334482">
      <w:bodyDiv w:val="1"/>
      <w:marLeft w:val="0"/>
      <w:marRight w:val="0"/>
      <w:marTop w:val="0"/>
      <w:marBottom w:val="0"/>
      <w:divBdr>
        <w:top w:val="none" w:sz="0" w:space="0" w:color="auto"/>
        <w:left w:val="none" w:sz="0" w:space="0" w:color="auto"/>
        <w:bottom w:val="none" w:sz="0" w:space="0" w:color="auto"/>
        <w:right w:val="none" w:sz="0" w:space="0" w:color="auto"/>
      </w:divBdr>
    </w:div>
    <w:div w:id="104487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munity.ksde.org/Portals/54/Documents/Standards/Standards_Review/Linked_Files/Counting_and_Cardinality_and_Operations_and_Algebraic_Thinking_Progression_K-5.pdf" TargetMode="External"/><Relationship Id="rId117" Type="http://schemas.openxmlformats.org/officeDocument/2006/relationships/hyperlink" Target="http://community.ksde.org/Portals/54/Documents/Standards/Standards_Review/Linked_Files/Measurement_and_Data_(measurement_part)_Progression_K-5.pdf" TargetMode="External"/><Relationship Id="rId21" Type="http://schemas.openxmlformats.org/officeDocument/2006/relationships/hyperlink" Target="http://community.ksde.org/Default.aspx?tabid=6174" TargetMode="External"/><Relationship Id="rId42" Type="http://schemas.microsoft.com/office/2007/relationships/diagramDrawing" Target="diagrams/drawing2.xml"/><Relationship Id="rId47" Type="http://schemas.openxmlformats.org/officeDocument/2006/relationships/hyperlink" Target="http://commoncoretools.files.wordpress.com/2011/06/ccss_progression_md_k5_2011_06_20.pdf" TargetMode="External"/><Relationship Id="rId63" Type="http://schemas.openxmlformats.org/officeDocument/2006/relationships/hyperlink" Target="http://community.ksde.org/Portals/54/Documents/Standards/Standards_Review/Linked_Files/Numbers_and_Operations_Base_10_Progression_K-5.pdf" TargetMode="External"/><Relationship Id="rId68" Type="http://schemas.openxmlformats.org/officeDocument/2006/relationships/hyperlink" Target="http://community.ksde.org/Portals/54/Documents/Standards/Standards_Review/Linked_Files/Geometry_Progression_K-6.pdf" TargetMode="External"/><Relationship Id="rId84" Type="http://schemas.openxmlformats.org/officeDocument/2006/relationships/hyperlink" Target="http://community.ksde.org/Portals/54/Documents/Standards/Standards_Review/Linked_Files/All_Tables_Combined.pdf" TargetMode="External"/><Relationship Id="rId89" Type="http://schemas.openxmlformats.org/officeDocument/2006/relationships/hyperlink" Target="http://community.ksde.org/Portals/54/Documents/Standards/Standards_Review/Linked_Files/Measurement_and_Data_(measurement_part)_Progression_K-5.pdf" TargetMode="External"/><Relationship Id="rId112" Type="http://schemas.openxmlformats.org/officeDocument/2006/relationships/hyperlink" Target="http://community.ksde.org/Portals/54/Documents/Standards/Standards_Review/Linked_Files/Number_and_Operations_Fractions_Progression_3-5.pdf" TargetMode="External"/><Relationship Id="rId133" Type="http://schemas.openxmlformats.org/officeDocument/2006/relationships/hyperlink" Target="http://community.ksde.org/Portals/54/Documents/Standards/Standards_Review/Linked_Files/Geometry_Progression_K-6.pdf" TargetMode="External"/><Relationship Id="rId138" Type="http://schemas.openxmlformats.org/officeDocument/2006/relationships/hyperlink" Target="http://community.ksde.org/Portals/54/Documents/Standards/Standards_Review/Linked_Files/Ratios_and_Proportional_Relationships_Progression_6-7.pdf" TargetMode="External"/><Relationship Id="rId154" Type="http://schemas.openxmlformats.org/officeDocument/2006/relationships/hyperlink" Target="http://community.ksde.org/Portals/54/Documents/Standards/Standards_Review/Linked_Files/Number_System_6-8_and_High_School_Number_Progression.pdf" TargetMode="External"/><Relationship Id="rId159" Type="http://schemas.openxmlformats.org/officeDocument/2006/relationships/hyperlink" Target="http://community.ksde.org/Portals/54/Documents/Standards/Standards_Review/Linked_Files/High_School_Functions_Progression.pdf" TargetMode="External"/><Relationship Id="rId175" Type="http://schemas.openxmlformats.org/officeDocument/2006/relationships/hyperlink" Target="http://community.ksde.org/Portals/54/Documents/Standards/Standards_Review/Linked_Files/All_Tables_Combined.pdf" TargetMode="External"/><Relationship Id="rId170" Type="http://schemas.openxmlformats.org/officeDocument/2006/relationships/hyperlink" Target="http://community.ksde.org/Portals/54/Documents/Standards/Standards_Review/Linked_Files/High_School_Statistics_and_Probability_Progression.pdf" TargetMode="External"/><Relationship Id="rId16" Type="http://schemas.openxmlformats.org/officeDocument/2006/relationships/hyperlink" Target="http://www.ksde.org/LinkClick.aspx?fileticket=h_nV_TVCAcE%3d&amp;tabid=482&amp;portalid=0&amp;mid=1927" TargetMode="External"/><Relationship Id="rId107" Type="http://schemas.openxmlformats.org/officeDocument/2006/relationships/hyperlink" Target="http://community.ksde.org/Portals/54/Documents/Standards/Standards_Review/Linked_Files/Numbers_and_Operations_Base_10_Progression_K-5.pdf" TargetMode="External"/><Relationship Id="rId11" Type="http://schemas.openxmlformats.org/officeDocument/2006/relationships/header" Target="header2.xml"/><Relationship Id="rId32" Type="http://schemas.openxmlformats.org/officeDocument/2006/relationships/hyperlink" Target="http://community.ksde.org/Portals/54/Documents/Standards/Standards%20Review/Linked%20Files/All%20Tables%20Combined.pdf" TargetMode="External"/><Relationship Id="rId37" Type="http://schemas.microsoft.com/office/2007/relationships/diagramDrawing" Target="diagrams/drawing1.xml"/><Relationship Id="rId53" Type="http://schemas.openxmlformats.org/officeDocument/2006/relationships/hyperlink" Target="http://commoncoretools.me/wp-content/uploads/2015/03/ccss_progression_nbp_k5_2015_03_16.pdf" TargetMode="External"/><Relationship Id="rId58" Type="http://schemas.openxmlformats.org/officeDocument/2006/relationships/hyperlink" Target="http://community.ksde.org/Portals/54/Documents/Standards/Standards_Review/Linked_Files/Counting_and_Cardinality_and_Operations_and_Algebraic_Thinking_Progression_K-5.pdf" TargetMode="External"/><Relationship Id="rId74" Type="http://schemas.openxmlformats.org/officeDocument/2006/relationships/hyperlink" Target="http://community.ksde.org/Portals/54/Documents/Standards/Standards_Review/Linked_Files/Counting_and_Cardinality_and_Operations_and_Algebraic_Thinking_Progression_K-5.pdf" TargetMode="External"/><Relationship Id="rId79" Type="http://schemas.openxmlformats.org/officeDocument/2006/relationships/hyperlink" Target="http://community.ksde.org/Portals/54/Documents/Standards/Standards_Review/Linked_Files/Numbers_and_Operations_Base_10_Progression_K-5.pdf" TargetMode="External"/><Relationship Id="rId102" Type="http://schemas.openxmlformats.org/officeDocument/2006/relationships/hyperlink" Target="http://community.ksde.org/Portals/54/Documents/Standards/Standards_Review/Linked_Files/Measurement_and_Data_(measurement_part)_Progression_K-5.pdf" TargetMode="External"/><Relationship Id="rId123" Type="http://schemas.openxmlformats.org/officeDocument/2006/relationships/hyperlink" Target="http://community.ksde.org/Portals/54/Documents/Standards/Standards_Review/Linked_Files/Ratios_and_Proportional_Relationships_Progression_6-7.pdf" TargetMode="External"/><Relationship Id="rId128" Type="http://schemas.openxmlformats.org/officeDocument/2006/relationships/hyperlink" Target="http://community.ksde.org/Portals/54/Documents/Standards/Standards_Review/Linked_Files/FLUENCY_IS_MORE_THAN_MERE_SPEED.pdf" TargetMode="External"/><Relationship Id="rId144" Type="http://schemas.openxmlformats.org/officeDocument/2006/relationships/hyperlink" Target="http://community.ksde.org/Portals/54/Documents/Standards/Standards_Review/Linked_Files/Statistics_and_Probability_Progression_6-8.pdf" TargetMode="External"/><Relationship Id="rId149" Type="http://schemas.openxmlformats.org/officeDocument/2006/relationships/hyperlink" Target="http://community.ksde.org/Portals/54/Documents/Standards/Standards_Review/Linked_Files/Measurement_and_Data_(measurement_part)_Progression_K-5.pdf" TargetMode="External"/><Relationship Id="rId5" Type="http://schemas.openxmlformats.org/officeDocument/2006/relationships/webSettings" Target="webSettings.xml"/><Relationship Id="rId90" Type="http://schemas.openxmlformats.org/officeDocument/2006/relationships/hyperlink" Target="http://community.ksde.org/Portals/54/Documents/Standards/Standards_Review/Linked_Files/Measurement_and_Data_(measurement_part)_Progression_K-5.pdf" TargetMode="External"/><Relationship Id="rId95" Type="http://schemas.openxmlformats.org/officeDocument/2006/relationships/image" Target="media/image10.png"/><Relationship Id="rId160" Type="http://schemas.openxmlformats.org/officeDocument/2006/relationships/hyperlink" Target="http://community.ksde.org/Portals/54/Documents/Standards/Standards_Review/Linked_Files/High_School_Functions_Progression.pdf" TargetMode="External"/><Relationship Id="rId165" Type="http://schemas.openxmlformats.org/officeDocument/2006/relationships/hyperlink" Target="http://community.ksde.org/Portals/54/Documents/Standards/Standards_Review/Linked_Files/Geometry_High_School_Progression.pdf" TargetMode="External"/><Relationship Id="rId22" Type="http://schemas.openxmlformats.org/officeDocument/2006/relationships/image" Target="media/image2.png"/><Relationship Id="rId27" Type="http://schemas.openxmlformats.org/officeDocument/2006/relationships/hyperlink" Target="http://community.ksde.org/Portals/54/Documents/Standards/Standards_Review/Linked_Files/Counting_and_Cardinality_and_Operations_and_Algebraic_Thinking_Progression_K-5.pdf" TargetMode="External"/><Relationship Id="rId43" Type="http://schemas.openxmlformats.org/officeDocument/2006/relationships/hyperlink" Target="http://community.ksde.org/Portals/54/Documents/Standards/Standards_Review/Linked_Files/FLUENCY_IS_MORE_THAN_MERE_SPEED.pdf" TargetMode="External"/><Relationship Id="rId48" Type="http://schemas.openxmlformats.org/officeDocument/2006/relationships/hyperlink" Target="http://commoncoretools.me/wp-content/uploads/2014/12/ccss_progression_gk6_2014_12_27.pdf" TargetMode="External"/><Relationship Id="rId64" Type="http://schemas.openxmlformats.org/officeDocument/2006/relationships/hyperlink" Target="http://community.ksde.org/Portals/54/Documents/Standards/Standards_Review/Linked_Files/FLUENCY_IS_MORE_THAN_MERE_SPEED.pdf" TargetMode="External"/><Relationship Id="rId69" Type="http://schemas.openxmlformats.org/officeDocument/2006/relationships/hyperlink" Target="http://community.ksde.org/Portals/54/Documents/Standards/Standards_Review/Linked_Files/Counting_and_Cardinality_and_Operations_and_Algebraic_Thinking_Progression_K-5.pdf" TargetMode="External"/><Relationship Id="rId113" Type="http://schemas.openxmlformats.org/officeDocument/2006/relationships/hyperlink" Target="http://community.ksde.org/Portals/54/Documents/Standards/Standards%20Review/Linked%20Files/All%20Tables%20Combined.pdf" TargetMode="External"/><Relationship Id="rId118" Type="http://schemas.openxmlformats.org/officeDocument/2006/relationships/hyperlink" Target="http://community.ksde.org/Portals/54/Documents/Standards/Standards_Review/Linked_Files/Measurement_and_Data_(measurement_part)_Progression_K-5.pdf" TargetMode="External"/><Relationship Id="rId134" Type="http://schemas.openxmlformats.org/officeDocument/2006/relationships/hyperlink" Target="http://community.ksde.org/Portals/54/Documents/Standards/Standards_Review/Linked_Files/Statistics_and_Probability_Progression_6-8.pdf" TargetMode="External"/><Relationship Id="rId139" Type="http://schemas.openxmlformats.org/officeDocument/2006/relationships/hyperlink" Target="http://community.ksde.org/Portals/54/Documents/Standards/Standards_Review/Linked_Files/Number_System_6-8_and_High_School_Number_Progression.pdf" TargetMode="External"/><Relationship Id="rId80" Type="http://schemas.openxmlformats.org/officeDocument/2006/relationships/hyperlink" Target="http://community.ksde.org/Portals/54/Documents/Standards/Standards_Review/Linked_Files/FLUENCY_IS_MORE_THAN_MERE_SPEED.pdf" TargetMode="External"/><Relationship Id="rId85" Type="http://schemas.openxmlformats.org/officeDocument/2006/relationships/hyperlink" Target="http://community.ksde.org/Portals/54/Documents/Standards/Standards_Review/Linked_Files/All_Tables_Combined.pdf" TargetMode="External"/><Relationship Id="rId150" Type="http://schemas.openxmlformats.org/officeDocument/2006/relationships/hyperlink" Target="http://community.ksde.org/Portals/54/Documents/Standards/Standards_Review/Linked_Files/Statistics_and_Probability_Progression_6-8.pdf" TargetMode="External"/><Relationship Id="rId155" Type="http://schemas.openxmlformats.org/officeDocument/2006/relationships/hyperlink" Target="http://community.ksde.org/Portals/54/Documents/Standards/Standards_Review/Linked_Files/High_School_Algebra_Progression.pdf" TargetMode="External"/><Relationship Id="rId171" Type="http://schemas.openxmlformats.org/officeDocument/2006/relationships/hyperlink" Target="http://community.ksde.org/Portals/54/Documents/Standards/Standards_Review/Linked_Files/All_Tables_Combined.pdf" TargetMode="External"/><Relationship Id="rId176" Type="http://schemas.openxmlformats.org/officeDocument/2006/relationships/hyperlink" Target="http://community.ksde.org/Portals/54/Documents/Standards/Standards_Review/Linked_Files/All_Tables_Combined.pdf" TargetMode="External"/><Relationship Id="rId12" Type="http://schemas.openxmlformats.org/officeDocument/2006/relationships/footer" Target="footer2.xml"/><Relationship Id="rId17" Type="http://schemas.openxmlformats.org/officeDocument/2006/relationships/hyperlink" Target="http://community.ksde.org/Default.aspx?tabid=6174" TargetMode="External"/><Relationship Id="rId33" Type="http://schemas.openxmlformats.org/officeDocument/2006/relationships/diagramData" Target="diagrams/data1.xml"/><Relationship Id="rId38" Type="http://schemas.openxmlformats.org/officeDocument/2006/relationships/diagramData" Target="diagrams/data2.xml"/><Relationship Id="rId59" Type="http://schemas.openxmlformats.org/officeDocument/2006/relationships/hyperlink" Target="http://community.ksde.org/Portals/54/Documents/Standards/Standards_Review/Linked_Files/All_Tables_Combined.pdf" TargetMode="External"/><Relationship Id="rId103" Type="http://schemas.openxmlformats.org/officeDocument/2006/relationships/hyperlink" Target="http://community.ksde.org/Portals/54/Documents/Standards/Standards_Review/Linked_Files/All_Tables_Combined.pdf" TargetMode="External"/><Relationship Id="rId108" Type="http://schemas.openxmlformats.org/officeDocument/2006/relationships/hyperlink" Target="http://community.ksde.org/Portals/54/Documents/Standards/Standards_Review/Linked_Files/FLUENCY_IS_MORE_THAN_MERE_SPEED.pdf" TargetMode="External"/><Relationship Id="rId124" Type="http://schemas.openxmlformats.org/officeDocument/2006/relationships/hyperlink" Target="http://community.ksde.org/Portals/54/Documents/Standards/Standards_Review/Linked_Files/Ratios_and_Proportional_Relationships_Progression_6-7.pdf" TargetMode="External"/><Relationship Id="rId129" Type="http://schemas.openxmlformats.org/officeDocument/2006/relationships/hyperlink" Target="http://community.ksde.org/Portals/54/Documents/Standards/Standards_Review/Linked_Files/FLUENCY_IS_MORE_THAN_MERE_SPEED.pdf" TargetMode="External"/><Relationship Id="rId54" Type="http://schemas.openxmlformats.org/officeDocument/2006/relationships/hyperlink" Target="http://community.ksde.org/Portals/54/Documents/Standards/Standards_Review/Linked_Files/Measurement_and_Data_(measurement_part)_Progression_K-5.pdf" TargetMode="External"/><Relationship Id="rId70" Type="http://schemas.openxmlformats.org/officeDocument/2006/relationships/hyperlink" Target="http://community.ksde.org/Portals/54/Documents/Standards/Standards_Review/Linked_Files/Counting_and_Cardinality_and_Operations_and_Algebraic_Thinking_Progression_K-5.pdf" TargetMode="External"/><Relationship Id="rId75" Type="http://schemas.openxmlformats.org/officeDocument/2006/relationships/hyperlink" Target="http://community.ksde.org/Portals/54/Documents/Standards/Standards_Review/Linked_Files/All_Tables_Combined.pdf" TargetMode="External"/><Relationship Id="rId91" Type="http://schemas.openxmlformats.org/officeDocument/2006/relationships/image" Target="media/image9.png"/><Relationship Id="rId96" Type="http://schemas.openxmlformats.org/officeDocument/2006/relationships/image" Target="media/image11.png"/><Relationship Id="rId140" Type="http://schemas.openxmlformats.org/officeDocument/2006/relationships/hyperlink" Target="http://community.ksde.org/Portals/54/Documents/Standards/Standards_Review/Linked_Files/Expressions_and_Equations_Progression_6-8.pdf" TargetMode="External"/><Relationship Id="rId145" Type="http://schemas.openxmlformats.org/officeDocument/2006/relationships/hyperlink" Target="http://community.ksde.org/Portals/54/Documents/Standards/Standards_Review/Linked_Files/Number_System_6-8_and_High_School_Number_Progression.pdf" TargetMode="External"/><Relationship Id="rId161" Type="http://schemas.openxmlformats.org/officeDocument/2006/relationships/hyperlink" Target="http://community.ksde.org/Portals/54/Documents/Standards/Standards_Review/Linked_Files/High_School_Functions_Progression.pdf" TargetMode="External"/><Relationship Id="rId166" Type="http://schemas.openxmlformats.org/officeDocument/2006/relationships/hyperlink" Target="http://community.ksde.org/Portals/54/Documents/Standards/Standards_Review/Linked_Files/Geometry_High_School_Progressio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community.ksde.org/Portals/54/Documents/Standards/Standards_Review/Linked_Files/Counting_and_Cardinality_and_Operations_and_Algebraic_Thinking_Progression_K-5.pdf" TargetMode="External"/><Relationship Id="rId49" Type="http://schemas.openxmlformats.org/officeDocument/2006/relationships/hyperlink" Target="http://community.ksde.org/Portals/54/Documents/Standards/Standards_Review/Linked_Files/Counting_and_Cardinality_and_Operations_and_Algebraic_Thinking_Progression_K-5.pdf" TargetMode="External"/><Relationship Id="rId114" Type="http://schemas.openxmlformats.org/officeDocument/2006/relationships/hyperlink" Target="http://community.ksde.org/Portals/54/Documents/Standards/Standards_Review/Linked_Files/Number_and_Operations_Fractions_Progression_3-5.pdf" TargetMode="External"/><Relationship Id="rId119"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hyperlink" Target="http://community.ksde.org/Portals/54/Documents/Standards/Standards_Review/Linked_Files/Counting_and_Cardinality_and_Operations_and_Algebraic_Thinking_Progression_K-5.pdf" TargetMode="External"/><Relationship Id="rId44" Type="http://schemas.openxmlformats.org/officeDocument/2006/relationships/hyperlink" Target="http://community.ksde.org/Portals/54/Documents/Standards/Standards_Review/Linked_Files/Numbers_and_Operations_Base_10_Progression_K-5.pdf" TargetMode="External"/><Relationship Id="rId52" Type="http://schemas.openxmlformats.org/officeDocument/2006/relationships/hyperlink" Target="http://community.ksde.org/Portals/54/Documents/Standards/Standards_Review/Linked_Files/FLUENCY_IS_MORE_THAN_MERE_SPEED.pdf" TargetMode="External"/><Relationship Id="rId60" Type="http://schemas.openxmlformats.org/officeDocument/2006/relationships/image" Target="media/image6.png"/><Relationship Id="rId65" Type="http://schemas.openxmlformats.org/officeDocument/2006/relationships/hyperlink" Target="http://community.ksde.org/Portals/54/Documents/Standards/Standards_Review/Linked_Files/Measurement_and_Data_(measurement_part)_Progression_K-5.pdf" TargetMode="External"/><Relationship Id="rId73" Type="http://schemas.openxmlformats.org/officeDocument/2006/relationships/hyperlink" Target="http://community.ksde.org/Portals/54/Documents/Standards/Standards_Review/Linked_Files/FLUENCY_IS_MORE_THAN_MERE_SPEED.pdf" TargetMode="External"/><Relationship Id="rId78" Type="http://schemas.openxmlformats.org/officeDocument/2006/relationships/hyperlink" Target="http://community.ksde.org/Portals/54/Documents/Standards/Standards_Review/Linked_Files/All_Tables_Combined.pdf" TargetMode="External"/><Relationship Id="rId81" Type="http://schemas.openxmlformats.org/officeDocument/2006/relationships/hyperlink" Target="http://community.ksde.org/Portals/54/Documents/Standards/Standards_Review/Linked_Files/Number_and_Operations_Fractions_Progression_3-5.pdf" TargetMode="External"/><Relationship Id="rId86" Type="http://schemas.openxmlformats.org/officeDocument/2006/relationships/hyperlink" Target="http://community.ksde.org/Portals/54/Documents/Standards/Standards_Review/Linked_Files/All_Tables_Combined.pdf" TargetMode="External"/><Relationship Id="rId94" Type="http://schemas.openxmlformats.org/officeDocument/2006/relationships/hyperlink" Target="http://community.ksde.org/Portals/54/Documents/Standards/Standards_Review/Linked_Files/Counting_and_Cardinality_and_Operations_and_Algebraic_Thinking_Progression_K-5.pdf" TargetMode="External"/><Relationship Id="rId99" Type="http://schemas.openxmlformats.org/officeDocument/2006/relationships/hyperlink" Target="http://community.ksde.org/Portals/54/Documents/Standards/Standards_Review/Linked_Files/Number_and_Operations_Fractions_Progression_3-5.pdf" TargetMode="External"/><Relationship Id="rId101" Type="http://schemas.openxmlformats.org/officeDocument/2006/relationships/hyperlink" Target="http://community.ksde.org/Portals/54/Documents/Standards/Standards_Review/Linked_Files/All_Tables_Combined.pdf" TargetMode="External"/><Relationship Id="rId122" Type="http://schemas.openxmlformats.org/officeDocument/2006/relationships/hyperlink" Target="http://community.ksde.org/Portals/54/Documents/Standards/Standards_Review/Linked_Files/FLUENCY_IS_MORE_THAN_MERE_SPEED.pdf" TargetMode="External"/><Relationship Id="rId130" Type="http://schemas.openxmlformats.org/officeDocument/2006/relationships/hyperlink" Target="http://community.ksde.org/Portals/54/Documents/Standards/Standards_Review/Linked_Files/Expressions_and_Equations_Progression_6-8.pdf" TargetMode="External"/><Relationship Id="rId135" Type="http://schemas.openxmlformats.org/officeDocument/2006/relationships/hyperlink" Target="http://community.ksde.org/Portals/54/Documents/Standards/Standards_Review/Linked_Files/Statistics_and_Probability_Progression_6-8.pdf" TargetMode="External"/><Relationship Id="rId143" Type="http://schemas.openxmlformats.org/officeDocument/2006/relationships/hyperlink" Target="http://community.ksde.org/Portals/54/Documents/Standards/Standards_Review/Linked_Files/Statistics_and_Probability_Progression_6-8.pdf" TargetMode="External"/><Relationship Id="rId148" Type="http://schemas.openxmlformats.org/officeDocument/2006/relationships/hyperlink" Target="http://community.ksde.org/Portals/54/Documents/Standards/Standards_Review/Linked_Files/Geometry_High_School_Progression.pdf" TargetMode="External"/><Relationship Id="rId151" Type="http://schemas.openxmlformats.org/officeDocument/2006/relationships/hyperlink" Target="http://community.ksde.org/Portals/54/Documents/Standards/Standards_Review/Linked_Files/High_School_Modeling_Progression.pdf" TargetMode="External"/><Relationship Id="rId156" Type="http://schemas.openxmlformats.org/officeDocument/2006/relationships/hyperlink" Target="http://community.ksde.org/Portals/54/Documents/Standards/Standards_Review/Linked_Files/High_School_Algebra_Progression.pdf" TargetMode="External"/><Relationship Id="rId164" Type="http://schemas.openxmlformats.org/officeDocument/2006/relationships/hyperlink" Target="http://community.ksde.org/Portals/54/Documents/Standards/Standards_Review/Linked_Files/Geometry_High_School_Progression.pdf" TargetMode="External"/><Relationship Id="rId169" Type="http://schemas.openxmlformats.org/officeDocument/2006/relationships/hyperlink" Target="http://community.ksde.org/Portals/54/Documents/Standards/Standards_Review/Linked_Files/High_School_Statistics_and_Probability_Progression.pdf" TargetMode="External"/><Relationship Id="rId177"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community.ksde.org/Portals/54/Documents/Standards/Standards_Review/Linked_Files/All_Tables_Combined.pdf" TargetMode="External"/><Relationship Id="rId180" Type="http://schemas.microsoft.com/office/2016/09/relationships/commentsIds" Target="commentsIds.xml"/><Relationship Id="rId13" Type="http://schemas.openxmlformats.org/officeDocument/2006/relationships/hyperlink" Target="http://kslegislature.org/li_2014/b2013_14/statute/072_000_0000_chapter/072_064_0000_article/072_064_0039_section/072_064_0039_k/" TargetMode="External"/><Relationship Id="rId18" Type="http://schemas.openxmlformats.org/officeDocument/2006/relationships/hyperlink" Target="http://www.nctm.org/principlestoactions" TargetMode="External"/><Relationship Id="rId39" Type="http://schemas.openxmlformats.org/officeDocument/2006/relationships/diagramLayout" Target="diagrams/layout2.xml"/><Relationship Id="rId109" Type="http://schemas.openxmlformats.org/officeDocument/2006/relationships/hyperlink" Target="http://community.ksde.org/Portals/54/Documents/Standards/Standards_Review/Linked_Files/Numbers_and_Operations_Base_10_Progression_K-5.pdf" TargetMode="External"/><Relationship Id="rId34" Type="http://schemas.openxmlformats.org/officeDocument/2006/relationships/diagramLayout" Target="diagrams/layout1.xml"/><Relationship Id="rId50" Type="http://schemas.openxmlformats.org/officeDocument/2006/relationships/hyperlink" Target="http://community.ksde.org/Portals/54/Documents/Standards/Standards%20Review/Linked%20Files/All%20Tables%20Combined.pdf" TargetMode="External"/><Relationship Id="rId55" Type="http://schemas.openxmlformats.org/officeDocument/2006/relationships/hyperlink" Target="http://community.ksde.org/Portals/54/Documents/Standards/Standards_Review/Linked_Files/Measurement_and_Data_(measurement_part)_Progression_K-5.pdf" TargetMode="External"/><Relationship Id="rId76" Type="http://schemas.openxmlformats.org/officeDocument/2006/relationships/hyperlink" Target="http://community.ksde.org/Portals/54/Documents/Standards/Standards_Review/Linked_Files/All_Tables_Combined.pdf" TargetMode="External"/><Relationship Id="rId97" Type="http://schemas.openxmlformats.org/officeDocument/2006/relationships/hyperlink" Target="http://community.ksde.org/Portals/54/Documents/Standards/Standards_Review/Linked_Files/Numbers_and_Operations_Base_10_Progression_K-5.pdf" TargetMode="External"/><Relationship Id="rId104" Type="http://schemas.openxmlformats.org/officeDocument/2006/relationships/hyperlink" Target="http://community.ksde.org/Portals/54/Documents/Standards/Standards_Review/Linked_Files/All_Tables_Combined.pdf" TargetMode="External"/><Relationship Id="rId120" Type="http://schemas.openxmlformats.org/officeDocument/2006/relationships/hyperlink" Target="http://community.ksde.org/Portals/54/Documents/Standards/Standards_Review/Linked_Files/Geometry_Progression_K-6.pdf" TargetMode="External"/><Relationship Id="rId125" Type="http://schemas.openxmlformats.org/officeDocument/2006/relationships/hyperlink" Target="http://community.ksde.org/Portals/54/Documents/Standards/Standards_Review/Linked_Files/Number_System_6-8_and_High_School_Number_Progression.pdf" TargetMode="External"/><Relationship Id="rId141" Type="http://schemas.openxmlformats.org/officeDocument/2006/relationships/hyperlink" Target="http://community.ksde.org/Portals/54/Documents/Standards/Standards_Review/Linked_Files/FLUENCY_IS_MORE_THAN_MERE_SPEED.pdf" TargetMode="External"/><Relationship Id="rId146" Type="http://schemas.openxmlformats.org/officeDocument/2006/relationships/hyperlink" Target="http://community.ksde.org/Portals/54/Documents/Standards/Standards_Review/Linked_Files/Expressions_and_Equations_Progression_6-8.pdf" TargetMode="External"/><Relationship Id="rId167" Type="http://schemas.openxmlformats.org/officeDocument/2006/relationships/hyperlink" Target="http://community.ksde.org/Portals/54/Documents/Standards/Standards_Review/Linked_Files/High_School_Statistics_and_Probability_Progression.pdf" TargetMode="External"/><Relationship Id="rId7" Type="http://schemas.openxmlformats.org/officeDocument/2006/relationships/endnotes" Target="endnotes.xml"/><Relationship Id="rId71" Type="http://schemas.openxmlformats.org/officeDocument/2006/relationships/hyperlink" Target="http://community.ksde.org/Portals/54/Documents/Standards/Standards_Review/Linked_Files/All_Tables_Combined.pdf" TargetMode="External"/><Relationship Id="rId92" Type="http://schemas.openxmlformats.org/officeDocument/2006/relationships/hyperlink" Target="http://community.ksde.org/Portals/54/Documents/Standards/Standards_Review/Linked_Files/Measurement_and_Data_(measurement_part)_Progression_K-5.pdf" TargetMode="External"/><Relationship Id="rId162" Type="http://schemas.openxmlformats.org/officeDocument/2006/relationships/hyperlink" Target="http://community.ksde.org/Portals/54/Documents/Standards/Standards_Review/Linked_Files/High_School_Functions_Progression.pdf" TargetMode="External"/><Relationship Id="rId2" Type="http://schemas.openxmlformats.org/officeDocument/2006/relationships/numbering" Target="numbering.xml"/><Relationship Id="rId29" Type="http://schemas.openxmlformats.org/officeDocument/2006/relationships/hyperlink" Target="https://drive.google.com/file/d/0B2_rLZ94FEf2NnpaTElPUGZqUlk/view?usp=sharing" TargetMode="External"/><Relationship Id="rId24" Type="http://schemas.openxmlformats.org/officeDocument/2006/relationships/header" Target="header3.xml"/><Relationship Id="rId40" Type="http://schemas.openxmlformats.org/officeDocument/2006/relationships/diagramQuickStyle" Target="diagrams/quickStyle2.xml"/><Relationship Id="rId45" Type="http://schemas.openxmlformats.org/officeDocument/2006/relationships/image" Target="media/image4.png"/><Relationship Id="rId66" Type="http://schemas.openxmlformats.org/officeDocument/2006/relationships/hyperlink" Target="http://community.ksde.org/Portals/54/Documents/Standards/Standards_Review/Linked_Files/Measurement_and_Data_(measurement_part)_Progression_K-5.pdf" TargetMode="External"/><Relationship Id="rId87" Type="http://schemas.openxmlformats.org/officeDocument/2006/relationships/hyperlink" Target="http://community.ksde.org/Portals/54/Documents/Standards/Standards_Review/Linked_Files/Measurement_and_Data_(data_part)_Progression_K-5.pdf" TargetMode="External"/><Relationship Id="rId110" Type="http://schemas.openxmlformats.org/officeDocument/2006/relationships/hyperlink" Target="http://community.ksde.org/Portals/54/Documents/Standards/Standards_Review/Linked_Files/Numbers_and_Operations_Base_10_Progression_K-5.pdf" TargetMode="External"/><Relationship Id="rId115" Type="http://schemas.openxmlformats.org/officeDocument/2006/relationships/hyperlink" Target="http://community.ksde.org/Portals/54/Documents/Standards/Standards_Review/Linked_Files/Number_and_Operations_Fractions_Progression_3-5.pdf" TargetMode="External"/><Relationship Id="rId131" Type="http://schemas.openxmlformats.org/officeDocument/2006/relationships/hyperlink" Target="http://community.ksde.org/Portals/54/Documents/Standards/Standards_Review/Linked_Files/Geometry_Progression_K-6.pdf" TargetMode="External"/><Relationship Id="rId136" Type="http://schemas.openxmlformats.org/officeDocument/2006/relationships/hyperlink" Target="http://community.ksde.org/Portals/54/Documents/Standards/Standards%20Review/Linked%20Files/Statistics%20and%20Probability%20Progression%206%E2%80%938.pdf" TargetMode="External"/><Relationship Id="rId157" Type="http://schemas.openxmlformats.org/officeDocument/2006/relationships/hyperlink" Target="http://community.ksde.org/Portals/54/Documents/Standards/Standards_Review/Linked_Files/High_School_Algebra_Progression.pdf" TargetMode="External"/><Relationship Id="rId178" Type="http://schemas.openxmlformats.org/officeDocument/2006/relationships/fontTable" Target="fontTable.xml"/><Relationship Id="rId61" Type="http://schemas.openxmlformats.org/officeDocument/2006/relationships/hyperlink" Target="http://community.ksde.org/Portals/54/Documents/Standards/Standards_Review/Linked_Files/FLUENCY_IS_MORE_THAN_MERE_SPEED.pdf" TargetMode="External"/><Relationship Id="rId82" Type="http://schemas.openxmlformats.org/officeDocument/2006/relationships/image" Target="media/image8.png"/><Relationship Id="rId152" Type="http://schemas.openxmlformats.org/officeDocument/2006/relationships/image" Target="media/image13.png"/><Relationship Id="rId173" Type="http://schemas.openxmlformats.org/officeDocument/2006/relationships/hyperlink" Target="http://community.ksde.org/Portals/54/Documents/Standards/Standards_Review/Linked_Files/All_Tables_Combined.pdf" TargetMode="External"/><Relationship Id="rId19" Type="http://schemas.openxmlformats.org/officeDocument/2006/relationships/hyperlink" Target="http://community.ksde.org/Portals/54/Documents/Standards/Standards%20Review/Linked%20Files/Math%20Practices%20with%20Guiding%20Questions%20-2016.pdf" TargetMode="External"/><Relationship Id="rId14" Type="http://schemas.openxmlformats.org/officeDocument/2006/relationships/hyperlink" Target="http://community.ksde.org/Portals/54/Documents/Standards/Standards%20Review/Linked%20Files/Rose%20Capacity%20Standards%20in%20Law.pdf" TargetMode="External"/><Relationship Id="rId30" Type="http://schemas.openxmlformats.org/officeDocument/2006/relationships/hyperlink" Target="http://community.ksde.org/Portals/54/Documents/Standards/Standards_Review/Linked_Files/Counting_and_Cardinality_and_Operations_and_Algebraic_Thinking_Progression_K-5.pdf" TargetMode="External"/><Relationship Id="rId35" Type="http://schemas.openxmlformats.org/officeDocument/2006/relationships/diagramQuickStyle" Target="diagrams/quickStyle1.xml"/><Relationship Id="rId56" Type="http://schemas.openxmlformats.org/officeDocument/2006/relationships/hyperlink" Target="http://community.ksde.org/Portals/54/Documents/Standards/Standards_Review/Linked_Files/Measurement_and_Data_(data_part)_Progression_K-5.pdf" TargetMode="External"/><Relationship Id="rId77" Type="http://schemas.openxmlformats.org/officeDocument/2006/relationships/image" Target="media/image7.png"/><Relationship Id="rId100" Type="http://schemas.openxmlformats.org/officeDocument/2006/relationships/hyperlink" Target="http://community.ksde.org/Portals/54/Documents/Standards/Standards_Review/Linked_Files/Number_and_Operations_Fractions_Progression_3-5.pdf" TargetMode="External"/><Relationship Id="rId105" Type="http://schemas.openxmlformats.org/officeDocument/2006/relationships/hyperlink" Target="http://community.ksde.org/Portals/54/Documents/Standards/Standards_Review/Linked_Files/Geometry_Progression_K-6.pdf" TargetMode="External"/><Relationship Id="rId126" Type="http://schemas.openxmlformats.org/officeDocument/2006/relationships/hyperlink" Target="http://community.ksde.org/Portals/54/Documents/Standards/Standards_Review/Linked_Files/Number_System_6-8_and_High_School_Number_Progression.pdf" TargetMode="External"/><Relationship Id="rId147" Type="http://schemas.openxmlformats.org/officeDocument/2006/relationships/hyperlink" Target="http://community.ksde.org/Portals/54/Documents/Standards/Standards_Review/Linked_Files/FLUENCY_IS_MORE_THAN_MERE_SPEED.pdf" TargetMode="External"/><Relationship Id="rId168" Type="http://schemas.openxmlformats.org/officeDocument/2006/relationships/hyperlink" Target="http://community.ksde.org/Portals/54/Documents/Standards/Standards_Review/Linked_Files/High_School_Statistics_and_Probability_Progression.pdf" TargetMode="Externa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yperlink" Target="http://community.ksde.org/Portals/54/Documents/Standards/Standards_Review/Linked_Files/Counting_and_Cardinality_and_Operations_and_Algebraic_Thinking_Progression_K-5.pdf" TargetMode="External"/><Relationship Id="rId93" Type="http://schemas.openxmlformats.org/officeDocument/2006/relationships/hyperlink" Target="http://community.ksde.org/Portals/54/Documents/Standards/Standards_Review/Linked_Files/Geometry_Progression_K-6.pdf" TargetMode="External"/><Relationship Id="rId98" Type="http://schemas.openxmlformats.org/officeDocument/2006/relationships/hyperlink" Target="http://community.ksde.org/Portals/54/Documents/Standards/Standards_Review/Linked_Files/FLUENCY_IS_MORE_THAN_MERE_SPEED.pdf" TargetMode="External"/><Relationship Id="rId121" Type="http://schemas.openxmlformats.org/officeDocument/2006/relationships/hyperlink" Target="http://community.ksde.org/Portals/54/Documents/Standards/Standards_Review/Linked_Files/Geometry_Progression_K-6.pdf" TargetMode="External"/><Relationship Id="rId142" Type="http://schemas.openxmlformats.org/officeDocument/2006/relationships/hyperlink" Target="http://community.ksde.org/Portals/54/Documents/Standards/Standards_Review/Linked_Files/Geometry_High_School_Progression.pdf" TargetMode="External"/><Relationship Id="rId163" Type="http://schemas.openxmlformats.org/officeDocument/2006/relationships/hyperlink" Target="http://community.ksde.org/Portals/54/Documents/Standards/Standards_Review/Linked_Files/Geometry_High_School_Progression.pdf" TargetMode="External"/><Relationship Id="rId3" Type="http://schemas.openxmlformats.org/officeDocument/2006/relationships/styles" Target="styles.xml"/><Relationship Id="rId25" Type="http://schemas.openxmlformats.org/officeDocument/2006/relationships/hyperlink" Target="http://community.ksde.org/Portals/54/Documents/Standards/Standards_Review/Linked_Files/Standards_for_Mathematical_Practice.pdf" TargetMode="External"/><Relationship Id="rId46" Type="http://schemas.openxmlformats.org/officeDocument/2006/relationships/hyperlink" Target="http://commoncoretools.files.wordpress.com/2012/07/ccss_progression_gm_k5_2012_07_21.pdf" TargetMode="External"/><Relationship Id="rId67" Type="http://schemas.openxmlformats.org/officeDocument/2006/relationships/hyperlink" Target="http://community.ksde.org/Portals/54/Documents/Standards/Standards_Review/Linked_Files/All_Tables_Combined.pdf" TargetMode="External"/><Relationship Id="rId116" Type="http://schemas.openxmlformats.org/officeDocument/2006/relationships/hyperlink" Target="http://community.ksde.org/Portals/54/Documents/Standards/Standards%20Review/Linked%20Files/All%20Tables%20Combined.pdf" TargetMode="External"/><Relationship Id="rId137" Type="http://schemas.openxmlformats.org/officeDocument/2006/relationships/hyperlink" Target="http://community.ksde.org/Portals/54/Documents/Standards/Standards_Review/Linked_Files/Ratios_and_Proportional_Relationships_Progression_6-7.pdf" TargetMode="External"/><Relationship Id="rId158" Type="http://schemas.openxmlformats.org/officeDocument/2006/relationships/hyperlink" Target="http://community.ksde.org/Portals/54/Documents/Standards/Standards_Review/Linked_Files/High_School_Algebra_Progression.pdf" TargetMode="External"/><Relationship Id="rId20" Type="http://schemas.openxmlformats.org/officeDocument/2006/relationships/hyperlink" Target="http://community.ksde.org/Portals/54/Documents/Standards/Standards%20Review/Linked%20Files/Math%20Practices%20with%20Guiding%20Questions%20-2016.pdf" TargetMode="External"/><Relationship Id="rId41" Type="http://schemas.openxmlformats.org/officeDocument/2006/relationships/diagramColors" Target="diagrams/colors2.xml"/><Relationship Id="rId62" Type="http://schemas.openxmlformats.org/officeDocument/2006/relationships/hyperlink" Target="http://community.ksde.org/Portals/54/Documents/Standards/Standards_Review/Linked_Files/Numbers_and_Operations_Base_10_Progression_K-5.pdf" TargetMode="External"/><Relationship Id="rId83" Type="http://schemas.openxmlformats.org/officeDocument/2006/relationships/hyperlink" Target="http://community.ksde.org/Portals/54/Documents/Standards/Standards_Review/Linked_Files/All_Tables_Combined.pdf" TargetMode="External"/><Relationship Id="rId88" Type="http://schemas.openxmlformats.org/officeDocument/2006/relationships/hyperlink" Target="http://community.ksde.org/Portals/54/Documents/Standards/Standards_Review/Linked_Files/Measurement_and_Data_(data_part)_Progression_K-5.pdf" TargetMode="External"/><Relationship Id="rId111" Type="http://schemas.openxmlformats.org/officeDocument/2006/relationships/hyperlink" Target="http://community.ksde.org/Portals/54/Documents/Standards/Standards_Review/Linked_Files/Number_and_Operations_Fractions_Progression_3-5.pdf" TargetMode="External"/><Relationship Id="rId132" Type="http://schemas.openxmlformats.org/officeDocument/2006/relationships/hyperlink" Target="http://community.ksde.org/Portals/54/Documents/Standards/Standards_Review/Linked_Files/Geometry_Progression_K-6.pdf" TargetMode="External"/><Relationship Id="rId153" Type="http://schemas.openxmlformats.org/officeDocument/2006/relationships/hyperlink" Target="http://community.ksde.org/Portals/54/Documents/Standards/Standards_Review/Linked_Files/Number_System_6-8_and_High_School_Number_Progression.pdf" TargetMode="External"/><Relationship Id="rId174" Type="http://schemas.openxmlformats.org/officeDocument/2006/relationships/hyperlink" Target="http://community.ksde.org/Portals/54/Documents/Standards/Standards_Review/Linked_Files/All_Tables_Combined.pdf" TargetMode="External"/><Relationship Id="rId179" Type="http://schemas.openxmlformats.org/officeDocument/2006/relationships/theme" Target="theme/theme1.xml"/><Relationship Id="rId15" Type="http://schemas.openxmlformats.org/officeDocument/2006/relationships/hyperlink" Target="http://www.ksde.org/LinkClick.aspx?fileticket=h_nV_TVCAcE%3d&amp;tabid=482&amp;portalid=0&amp;mid=1927" TargetMode="External"/><Relationship Id="rId36" Type="http://schemas.openxmlformats.org/officeDocument/2006/relationships/diagramColors" Target="diagrams/colors1.xml"/><Relationship Id="rId57" Type="http://schemas.openxmlformats.org/officeDocument/2006/relationships/hyperlink" Target="http://commoncoretools.me/wp-content/uploads/2014/12/ccss_progression_gk6_2014_12_27.pdf" TargetMode="External"/><Relationship Id="rId106" Type="http://schemas.openxmlformats.org/officeDocument/2006/relationships/hyperlink" Target="http://community.ksde.org/Portals/54/Documents/Standards/Standards_Review/Linked_Files/Counting_and_Cardinality_and_Operations_and_Algebraic_Thinking_Progression_K-5.pdf" TargetMode="External"/><Relationship Id="rId127" Type="http://schemas.openxmlformats.org/officeDocument/2006/relationships/hyperlink" Target="http://community.ksde.org/Portals/54/Documents/Standards/Standards_Review/Linked_Files/FLUENCY_IS_MORE_THAN_MERE_SPEED.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ACFD4-8F1D-4CBE-BE49-9FB1ED710789}" type="doc">
      <dgm:prSet loTypeId="urn:microsoft.com/office/officeart/2005/8/layout/hierarchy6" loCatId="hierarchy" qsTypeId="urn:microsoft.com/office/officeart/2005/8/quickstyle/3d1" qsCatId="3D" csTypeId="urn:microsoft.com/office/officeart/2005/8/colors/accent0_1" csCatId="mainScheme" phldr="1"/>
      <dgm:spPr/>
      <dgm:t>
        <a:bodyPr/>
        <a:lstStyle/>
        <a:p>
          <a:endParaRPr lang="en-US"/>
        </a:p>
      </dgm:t>
    </dgm:pt>
    <dgm:pt modelId="{D0F9D6B4-9EC9-4126-861F-8B44FCB6FE54}">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Red</a:t>
          </a:r>
        </a:p>
        <a:p>
          <a:r>
            <a:rPr lang="en-US" sz="1100" b="1"/>
            <a:t>0 0 0 0</a:t>
          </a:r>
        </a:p>
      </dgm:t>
    </dgm:pt>
    <dgm:pt modelId="{9AA8ECF3-026C-407C-9DF3-01BFE96DF1B3}" type="parTrans" cxnId="{3A02B1A7-F545-4309-9131-2FCD9FA731B3}">
      <dgm:prSet/>
      <dgm:spPr/>
      <dgm:t>
        <a:bodyPr/>
        <a:lstStyle/>
        <a:p>
          <a:endParaRPr lang="en-US"/>
        </a:p>
      </dgm:t>
    </dgm:pt>
    <dgm:pt modelId="{49B06D39-230A-4464-8F6F-56D22741AA07}" type="sibTrans" cxnId="{3A02B1A7-F545-4309-9131-2FCD9FA731B3}">
      <dgm:prSet/>
      <dgm:spPr/>
      <dgm:t>
        <a:bodyPr/>
        <a:lstStyle/>
        <a:p>
          <a:endParaRPr lang="en-US"/>
        </a:p>
      </dgm:t>
    </dgm:pt>
    <dgm:pt modelId="{BEBC7440-368F-485B-BA38-904F929AD39C}">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Green</a:t>
          </a:r>
        </a:p>
        <a:p>
          <a:r>
            <a:rPr lang="en-US" sz="1100" b="1"/>
            <a:t>0 0 0 </a:t>
          </a:r>
        </a:p>
      </dgm:t>
    </dgm:pt>
    <dgm:pt modelId="{A6B15BEC-449A-453F-A26C-7CCDEEAB2CB9}" type="parTrans" cxnId="{AB689745-9906-4D58-9B0B-A36CA2E3EC59}">
      <dgm:prSet/>
      <dgm:spPr/>
      <dgm:t>
        <a:bodyPr/>
        <a:lstStyle/>
        <a:p>
          <a:endParaRPr lang="en-US"/>
        </a:p>
      </dgm:t>
    </dgm:pt>
    <dgm:pt modelId="{D4C00E54-3288-4013-AFA0-9ECBA12369F7}" type="sibTrans" cxnId="{AB689745-9906-4D58-9B0B-A36CA2E3EC59}">
      <dgm:prSet/>
      <dgm:spPr/>
      <dgm:t>
        <a:bodyPr/>
        <a:lstStyle/>
        <a:p>
          <a:endParaRPr lang="en-US"/>
        </a:p>
      </dgm:t>
    </dgm:pt>
    <dgm:pt modelId="{D834BDE2-8442-4E95-81C4-375C20EC48B5}">
      <dgm:prSet phldrT="[Text]" custT="1">
        <dgm:style>
          <a:lnRef idx="2">
            <a:schemeClr val="dk1"/>
          </a:lnRef>
          <a:fillRef idx="1">
            <a:schemeClr val="lt1"/>
          </a:fillRef>
          <a:effectRef idx="0">
            <a:schemeClr val="dk1"/>
          </a:effectRef>
          <a:fontRef idx="minor">
            <a:schemeClr val="dk1"/>
          </a:fontRef>
        </dgm:style>
      </dgm:prSet>
      <dgm:spPr>
        <a:ln>
          <a:solidFill>
            <a:schemeClr val="tx1"/>
          </a:solidFill>
        </a:ln>
        <a:scene3d>
          <a:camera prst="orthographicFront"/>
          <a:lightRig rig="flat" dir="t"/>
        </a:scene3d>
      </dgm:spPr>
      <dgm:t>
        <a:bodyPr/>
        <a:lstStyle/>
        <a:p>
          <a:r>
            <a:rPr lang="en-US" sz="1100" b="1"/>
            <a:t>Total</a:t>
          </a:r>
        </a:p>
        <a:p>
          <a:r>
            <a:rPr lang="en-US" sz="1100" b="1"/>
            <a:t>0 0 0 0 0 0 0</a:t>
          </a:r>
        </a:p>
      </dgm:t>
    </dgm:pt>
    <dgm:pt modelId="{1634210D-D062-487C-9CA4-F1B1D24F78CC}" type="sibTrans" cxnId="{63AF337A-4F92-41CF-A0CB-BD76DCD8A776}">
      <dgm:prSet/>
      <dgm:spPr/>
      <dgm:t>
        <a:bodyPr/>
        <a:lstStyle/>
        <a:p>
          <a:endParaRPr lang="en-US"/>
        </a:p>
      </dgm:t>
    </dgm:pt>
    <dgm:pt modelId="{D32F46CA-A18B-4A9E-9094-5090CA0D2EB4}" type="parTrans" cxnId="{63AF337A-4F92-41CF-A0CB-BD76DCD8A776}">
      <dgm:prSet/>
      <dgm:spPr/>
      <dgm:t>
        <a:bodyPr/>
        <a:lstStyle/>
        <a:p>
          <a:endParaRPr lang="en-US"/>
        </a:p>
      </dgm:t>
    </dgm:pt>
    <dgm:pt modelId="{1614C0DB-66FA-4FB7-ACC8-E6E0DBBB2751}" type="pres">
      <dgm:prSet presAssocID="{01BACFD4-8F1D-4CBE-BE49-9FB1ED710789}" presName="mainComposite" presStyleCnt="0">
        <dgm:presLayoutVars>
          <dgm:chPref val="1"/>
          <dgm:dir/>
          <dgm:animOne val="branch"/>
          <dgm:animLvl val="lvl"/>
          <dgm:resizeHandles val="exact"/>
        </dgm:presLayoutVars>
      </dgm:prSet>
      <dgm:spPr/>
      <dgm:t>
        <a:bodyPr/>
        <a:lstStyle/>
        <a:p>
          <a:endParaRPr lang="en-US"/>
        </a:p>
      </dgm:t>
    </dgm:pt>
    <dgm:pt modelId="{317369BB-C563-4698-9C42-4549A4E4D5C1}" type="pres">
      <dgm:prSet presAssocID="{01BACFD4-8F1D-4CBE-BE49-9FB1ED710789}" presName="hierFlow" presStyleCnt="0"/>
      <dgm:spPr/>
    </dgm:pt>
    <dgm:pt modelId="{6308EC86-039A-4F68-B045-156C4D6EFA7F}" type="pres">
      <dgm:prSet presAssocID="{01BACFD4-8F1D-4CBE-BE49-9FB1ED710789}" presName="hierChild1" presStyleCnt="0">
        <dgm:presLayoutVars>
          <dgm:chPref val="1"/>
          <dgm:animOne val="branch"/>
          <dgm:animLvl val="lvl"/>
        </dgm:presLayoutVars>
      </dgm:prSet>
      <dgm:spPr/>
    </dgm:pt>
    <dgm:pt modelId="{6EA80715-1763-4894-98D0-7CB246D050B0}" type="pres">
      <dgm:prSet presAssocID="{D834BDE2-8442-4E95-81C4-375C20EC48B5}" presName="Name14" presStyleCnt="0"/>
      <dgm:spPr/>
    </dgm:pt>
    <dgm:pt modelId="{F7010496-F5E5-43AB-9E37-AD1A7C1E687B}" type="pres">
      <dgm:prSet presAssocID="{D834BDE2-8442-4E95-81C4-375C20EC48B5}" presName="level1Shape" presStyleLbl="node0" presStyleIdx="0" presStyleCnt="1" custLinFactNeighborX="763" custLinFactNeighborY="572">
        <dgm:presLayoutVars>
          <dgm:chPref val="3"/>
        </dgm:presLayoutVars>
      </dgm:prSet>
      <dgm:spPr/>
      <dgm:t>
        <a:bodyPr/>
        <a:lstStyle/>
        <a:p>
          <a:endParaRPr lang="en-US"/>
        </a:p>
      </dgm:t>
    </dgm:pt>
    <dgm:pt modelId="{88689AE4-188E-49FA-B227-97C205A33858}" type="pres">
      <dgm:prSet presAssocID="{D834BDE2-8442-4E95-81C4-375C20EC48B5}" presName="hierChild2" presStyleCnt="0"/>
      <dgm:spPr/>
    </dgm:pt>
    <dgm:pt modelId="{11113748-F21E-4661-8184-C1A3FF793563}" type="pres">
      <dgm:prSet presAssocID="{9AA8ECF3-026C-407C-9DF3-01BFE96DF1B3}" presName="Name19" presStyleLbl="parChTrans1D2" presStyleIdx="0" presStyleCnt="2"/>
      <dgm:spPr/>
      <dgm:t>
        <a:bodyPr/>
        <a:lstStyle/>
        <a:p>
          <a:endParaRPr lang="en-US"/>
        </a:p>
      </dgm:t>
    </dgm:pt>
    <dgm:pt modelId="{A7D7EC2C-2E74-49A5-9E14-B52041E8FEC6}" type="pres">
      <dgm:prSet presAssocID="{D0F9D6B4-9EC9-4126-861F-8B44FCB6FE54}" presName="Name21" presStyleCnt="0"/>
      <dgm:spPr/>
    </dgm:pt>
    <dgm:pt modelId="{4AB5EE1B-7435-4997-81ED-6BAB9A7F3163}" type="pres">
      <dgm:prSet presAssocID="{D0F9D6B4-9EC9-4126-861F-8B44FCB6FE54}" presName="level2Shape" presStyleLbl="node2" presStyleIdx="0" presStyleCnt="2"/>
      <dgm:spPr/>
      <dgm:t>
        <a:bodyPr/>
        <a:lstStyle/>
        <a:p>
          <a:endParaRPr lang="en-US"/>
        </a:p>
      </dgm:t>
    </dgm:pt>
    <dgm:pt modelId="{A28B9D72-49BE-470F-8975-9E56FF139841}" type="pres">
      <dgm:prSet presAssocID="{D0F9D6B4-9EC9-4126-861F-8B44FCB6FE54}" presName="hierChild3" presStyleCnt="0"/>
      <dgm:spPr/>
    </dgm:pt>
    <dgm:pt modelId="{574A2D85-3950-4360-95DB-D769C3641A44}" type="pres">
      <dgm:prSet presAssocID="{A6B15BEC-449A-453F-A26C-7CCDEEAB2CB9}" presName="Name19" presStyleLbl="parChTrans1D2" presStyleIdx="1" presStyleCnt="2"/>
      <dgm:spPr/>
      <dgm:t>
        <a:bodyPr/>
        <a:lstStyle/>
        <a:p>
          <a:endParaRPr lang="en-US"/>
        </a:p>
      </dgm:t>
    </dgm:pt>
    <dgm:pt modelId="{F0ACE75F-F207-4879-94D8-5D06CE8259E4}" type="pres">
      <dgm:prSet presAssocID="{BEBC7440-368F-485B-BA38-904F929AD39C}" presName="Name21" presStyleCnt="0"/>
      <dgm:spPr/>
    </dgm:pt>
    <dgm:pt modelId="{DE3E36D7-7BFE-40D5-B528-1D0FCCCDE7E1}" type="pres">
      <dgm:prSet presAssocID="{BEBC7440-368F-485B-BA38-904F929AD39C}" presName="level2Shape" presStyleLbl="node2" presStyleIdx="1" presStyleCnt="2"/>
      <dgm:spPr/>
      <dgm:t>
        <a:bodyPr/>
        <a:lstStyle/>
        <a:p>
          <a:endParaRPr lang="en-US"/>
        </a:p>
      </dgm:t>
    </dgm:pt>
    <dgm:pt modelId="{EDC244CE-3FB4-48E6-9619-07C313623D21}" type="pres">
      <dgm:prSet presAssocID="{BEBC7440-368F-485B-BA38-904F929AD39C}" presName="hierChild3" presStyleCnt="0"/>
      <dgm:spPr/>
    </dgm:pt>
    <dgm:pt modelId="{710A0362-2BB4-4260-B58E-5F340FE8A99D}" type="pres">
      <dgm:prSet presAssocID="{01BACFD4-8F1D-4CBE-BE49-9FB1ED710789}" presName="bgShapesFlow" presStyleCnt="0"/>
      <dgm:spPr/>
    </dgm:pt>
  </dgm:ptLst>
  <dgm:cxnLst>
    <dgm:cxn modelId="{3A02B1A7-F545-4309-9131-2FCD9FA731B3}" srcId="{D834BDE2-8442-4E95-81C4-375C20EC48B5}" destId="{D0F9D6B4-9EC9-4126-861F-8B44FCB6FE54}" srcOrd="0" destOrd="0" parTransId="{9AA8ECF3-026C-407C-9DF3-01BFE96DF1B3}" sibTransId="{49B06D39-230A-4464-8F6F-56D22741AA07}"/>
    <dgm:cxn modelId="{63AF337A-4F92-41CF-A0CB-BD76DCD8A776}" srcId="{01BACFD4-8F1D-4CBE-BE49-9FB1ED710789}" destId="{D834BDE2-8442-4E95-81C4-375C20EC48B5}" srcOrd="0" destOrd="0" parTransId="{D32F46CA-A18B-4A9E-9094-5090CA0D2EB4}" sibTransId="{1634210D-D062-487C-9CA4-F1B1D24F78CC}"/>
    <dgm:cxn modelId="{2B065D5A-332C-4B48-AA6D-13D9DCBA4DF8}" type="presOf" srcId="{D0F9D6B4-9EC9-4126-861F-8B44FCB6FE54}" destId="{4AB5EE1B-7435-4997-81ED-6BAB9A7F3163}" srcOrd="0" destOrd="0" presId="urn:microsoft.com/office/officeart/2005/8/layout/hierarchy6"/>
    <dgm:cxn modelId="{AB07FC09-586A-40AE-8647-85E33CD9DA8A}" type="presOf" srcId="{A6B15BEC-449A-453F-A26C-7CCDEEAB2CB9}" destId="{574A2D85-3950-4360-95DB-D769C3641A44}" srcOrd="0" destOrd="0" presId="urn:microsoft.com/office/officeart/2005/8/layout/hierarchy6"/>
    <dgm:cxn modelId="{444B2FB7-3E5B-4887-8EB9-1823B012362B}" type="presOf" srcId="{D834BDE2-8442-4E95-81C4-375C20EC48B5}" destId="{F7010496-F5E5-43AB-9E37-AD1A7C1E687B}" srcOrd="0" destOrd="0" presId="urn:microsoft.com/office/officeart/2005/8/layout/hierarchy6"/>
    <dgm:cxn modelId="{7FE498D3-84CD-405A-8DA1-DA1D4F72902B}" type="presOf" srcId="{BEBC7440-368F-485B-BA38-904F929AD39C}" destId="{DE3E36D7-7BFE-40D5-B528-1D0FCCCDE7E1}" srcOrd="0" destOrd="0" presId="urn:microsoft.com/office/officeart/2005/8/layout/hierarchy6"/>
    <dgm:cxn modelId="{AB689745-9906-4D58-9B0B-A36CA2E3EC59}" srcId="{D834BDE2-8442-4E95-81C4-375C20EC48B5}" destId="{BEBC7440-368F-485B-BA38-904F929AD39C}" srcOrd="1" destOrd="0" parTransId="{A6B15BEC-449A-453F-A26C-7CCDEEAB2CB9}" sibTransId="{D4C00E54-3288-4013-AFA0-9ECBA12369F7}"/>
    <dgm:cxn modelId="{B47DE228-FFBE-4E33-9E48-45CE9743D358}" type="presOf" srcId="{9AA8ECF3-026C-407C-9DF3-01BFE96DF1B3}" destId="{11113748-F21E-4661-8184-C1A3FF793563}" srcOrd="0" destOrd="0" presId="urn:microsoft.com/office/officeart/2005/8/layout/hierarchy6"/>
    <dgm:cxn modelId="{7BEB47D8-4F66-404A-868D-3AE0E177BA2E}" type="presOf" srcId="{01BACFD4-8F1D-4CBE-BE49-9FB1ED710789}" destId="{1614C0DB-66FA-4FB7-ACC8-E6E0DBBB2751}" srcOrd="0" destOrd="0" presId="urn:microsoft.com/office/officeart/2005/8/layout/hierarchy6"/>
    <dgm:cxn modelId="{A4275969-4539-49CB-8A69-C91F9C5F77A8}" type="presParOf" srcId="{1614C0DB-66FA-4FB7-ACC8-E6E0DBBB2751}" destId="{317369BB-C563-4698-9C42-4549A4E4D5C1}" srcOrd="0" destOrd="0" presId="urn:microsoft.com/office/officeart/2005/8/layout/hierarchy6"/>
    <dgm:cxn modelId="{7BF70F25-4796-4A0F-AC51-F269857F6C21}" type="presParOf" srcId="{317369BB-C563-4698-9C42-4549A4E4D5C1}" destId="{6308EC86-039A-4F68-B045-156C4D6EFA7F}" srcOrd="0" destOrd="0" presId="urn:microsoft.com/office/officeart/2005/8/layout/hierarchy6"/>
    <dgm:cxn modelId="{D8E38816-571E-45EC-AABB-2C8CD3FBD7B7}" type="presParOf" srcId="{6308EC86-039A-4F68-B045-156C4D6EFA7F}" destId="{6EA80715-1763-4894-98D0-7CB246D050B0}" srcOrd="0" destOrd="0" presId="urn:microsoft.com/office/officeart/2005/8/layout/hierarchy6"/>
    <dgm:cxn modelId="{4A216FFA-7546-4D92-86B3-A11DB7DA30D0}" type="presParOf" srcId="{6EA80715-1763-4894-98D0-7CB246D050B0}" destId="{F7010496-F5E5-43AB-9E37-AD1A7C1E687B}" srcOrd="0" destOrd="0" presId="urn:microsoft.com/office/officeart/2005/8/layout/hierarchy6"/>
    <dgm:cxn modelId="{ECA39795-38C4-43F8-8249-3118C9A0679C}" type="presParOf" srcId="{6EA80715-1763-4894-98D0-7CB246D050B0}" destId="{88689AE4-188E-49FA-B227-97C205A33858}" srcOrd="1" destOrd="0" presId="urn:microsoft.com/office/officeart/2005/8/layout/hierarchy6"/>
    <dgm:cxn modelId="{9E5F7EDB-39F5-4817-AEF5-7CA3EDCE1B27}" type="presParOf" srcId="{88689AE4-188E-49FA-B227-97C205A33858}" destId="{11113748-F21E-4661-8184-C1A3FF793563}" srcOrd="0" destOrd="0" presId="urn:microsoft.com/office/officeart/2005/8/layout/hierarchy6"/>
    <dgm:cxn modelId="{1F0A9769-35AA-4320-A1A2-044E601246C7}" type="presParOf" srcId="{88689AE4-188E-49FA-B227-97C205A33858}" destId="{A7D7EC2C-2E74-49A5-9E14-B52041E8FEC6}" srcOrd="1" destOrd="0" presId="urn:microsoft.com/office/officeart/2005/8/layout/hierarchy6"/>
    <dgm:cxn modelId="{CA04869F-BB48-45B0-93A7-B6170476CAA4}" type="presParOf" srcId="{A7D7EC2C-2E74-49A5-9E14-B52041E8FEC6}" destId="{4AB5EE1B-7435-4997-81ED-6BAB9A7F3163}" srcOrd="0" destOrd="0" presId="urn:microsoft.com/office/officeart/2005/8/layout/hierarchy6"/>
    <dgm:cxn modelId="{5874C22F-1191-4FA3-A4D0-34C3676E23D5}" type="presParOf" srcId="{A7D7EC2C-2E74-49A5-9E14-B52041E8FEC6}" destId="{A28B9D72-49BE-470F-8975-9E56FF139841}" srcOrd="1" destOrd="0" presId="urn:microsoft.com/office/officeart/2005/8/layout/hierarchy6"/>
    <dgm:cxn modelId="{117F0B93-7380-4275-B99D-57EA0D79CB9C}" type="presParOf" srcId="{88689AE4-188E-49FA-B227-97C205A33858}" destId="{574A2D85-3950-4360-95DB-D769C3641A44}" srcOrd="2" destOrd="0" presId="urn:microsoft.com/office/officeart/2005/8/layout/hierarchy6"/>
    <dgm:cxn modelId="{C28A99A9-6E19-4DCC-BB07-F526CD8FB387}" type="presParOf" srcId="{88689AE4-188E-49FA-B227-97C205A33858}" destId="{F0ACE75F-F207-4879-94D8-5D06CE8259E4}" srcOrd="3" destOrd="0" presId="urn:microsoft.com/office/officeart/2005/8/layout/hierarchy6"/>
    <dgm:cxn modelId="{C434D91B-6914-47F7-8CCE-E096E6E93F8C}" type="presParOf" srcId="{F0ACE75F-F207-4879-94D8-5D06CE8259E4}" destId="{DE3E36D7-7BFE-40D5-B528-1D0FCCCDE7E1}" srcOrd="0" destOrd="0" presId="urn:microsoft.com/office/officeart/2005/8/layout/hierarchy6"/>
    <dgm:cxn modelId="{EEC679D8-8058-4CF3-AC5E-E2FDD1070007}" type="presParOf" srcId="{F0ACE75F-F207-4879-94D8-5D06CE8259E4}" destId="{EDC244CE-3FB4-48E6-9619-07C313623D21}" srcOrd="1" destOrd="0" presId="urn:microsoft.com/office/officeart/2005/8/layout/hierarchy6"/>
    <dgm:cxn modelId="{18AEF6BD-D638-4237-8135-EBC96FB5B1D4}" type="presParOf" srcId="{1614C0DB-66FA-4FB7-ACC8-E6E0DBBB2751}" destId="{710A0362-2BB4-4260-B58E-5F340FE8A99D}"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BACFD4-8F1D-4CBE-BE49-9FB1ED710789}" type="doc">
      <dgm:prSet loTypeId="urn:microsoft.com/office/officeart/2005/8/layout/hierarchy6" loCatId="hierarchy" qsTypeId="urn:microsoft.com/office/officeart/2005/8/quickstyle/3d1" qsCatId="3D" csTypeId="urn:microsoft.com/office/officeart/2005/8/colors/accent0_1" csCatId="mainScheme" phldr="1"/>
      <dgm:spPr/>
      <dgm:t>
        <a:bodyPr/>
        <a:lstStyle/>
        <a:p>
          <a:endParaRPr lang="en-US"/>
        </a:p>
      </dgm:t>
    </dgm:pt>
    <dgm:pt modelId="{D0F9D6B4-9EC9-4126-861F-8B44FCB6FE54}">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Red</a:t>
          </a:r>
        </a:p>
        <a:p>
          <a:r>
            <a:rPr lang="en-US" sz="1100" b="1"/>
            <a:t>4</a:t>
          </a:r>
        </a:p>
      </dgm:t>
    </dgm:pt>
    <dgm:pt modelId="{9AA8ECF3-026C-407C-9DF3-01BFE96DF1B3}" type="parTrans" cxnId="{3A02B1A7-F545-4309-9131-2FCD9FA731B3}">
      <dgm:prSet/>
      <dgm:spPr/>
      <dgm:t>
        <a:bodyPr/>
        <a:lstStyle/>
        <a:p>
          <a:endParaRPr lang="en-US"/>
        </a:p>
      </dgm:t>
    </dgm:pt>
    <dgm:pt modelId="{49B06D39-230A-4464-8F6F-56D22741AA07}" type="sibTrans" cxnId="{3A02B1A7-F545-4309-9131-2FCD9FA731B3}">
      <dgm:prSet/>
      <dgm:spPr/>
      <dgm:t>
        <a:bodyPr/>
        <a:lstStyle/>
        <a:p>
          <a:endParaRPr lang="en-US"/>
        </a:p>
      </dgm:t>
    </dgm:pt>
    <dgm:pt modelId="{BEBC7440-368F-485B-BA38-904F929AD39C}">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Green</a:t>
          </a:r>
        </a:p>
        <a:p>
          <a:r>
            <a:rPr lang="en-US" sz="1100" b="1"/>
            <a:t>3</a:t>
          </a:r>
        </a:p>
      </dgm:t>
    </dgm:pt>
    <dgm:pt modelId="{A6B15BEC-449A-453F-A26C-7CCDEEAB2CB9}" type="parTrans" cxnId="{AB689745-9906-4D58-9B0B-A36CA2E3EC59}">
      <dgm:prSet/>
      <dgm:spPr/>
      <dgm:t>
        <a:bodyPr/>
        <a:lstStyle/>
        <a:p>
          <a:endParaRPr lang="en-US"/>
        </a:p>
      </dgm:t>
    </dgm:pt>
    <dgm:pt modelId="{D4C00E54-3288-4013-AFA0-9ECBA12369F7}" type="sibTrans" cxnId="{AB689745-9906-4D58-9B0B-A36CA2E3EC59}">
      <dgm:prSet/>
      <dgm:spPr/>
      <dgm:t>
        <a:bodyPr/>
        <a:lstStyle/>
        <a:p>
          <a:endParaRPr lang="en-US"/>
        </a:p>
      </dgm:t>
    </dgm:pt>
    <dgm:pt modelId="{D834BDE2-8442-4E95-81C4-375C20EC48B5}">
      <dgm:prSet phldrT="[Text]" custT="1">
        <dgm:style>
          <a:lnRef idx="2">
            <a:schemeClr val="dk1"/>
          </a:lnRef>
          <a:fillRef idx="1">
            <a:schemeClr val="lt1"/>
          </a:fillRef>
          <a:effectRef idx="0">
            <a:schemeClr val="dk1"/>
          </a:effectRef>
          <a:fontRef idx="minor">
            <a:schemeClr val="dk1"/>
          </a:fontRef>
        </dgm:style>
      </dgm:prSet>
      <dgm:spPr>
        <a:ln>
          <a:solidFill>
            <a:schemeClr val="tx1"/>
          </a:solidFill>
        </a:ln>
        <a:scene3d>
          <a:camera prst="orthographicFront"/>
          <a:lightRig rig="flat" dir="t"/>
        </a:scene3d>
      </dgm:spPr>
      <dgm:t>
        <a:bodyPr/>
        <a:lstStyle/>
        <a:p>
          <a:r>
            <a:rPr lang="en-US" sz="1100" b="1"/>
            <a:t>Total</a:t>
          </a:r>
        </a:p>
        <a:p>
          <a:r>
            <a:rPr lang="en-US" sz="1100" b="1"/>
            <a:t>7</a:t>
          </a:r>
        </a:p>
      </dgm:t>
    </dgm:pt>
    <dgm:pt modelId="{1634210D-D062-487C-9CA4-F1B1D24F78CC}" type="sibTrans" cxnId="{63AF337A-4F92-41CF-A0CB-BD76DCD8A776}">
      <dgm:prSet/>
      <dgm:spPr/>
      <dgm:t>
        <a:bodyPr/>
        <a:lstStyle/>
        <a:p>
          <a:endParaRPr lang="en-US"/>
        </a:p>
      </dgm:t>
    </dgm:pt>
    <dgm:pt modelId="{D32F46CA-A18B-4A9E-9094-5090CA0D2EB4}" type="parTrans" cxnId="{63AF337A-4F92-41CF-A0CB-BD76DCD8A776}">
      <dgm:prSet/>
      <dgm:spPr/>
      <dgm:t>
        <a:bodyPr/>
        <a:lstStyle/>
        <a:p>
          <a:endParaRPr lang="en-US"/>
        </a:p>
      </dgm:t>
    </dgm:pt>
    <dgm:pt modelId="{1614C0DB-66FA-4FB7-ACC8-E6E0DBBB2751}" type="pres">
      <dgm:prSet presAssocID="{01BACFD4-8F1D-4CBE-BE49-9FB1ED710789}" presName="mainComposite" presStyleCnt="0">
        <dgm:presLayoutVars>
          <dgm:chPref val="1"/>
          <dgm:dir/>
          <dgm:animOne val="branch"/>
          <dgm:animLvl val="lvl"/>
          <dgm:resizeHandles val="exact"/>
        </dgm:presLayoutVars>
      </dgm:prSet>
      <dgm:spPr/>
      <dgm:t>
        <a:bodyPr/>
        <a:lstStyle/>
        <a:p>
          <a:endParaRPr lang="en-US"/>
        </a:p>
      </dgm:t>
    </dgm:pt>
    <dgm:pt modelId="{317369BB-C563-4698-9C42-4549A4E4D5C1}" type="pres">
      <dgm:prSet presAssocID="{01BACFD4-8F1D-4CBE-BE49-9FB1ED710789}" presName="hierFlow" presStyleCnt="0"/>
      <dgm:spPr/>
    </dgm:pt>
    <dgm:pt modelId="{6308EC86-039A-4F68-B045-156C4D6EFA7F}" type="pres">
      <dgm:prSet presAssocID="{01BACFD4-8F1D-4CBE-BE49-9FB1ED710789}" presName="hierChild1" presStyleCnt="0">
        <dgm:presLayoutVars>
          <dgm:chPref val="1"/>
          <dgm:animOne val="branch"/>
          <dgm:animLvl val="lvl"/>
        </dgm:presLayoutVars>
      </dgm:prSet>
      <dgm:spPr/>
    </dgm:pt>
    <dgm:pt modelId="{6EA80715-1763-4894-98D0-7CB246D050B0}" type="pres">
      <dgm:prSet presAssocID="{D834BDE2-8442-4E95-81C4-375C20EC48B5}" presName="Name14" presStyleCnt="0"/>
      <dgm:spPr/>
    </dgm:pt>
    <dgm:pt modelId="{F7010496-F5E5-43AB-9E37-AD1A7C1E687B}" type="pres">
      <dgm:prSet presAssocID="{D834BDE2-8442-4E95-81C4-375C20EC48B5}" presName="level1Shape" presStyleLbl="node0" presStyleIdx="0" presStyleCnt="1" custLinFactNeighborX="763" custLinFactNeighborY="572">
        <dgm:presLayoutVars>
          <dgm:chPref val="3"/>
        </dgm:presLayoutVars>
      </dgm:prSet>
      <dgm:spPr/>
      <dgm:t>
        <a:bodyPr/>
        <a:lstStyle/>
        <a:p>
          <a:endParaRPr lang="en-US"/>
        </a:p>
      </dgm:t>
    </dgm:pt>
    <dgm:pt modelId="{88689AE4-188E-49FA-B227-97C205A33858}" type="pres">
      <dgm:prSet presAssocID="{D834BDE2-8442-4E95-81C4-375C20EC48B5}" presName="hierChild2" presStyleCnt="0"/>
      <dgm:spPr/>
    </dgm:pt>
    <dgm:pt modelId="{11113748-F21E-4661-8184-C1A3FF793563}" type="pres">
      <dgm:prSet presAssocID="{9AA8ECF3-026C-407C-9DF3-01BFE96DF1B3}" presName="Name19" presStyleLbl="parChTrans1D2" presStyleIdx="0" presStyleCnt="2"/>
      <dgm:spPr/>
      <dgm:t>
        <a:bodyPr/>
        <a:lstStyle/>
        <a:p>
          <a:endParaRPr lang="en-US"/>
        </a:p>
      </dgm:t>
    </dgm:pt>
    <dgm:pt modelId="{A7D7EC2C-2E74-49A5-9E14-B52041E8FEC6}" type="pres">
      <dgm:prSet presAssocID="{D0F9D6B4-9EC9-4126-861F-8B44FCB6FE54}" presName="Name21" presStyleCnt="0"/>
      <dgm:spPr/>
    </dgm:pt>
    <dgm:pt modelId="{4AB5EE1B-7435-4997-81ED-6BAB9A7F3163}" type="pres">
      <dgm:prSet presAssocID="{D0F9D6B4-9EC9-4126-861F-8B44FCB6FE54}" presName="level2Shape" presStyleLbl="node2" presStyleIdx="0" presStyleCnt="2"/>
      <dgm:spPr/>
      <dgm:t>
        <a:bodyPr/>
        <a:lstStyle/>
        <a:p>
          <a:endParaRPr lang="en-US"/>
        </a:p>
      </dgm:t>
    </dgm:pt>
    <dgm:pt modelId="{A28B9D72-49BE-470F-8975-9E56FF139841}" type="pres">
      <dgm:prSet presAssocID="{D0F9D6B4-9EC9-4126-861F-8B44FCB6FE54}" presName="hierChild3" presStyleCnt="0"/>
      <dgm:spPr/>
    </dgm:pt>
    <dgm:pt modelId="{574A2D85-3950-4360-95DB-D769C3641A44}" type="pres">
      <dgm:prSet presAssocID="{A6B15BEC-449A-453F-A26C-7CCDEEAB2CB9}" presName="Name19" presStyleLbl="parChTrans1D2" presStyleIdx="1" presStyleCnt="2"/>
      <dgm:spPr/>
      <dgm:t>
        <a:bodyPr/>
        <a:lstStyle/>
        <a:p>
          <a:endParaRPr lang="en-US"/>
        </a:p>
      </dgm:t>
    </dgm:pt>
    <dgm:pt modelId="{F0ACE75F-F207-4879-94D8-5D06CE8259E4}" type="pres">
      <dgm:prSet presAssocID="{BEBC7440-368F-485B-BA38-904F929AD39C}" presName="Name21" presStyleCnt="0"/>
      <dgm:spPr/>
    </dgm:pt>
    <dgm:pt modelId="{DE3E36D7-7BFE-40D5-B528-1D0FCCCDE7E1}" type="pres">
      <dgm:prSet presAssocID="{BEBC7440-368F-485B-BA38-904F929AD39C}" presName="level2Shape" presStyleLbl="node2" presStyleIdx="1" presStyleCnt="2"/>
      <dgm:spPr/>
      <dgm:t>
        <a:bodyPr/>
        <a:lstStyle/>
        <a:p>
          <a:endParaRPr lang="en-US"/>
        </a:p>
      </dgm:t>
    </dgm:pt>
    <dgm:pt modelId="{EDC244CE-3FB4-48E6-9619-07C313623D21}" type="pres">
      <dgm:prSet presAssocID="{BEBC7440-368F-485B-BA38-904F929AD39C}" presName="hierChild3" presStyleCnt="0"/>
      <dgm:spPr/>
    </dgm:pt>
    <dgm:pt modelId="{710A0362-2BB4-4260-B58E-5F340FE8A99D}" type="pres">
      <dgm:prSet presAssocID="{01BACFD4-8F1D-4CBE-BE49-9FB1ED710789}" presName="bgShapesFlow" presStyleCnt="0"/>
      <dgm:spPr/>
    </dgm:pt>
  </dgm:ptLst>
  <dgm:cxnLst>
    <dgm:cxn modelId="{3A02B1A7-F545-4309-9131-2FCD9FA731B3}" srcId="{D834BDE2-8442-4E95-81C4-375C20EC48B5}" destId="{D0F9D6B4-9EC9-4126-861F-8B44FCB6FE54}" srcOrd="0" destOrd="0" parTransId="{9AA8ECF3-026C-407C-9DF3-01BFE96DF1B3}" sibTransId="{49B06D39-230A-4464-8F6F-56D22741AA07}"/>
    <dgm:cxn modelId="{63AF337A-4F92-41CF-A0CB-BD76DCD8A776}" srcId="{01BACFD4-8F1D-4CBE-BE49-9FB1ED710789}" destId="{D834BDE2-8442-4E95-81C4-375C20EC48B5}" srcOrd="0" destOrd="0" parTransId="{D32F46CA-A18B-4A9E-9094-5090CA0D2EB4}" sibTransId="{1634210D-D062-487C-9CA4-F1B1D24F78CC}"/>
    <dgm:cxn modelId="{2B065D5A-332C-4B48-AA6D-13D9DCBA4DF8}" type="presOf" srcId="{D0F9D6B4-9EC9-4126-861F-8B44FCB6FE54}" destId="{4AB5EE1B-7435-4997-81ED-6BAB9A7F3163}" srcOrd="0" destOrd="0" presId="urn:microsoft.com/office/officeart/2005/8/layout/hierarchy6"/>
    <dgm:cxn modelId="{AB07FC09-586A-40AE-8647-85E33CD9DA8A}" type="presOf" srcId="{A6B15BEC-449A-453F-A26C-7CCDEEAB2CB9}" destId="{574A2D85-3950-4360-95DB-D769C3641A44}" srcOrd="0" destOrd="0" presId="urn:microsoft.com/office/officeart/2005/8/layout/hierarchy6"/>
    <dgm:cxn modelId="{444B2FB7-3E5B-4887-8EB9-1823B012362B}" type="presOf" srcId="{D834BDE2-8442-4E95-81C4-375C20EC48B5}" destId="{F7010496-F5E5-43AB-9E37-AD1A7C1E687B}" srcOrd="0" destOrd="0" presId="urn:microsoft.com/office/officeart/2005/8/layout/hierarchy6"/>
    <dgm:cxn modelId="{7FE498D3-84CD-405A-8DA1-DA1D4F72902B}" type="presOf" srcId="{BEBC7440-368F-485B-BA38-904F929AD39C}" destId="{DE3E36D7-7BFE-40D5-B528-1D0FCCCDE7E1}" srcOrd="0" destOrd="0" presId="urn:microsoft.com/office/officeart/2005/8/layout/hierarchy6"/>
    <dgm:cxn modelId="{AB689745-9906-4D58-9B0B-A36CA2E3EC59}" srcId="{D834BDE2-8442-4E95-81C4-375C20EC48B5}" destId="{BEBC7440-368F-485B-BA38-904F929AD39C}" srcOrd="1" destOrd="0" parTransId="{A6B15BEC-449A-453F-A26C-7CCDEEAB2CB9}" sibTransId="{D4C00E54-3288-4013-AFA0-9ECBA12369F7}"/>
    <dgm:cxn modelId="{B47DE228-FFBE-4E33-9E48-45CE9743D358}" type="presOf" srcId="{9AA8ECF3-026C-407C-9DF3-01BFE96DF1B3}" destId="{11113748-F21E-4661-8184-C1A3FF793563}" srcOrd="0" destOrd="0" presId="urn:microsoft.com/office/officeart/2005/8/layout/hierarchy6"/>
    <dgm:cxn modelId="{7BEB47D8-4F66-404A-868D-3AE0E177BA2E}" type="presOf" srcId="{01BACFD4-8F1D-4CBE-BE49-9FB1ED710789}" destId="{1614C0DB-66FA-4FB7-ACC8-E6E0DBBB2751}" srcOrd="0" destOrd="0" presId="urn:microsoft.com/office/officeart/2005/8/layout/hierarchy6"/>
    <dgm:cxn modelId="{A4275969-4539-49CB-8A69-C91F9C5F77A8}" type="presParOf" srcId="{1614C0DB-66FA-4FB7-ACC8-E6E0DBBB2751}" destId="{317369BB-C563-4698-9C42-4549A4E4D5C1}" srcOrd="0" destOrd="0" presId="urn:microsoft.com/office/officeart/2005/8/layout/hierarchy6"/>
    <dgm:cxn modelId="{7BF70F25-4796-4A0F-AC51-F269857F6C21}" type="presParOf" srcId="{317369BB-C563-4698-9C42-4549A4E4D5C1}" destId="{6308EC86-039A-4F68-B045-156C4D6EFA7F}" srcOrd="0" destOrd="0" presId="urn:microsoft.com/office/officeart/2005/8/layout/hierarchy6"/>
    <dgm:cxn modelId="{D8E38816-571E-45EC-AABB-2C8CD3FBD7B7}" type="presParOf" srcId="{6308EC86-039A-4F68-B045-156C4D6EFA7F}" destId="{6EA80715-1763-4894-98D0-7CB246D050B0}" srcOrd="0" destOrd="0" presId="urn:microsoft.com/office/officeart/2005/8/layout/hierarchy6"/>
    <dgm:cxn modelId="{4A216FFA-7546-4D92-86B3-A11DB7DA30D0}" type="presParOf" srcId="{6EA80715-1763-4894-98D0-7CB246D050B0}" destId="{F7010496-F5E5-43AB-9E37-AD1A7C1E687B}" srcOrd="0" destOrd="0" presId="urn:microsoft.com/office/officeart/2005/8/layout/hierarchy6"/>
    <dgm:cxn modelId="{ECA39795-38C4-43F8-8249-3118C9A0679C}" type="presParOf" srcId="{6EA80715-1763-4894-98D0-7CB246D050B0}" destId="{88689AE4-188E-49FA-B227-97C205A33858}" srcOrd="1" destOrd="0" presId="urn:microsoft.com/office/officeart/2005/8/layout/hierarchy6"/>
    <dgm:cxn modelId="{9E5F7EDB-39F5-4817-AEF5-7CA3EDCE1B27}" type="presParOf" srcId="{88689AE4-188E-49FA-B227-97C205A33858}" destId="{11113748-F21E-4661-8184-C1A3FF793563}" srcOrd="0" destOrd="0" presId="urn:microsoft.com/office/officeart/2005/8/layout/hierarchy6"/>
    <dgm:cxn modelId="{1F0A9769-35AA-4320-A1A2-044E601246C7}" type="presParOf" srcId="{88689AE4-188E-49FA-B227-97C205A33858}" destId="{A7D7EC2C-2E74-49A5-9E14-B52041E8FEC6}" srcOrd="1" destOrd="0" presId="urn:microsoft.com/office/officeart/2005/8/layout/hierarchy6"/>
    <dgm:cxn modelId="{CA04869F-BB48-45B0-93A7-B6170476CAA4}" type="presParOf" srcId="{A7D7EC2C-2E74-49A5-9E14-B52041E8FEC6}" destId="{4AB5EE1B-7435-4997-81ED-6BAB9A7F3163}" srcOrd="0" destOrd="0" presId="urn:microsoft.com/office/officeart/2005/8/layout/hierarchy6"/>
    <dgm:cxn modelId="{5874C22F-1191-4FA3-A4D0-34C3676E23D5}" type="presParOf" srcId="{A7D7EC2C-2E74-49A5-9E14-B52041E8FEC6}" destId="{A28B9D72-49BE-470F-8975-9E56FF139841}" srcOrd="1" destOrd="0" presId="urn:microsoft.com/office/officeart/2005/8/layout/hierarchy6"/>
    <dgm:cxn modelId="{117F0B93-7380-4275-B99D-57EA0D79CB9C}" type="presParOf" srcId="{88689AE4-188E-49FA-B227-97C205A33858}" destId="{574A2D85-3950-4360-95DB-D769C3641A44}" srcOrd="2" destOrd="0" presId="urn:microsoft.com/office/officeart/2005/8/layout/hierarchy6"/>
    <dgm:cxn modelId="{C28A99A9-6E19-4DCC-BB07-F526CD8FB387}" type="presParOf" srcId="{88689AE4-188E-49FA-B227-97C205A33858}" destId="{F0ACE75F-F207-4879-94D8-5D06CE8259E4}" srcOrd="3" destOrd="0" presId="urn:microsoft.com/office/officeart/2005/8/layout/hierarchy6"/>
    <dgm:cxn modelId="{C434D91B-6914-47F7-8CCE-E096E6E93F8C}" type="presParOf" srcId="{F0ACE75F-F207-4879-94D8-5D06CE8259E4}" destId="{DE3E36D7-7BFE-40D5-B528-1D0FCCCDE7E1}" srcOrd="0" destOrd="0" presId="urn:microsoft.com/office/officeart/2005/8/layout/hierarchy6"/>
    <dgm:cxn modelId="{EEC679D8-8058-4CF3-AC5E-E2FDD1070007}" type="presParOf" srcId="{F0ACE75F-F207-4879-94D8-5D06CE8259E4}" destId="{EDC244CE-3FB4-48E6-9619-07C313623D21}" srcOrd="1" destOrd="0" presId="urn:microsoft.com/office/officeart/2005/8/layout/hierarchy6"/>
    <dgm:cxn modelId="{18AEF6BD-D638-4237-8135-EBC96FB5B1D4}" type="presParOf" srcId="{1614C0DB-66FA-4FB7-ACC8-E6E0DBBB2751}" destId="{710A0362-2BB4-4260-B58E-5F340FE8A99D}" srcOrd="1" destOrd="0" presId="urn:microsoft.com/office/officeart/2005/8/layout/hierarchy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10496-F5E5-43AB-9E37-AD1A7C1E687B}">
      <dsp:nvSpPr>
        <dsp:cNvPr id="0" name=""/>
        <dsp:cNvSpPr/>
      </dsp:nvSpPr>
      <dsp:spPr>
        <a:xfrm>
          <a:off x="820188" y="3938"/>
          <a:ext cx="818126" cy="545417"/>
        </a:xfrm>
        <a:prstGeom prst="roundRect">
          <a:avLst>
            <a:gd name="adj" fmla="val 10000"/>
          </a:avLst>
        </a:prstGeom>
        <a:solidFill>
          <a:schemeClr val="lt1"/>
        </a:solidFill>
        <a:ln w="12700" cap="flat" cmpd="sng" algn="ctr">
          <a:solidFill>
            <a:schemeClr val="tx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Total</a:t>
          </a:r>
        </a:p>
        <a:p>
          <a:pPr lvl="0" algn="ctr" defTabSz="488950">
            <a:lnSpc>
              <a:spcPct val="90000"/>
            </a:lnSpc>
            <a:spcBef>
              <a:spcPct val="0"/>
            </a:spcBef>
            <a:spcAft>
              <a:spcPct val="35000"/>
            </a:spcAft>
          </a:pPr>
          <a:r>
            <a:rPr lang="en-US" sz="1100" b="1" kern="1200"/>
            <a:t>0 0 0 0 0 0 0</a:t>
          </a:r>
        </a:p>
      </dsp:txBody>
      <dsp:txXfrm>
        <a:off x="836163" y="19913"/>
        <a:ext cx="786176" cy="513467"/>
      </dsp:txXfrm>
    </dsp:sp>
    <dsp:sp modelId="{11113748-F21E-4661-8184-C1A3FF793563}">
      <dsp:nvSpPr>
        <dsp:cNvPr id="0" name=""/>
        <dsp:cNvSpPr/>
      </dsp:nvSpPr>
      <dsp:spPr>
        <a:xfrm>
          <a:off x="691227" y="549356"/>
          <a:ext cx="538024" cy="215047"/>
        </a:xfrm>
        <a:custGeom>
          <a:avLst/>
          <a:gdLst/>
          <a:ahLst/>
          <a:cxnLst/>
          <a:rect l="0" t="0" r="0" b="0"/>
          <a:pathLst>
            <a:path>
              <a:moveTo>
                <a:pt x="538024" y="0"/>
              </a:moveTo>
              <a:lnTo>
                <a:pt x="538024" y="107523"/>
              </a:lnTo>
              <a:lnTo>
                <a:pt x="0" y="107523"/>
              </a:lnTo>
              <a:lnTo>
                <a:pt x="0" y="21504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B5EE1B-7435-4997-81ED-6BAB9A7F3163}">
      <dsp:nvSpPr>
        <dsp:cNvPr id="0" name=""/>
        <dsp:cNvSpPr/>
      </dsp:nvSpPr>
      <dsp:spPr>
        <a:xfrm>
          <a:off x="282164" y="764403"/>
          <a:ext cx="818126" cy="545417"/>
        </a:xfrm>
        <a:prstGeom prst="roundRect">
          <a:avLst>
            <a:gd name="adj" fmla="val 1000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Red</a:t>
          </a:r>
        </a:p>
        <a:p>
          <a:pPr lvl="0" algn="ctr" defTabSz="488950">
            <a:lnSpc>
              <a:spcPct val="90000"/>
            </a:lnSpc>
            <a:spcBef>
              <a:spcPct val="0"/>
            </a:spcBef>
            <a:spcAft>
              <a:spcPct val="35000"/>
            </a:spcAft>
          </a:pPr>
          <a:r>
            <a:rPr lang="en-US" sz="1100" b="1" kern="1200"/>
            <a:t>0 0 0 0</a:t>
          </a:r>
        </a:p>
      </dsp:txBody>
      <dsp:txXfrm>
        <a:off x="298139" y="780378"/>
        <a:ext cx="786176" cy="513467"/>
      </dsp:txXfrm>
    </dsp:sp>
    <dsp:sp modelId="{574A2D85-3950-4360-95DB-D769C3641A44}">
      <dsp:nvSpPr>
        <dsp:cNvPr id="0" name=""/>
        <dsp:cNvSpPr/>
      </dsp:nvSpPr>
      <dsp:spPr>
        <a:xfrm>
          <a:off x="1229252" y="549356"/>
          <a:ext cx="525540" cy="215047"/>
        </a:xfrm>
        <a:custGeom>
          <a:avLst/>
          <a:gdLst/>
          <a:ahLst/>
          <a:cxnLst/>
          <a:rect l="0" t="0" r="0" b="0"/>
          <a:pathLst>
            <a:path>
              <a:moveTo>
                <a:pt x="0" y="0"/>
              </a:moveTo>
              <a:lnTo>
                <a:pt x="0" y="107523"/>
              </a:lnTo>
              <a:lnTo>
                <a:pt x="525540" y="107523"/>
              </a:lnTo>
              <a:lnTo>
                <a:pt x="525540" y="21504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3E36D7-7BFE-40D5-B528-1D0FCCCDE7E1}">
      <dsp:nvSpPr>
        <dsp:cNvPr id="0" name=""/>
        <dsp:cNvSpPr/>
      </dsp:nvSpPr>
      <dsp:spPr>
        <a:xfrm>
          <a:off x="1345729" y="764403"/>
          <a:ext cx="818126" cy="545417"/>
        </a:xfrm>
        <a:prstGeom prst="roundRect">
          <a:avLst>
            <a:gd name="adj" fmla="val 1000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Green</a:t>
          </a:r>
        </a:p>
        <a:p>
          <a:pPr lvl="0" algn="ctr" defTabSz="488950">
            <a:lnSpc>
              <a:spcPct val="90000"/>
            </a:lnSpc>
            <a:spcBef>
              <a:spcPct val="0"/>
            </a:spcBef>
            <a:spcAft>
              <a:spcPct val="35000"/>
            </a:spcAft>
          </a:pPr>
          <a:r>
            <a:rPr lang="en-US" sz="1100" b="1" kern="1200"/>
            <a:t>0 0 0 </a:t>
          </a:r>
        </a:p>
      </dsp:txBody>
      <dsp:txXfrm>
        <a:off x="1361704" y="780378"/>
        <a:ext cx="786176" cy="5134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10496-F5E5-43AB-9E37-AD1A7C1E687B}">
      <dsp:nvSpPr>
        <dsp:cNvPr id="0" name=""/>
        <dsp:cNvSpPr/>
      </dsp:nvSpPr>
      <dsp:spPr>
        <a:xfrm>
          <a:off x="770609" y="3858"/>
          <a:ext cx="818227" cy="545484"/>
        </a:xfrm>
        <a:prstGeom prst="roundRect">
          <a:avLst>
            <a:gd name="adj" fmla="val 10000"/>
          </a:avLst>
        </a:prstGeom>
        <a:solidFill>
          <a:schemeClr val="lt1"/>
        </a:solidFill>
        <a:ln w="12700" cap="flat" cmpd="sng" algn="ctr">
          <a:solidFill>
            <a:schemeClr val="tx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Total</a:t>
          </a:r>
        </a:p>
        <a:p>
          <a:pPr lvl="0" algn="ctr" defTabSz="488950">
            <a:lnSpc>
              <a:spcPct val="90000"/>
            </a:lnSpc>
            <a:spcBef>
              <a:spcPct val="0"/>
            </a:spcBef>
            <a:spcAft>
              <a:spcPct val="35000"/>
            </a:spcAft>
          </a:pPr>
          <a:r>
            <a:rPr lang="en-US" sz="1100" b="1" kern="1200"/>
            <a:t>7</a:t>
          </a:r>
        </a:p>
      </dsp:txBody>
      <dsp:txXfrm>
        <a:off x="786586" y="19835"/>
        <a:ext cx="786273" cy="513530"/>
      </dsp:txXfrm>
    </dsp:sp>
    <dsp:sp modelId="{11113748-F21E-4661-8184-C1A3FF793563}">
      <dsp:nvSpPr>
        <dsp:cNvPr id="0" name=""/>
        <dsp:cNvSpPr/>
      </dsp:nvSpPr>
      <dsp:spPr>
        <a:xfrm>
          <a:off x="641632" y="549343"/>
          <a:ext cx="538090" cy="215073"/>
        </a:xfrm>
        <a:custGeom>
          <a:avLst/>
          <a:gdLst/>
          <a:ahLst/>
          <a:cxnLst/>
          <a:rect l="0" t="0" r="0" b="0"/>
          <a:pathLst>
            <a:path>
              <a:moveTo>
                <a:pt x="538090" y="0"/>
              </a:moveTo>
              <a:lnTo>
                <a:pt x="538090" y="107536"/>
              </a:lnTo>
              <a:lnTo>
                <a:pt x="0" y="107536"/>
              </a:lnTo>
              <a:lnTo>
                <a:pt x="0" y="21507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B5EE1B-7435-4997-81ED-6BAB9A7F3163}">
      <dsp:nvSpPr>
        <dsp:cNvPr id="0" name=""/>
        <dsp:cNvSpPr/>
      </dsp:nvSpPr>
      <dsp:spPr>
        <a:xfrm>
          <a:off x="232518" y="764416"/>
          <a:ext cx="818227" cy="545484"/>
        </a:xfrm>
        <a:prstGeom prst="roundRect">
          <a:avLst>
            <a:gd name="adj" fmla="val 1000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Red</a:t>
          </a:r>
        </a:p>
        <a:p>
          <a:pPr lvl="0" algn="ctr" defTabSz="488950">
            <a:lnSpc>
              <a:spcPct val="90000"/>
            </a:lnSpc>
            <a:spcBef>
              <a:spcPct val="0"/>
            </a:spcBef>
            <a:spcAft>
              <a:spcPct val="35000"/>
            </a:spcAft>
          </a:pPr>
          <a:r>
            <a:rPr lang="en-US" sz="1100" b="1" kern="1200"/>
            <a:t>4</a:t>
          </a:r>
        </a:p>
      </dsp:txBody>
      <dsp:txXfrm>
        <a:off x="248495" y="780393"/>
        <a:ext cx="786273" cy="513530"/>
      </dsp:txXfrm>
    </dsp:sp>
    <dsp:sp modelId="{574A2D85-3950-4360-95DB-D769C3641A44}">
      <dsp:nvSpPr>
        <dsp:cNvPr id="0" name=""/>
        <dsp:cNvSpPr/>
      </dsp:nvSpPr>
      <dsp:spPr>
        <a:xfrm>
          <a:off x="1179723" y="549343"/>
          <a:ext cx="525604" cy="215073"/>
        </a:xfrm>
        <a:custGeom>
          <a:avLst/>
          <a:gdLst/>
          <a:ahLst/>
          <a:cxnLst/>
          <a:rect l="0" t="0" r="0" b="0"/>
          <a:pathLst>
            <a:path>
              <a:moveTo>
                <a:pt x="0" y="0"/>
              </a:moveTo>
              <a:lnTo>
                <a:pt x="0" y="107536"/>
              </a:lnTo>
              <a:lnTo>
                <a:pt x="525604" y="107536"/>
              </a:lnTo>
              <a:lnTo>
                <a:pt x="525604" y="21507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3E36D7-7BFE-40D5-B528-1D0FCCCDE7E1}">
      <dsp:nvSpPr>
        <dsp:cNvPr id="0" name=""/>
        <dsp:cNvSpPr/>
      </dsp:nvSpPr>
      <dsp:spPr>
        <a:xfrm>
          <a:off x="1296214" y="764416"/>
          <a:ext cx="818227" cy="545484"/>
        </a:xfrm>
        <a:prstGeom prst="roundRect">
          <a:avLst>
            <a:gd name="adj" fmla="val 1000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Green</a:t>
          </a:r>
        </a:p>
        <a:p>
          <a:pPr lvl="0" algn="ctr" defTabSz="488950">
            <a:lnSpc>
              <a:spcPct val="90000"/>
            </a:lnSpc>
            <a:spcBef>
              <a:spcPct val="0"/>
            </a:spcBef>
            <a:spcAft>
              <a:spcPct val="35000"/>
            </a:spcAft>
          </a:pPr>
          <a:r>
            <a:rPr lang="en-US" sz="1100" b="1" kern="1200"/>
            <a:t>3</a:t>
          </a:r>
        </a:p>
      </dsp:txBody>
      <dsp:txXfrm>
        <a:off x="1312191" y="780393"/>
        <a:ext cx="786273" cy="5135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FD6D6-8F37-4D69-ACBE-68FB1EBF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42896</Words>
  <Characters>244512</Characters>
  <Application>Microsoft Office Word</Application>
  <DocSecurity>8</DocSecurity>
  <Lines>2037</Lines>
  <Paragraphs>573</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286835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Fast</dc:creator>
  <cp:lastModifiedBy>Melissa A. Fast</cp:lastModifiedBy>
  <cp:revision>2</cp:revision>
  <dcterms:created xsi:type="dcterms:W3CDTF">2017-10-18T14:51:00Z</dcterms:created>
  <dcterms:modified xsi:type="dcterms:W3CDTF">2017-10-18T14:51:00Z</dcterms:modified>
</cp:coreProperties>
</file>